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8F2728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48AC5F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F1310">
        <w:rPr>
          <w:rFonts w:ascii="Times New Roman" w:hAnsi="Times New Roman" w:cs="Times New Roman"/>
          <w:sz w:val="72"/>
          <w:szCs w:val="72"/>
        </w:rPr>
        <w:t>ПЛОТНИЦКОЕ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BDD79A2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3BBB3F90" w14:textId="63ADA26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1310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Плотницкое дело</w:t>
      </w:r>
    </w:p>
    <w:p w14:paraId="0147F601" w14:textId="582171B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EF1310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E89E8B" w14:textId="77777777"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9597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959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959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овная цель профессиональной деятельности плотника: изготовление, сборка, установка, ремонт и реставрация деревянных конструкций в промышленности и в жилищном строительстве.</w:t>
      </w:r>
    </w:p>
    <w:p w14:paraId="221706C6" w14:textId="77777777" w:rsidR="00EF1310" w:rsidRPr="00ED54F3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пециалисты плотницкого дела являются одними из самых востребованный специалистов в строительной сфере. Профессия «Мастер столярно-плотничных работ» входит в список 50 наиболее востребованных на рынке труда, новых и перспективных профессий, требующих среднего профессионального образования. Область профессиональной деятельности выпускников: выполнение столярных, плотничных работ при возведении, ремонте и реконструкции зданий и сооружений.</w:t>
      </w:r>
    </w:p>
    <w:p w14:paraId="686BB052" w14:textId="77777777" w:rsidR="00EF1310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Наша страна имеет богатый исторический опыт применения деревянных конструкций в строительстве, а также обладает большим потенциалом развития лесопромышленного комплекса и деревянного домостроения.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6582431" w14:textId="77777777" w:rsidR="00EF1310" w:rsidRPr="00116D2F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лотник — одна из распространенных строительных профессий. Это профессия широкого профиля: плотник выполняет работы, связанные с обработкой древесины и изготовлением из нее разнообразных деталей, изделий и строительных конструкций. 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выполняются как индивидуально, так и в составе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бригады</w:t>
      </w: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. Плотник выполняет работы в зданиях заказчиков и на строительных площадках как внутри помещений, так и на открытом воздухе при любых погодных условиях.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на строительных объектах плотники выполняют следующие работы: сборку стен рубленых, брусчатых, панельных, каркасных зданий, устройство цокольных, междуэтажных и чердачных перекрытий из лесоматериалов или готовых элементов, устройство крыш со сборкой стропильной системы, сборку и установку ферм, арок, оконных и дверных блоков.</w:t>
      </w:r>
    </w:p>
    <w:p w14:paraId="7E711C93" w14:textId="77777777"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строительстве каменных и бетонных зданий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сооружений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плотники выполняют монтаж лесов, установку подмостей и опалубки для монолитных железобетонных конструкций преимущественно из унифицированных элементов.</w:t>
      </w:r>
    </w:p>
    <w:p w14:paraId="54623D1F" w14:textId="77777777" w:rsidR="00EF1310" w:rsidRPr="00873E60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1" w:name="_bookmark0"/>
      <w:bookmarkStart w:id="2" w:name="_bookmark1"/>
      <w:bookmarkEnd w:id="1"/>
      <w:bookmarkEnd w:id="2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лотник должен понимать чертежи, выполнять разметку,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измерения, резку,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соединения с использованием ручных или механических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инструментов, выполнять сборку и отделочные работы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высоком уровне.</w:t>
      </w:r>
    </w:p>
    <w:p w14:paraId="57CFA2B4" w14:textId="77777777" w:rsidR="00EF1310" w:rsidRPr="00D95979" w:rsidRDefault="00EF1310" w:rsidP="00EF13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Плотники должны обладать технологическими навыками, позволяющими использовать цифровые инструменты, например, устройства определения местоположения GPS, лазерные уровни, электронные устройства измерения расстояния и цифровые штангенциркули. Они также должны уметь пользоваться специализированным программным обеспечением систем автоматического проектирования (CAD) и управления проектами (BIM).</w:t>
      </w:r>
    </w:p>
    <w:p w14:paraId="53A1C86E" w14:textId="77777777" w:rsidR="00EF1310" w:rsidRPr="0064161C" w:rsidRDefault="00EF1310" w:rsidP="00EF131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943EE">
        <w:rPr>
          <w:rFonts w:ascii="Times New Roman" w:eastAsia="Calibri" w:hAnsi="Times New Roman" w:cs="Times New Roman"/>
          <w:sz w:val="28"/>
          <w:szCs w:val="28"/>
        </w:rPr>
        <w:t>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ессия плотника необходима везде, где есть необходимость создания различных конструкций и сооружений из дерева. </w:t>
      </w:r>
      <w:r w:rsidRPr="003943EE">
        <w:rPr>
          <w:rFonts w:ascii="Times New Roman" w:eastAsia="Calibri" w:hAnsi="Times New Roman" w:cs="Times New Roman"/>
          <w:sz w:val="28"/>
          <w:szCs w:val="28"/>
        </w:rPr>
        <w:t xml:space="preserve"> Он может работать </w:t>
      </w:r>
      <w:r>
        <w:rPr>
          <w:rFonts w:ascii="Times New Roman" w:eastAsia="Calibri" w:hAnsi="Times New Roman" w:cs="Times New Roman"/>
          <w:sz w:val="28"/>
          <w:szCs w:val="28"/>
        </w:rPr>
        <w:t>в компаниях, занимающихся строительством различных типов зданий</w:t>
      </w:r>
      <w:r w:rsidRPr="003943EE">
        <w:rPr>
          <w:rFonts w:ascii="Times New Roman" w:eastAsia="Calibri" w:hAnsi="Times New Roman" w:cs="Times New Roman"/>
          <w:sz w:val="28"/>
          <w:szCs w:val="28"/>
        </w:rPr>
        <w:t xml:space="preserve">, в строительно-ремонтных организациях, в ремонтных цехах заводов, на деревообрабатывающих комбинатах, в </w:t>
      </w:r>
      <w:r>
        <w:rPr>
          <w:rFonts w:ascii="Times New Roman" w:eastAsia="Calibri" w:hAnsi="Times New Roman" w:cs="Times New Roman"/>
          <w:sz w:val="28"/>
          <w:szCs w:val="28"/>
        </w:rPr>
        <w:t>управляющих компаниях жилищно-коммунального хозяйства</w:t>
      </w:r>
      <w:r w:rsidRPr="0039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3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65DD5" w14:textId="77777777" w:rsidR="001B5D29" w:rsidRPr="00425FBC" w:rsidRDefault="001B5D29" w:rsidP="001B5D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учитывая следующие нормативные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1AA0F4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профессии 08.01.05 Мастер столярно-плотничных и паркетных работ, утвержден приказом Министерства образования и науки Российской Федерации от 25 декабря 2017 г. № 1259</w:t>
      </w:r>
    </w:p>
    <w:p w14:paraId="459D6BAF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08.01.24 Мастер столярно-плотничных, паркетных и стекольных работ, утвержден приказом Министерства образования и науки Российской Федерации от 9 декабря 2016 г. № 1546.</w:t>
      </w:r>
    </w:p>
    <w:p w14:paraId="4338F782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Профстандарт: 40.181 Плотник промышленный, утвержден приказом Министерства труда и социальной защиты Российской Федерации от 15 сентября 2022 г. N 549н.</w:t>
      </w:r>
    </w:p>
    <w:p w14:paraId="7B7C1562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Единый тарифно-квалификационный справочник работ и профессий рабочих, выпуск 3, раздел "Строительные, монтажные и ремонтно-строительные работы", утвержденный Приказом Министерства здравоохранения и социального развития Российской Федерации от 6 апреля 2007 года N 243 (с изменениями на 30 апреля 2009 года).</w:t>
      </w:r>
    </w:p>
    <w:p w14:paraId="624D44AA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8486-86 Пиломатериалы хвойных пород. Технические условия.</w:t>
      </w:r>
    </w:p>
    <w:p w14:paraId="49501589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9463-2016 Лесоматериалы круглые хвойных пород. Технические условия.</w:t>
      </w:r>
    </w:p>
    <w:p w14:paraId="2056F234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10587-84 Смолы эпоксидно-диановые неотвержденные. Технические условия. </w:t>
      </w:r>
    </w:p>
    <w:p w14:paraId="429668AB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18288-87 Производство лесопильное. Термины и определения. </w:t>
      </w:r>
    </w:p>
    <w:p w14:paraId="1F3A2F4E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27751-2014 Надежность строительных конструкций и оснований. Основные положения </w:t>
      </w:r>
    </w:p>
    <w:p w14:paraId="16358C3E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30247.0-94 (ИСО 834-75) Конструкции строительные. Методы испытаний на огнестойкость. Общие требования </w:t>
      </w:r>
    </w:p>
    <w:p w14:paraId="1F51F640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30247.1-94 Конструкции строительные. Методы испытаний на огнестойкость. Несущие и ограждающие конструкции </w:t>
      </w:r>
    </w:p>
    <w:p w14:paraId="2660B2EB" w14:textId="77777777"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30403-2012 Конструкции строительные. Метод испытания на пожарную опасность</w:t>
      </w:r>
      <w:r>
        <w:rPr>
          <w:rFonts w:ascii="Times New Roman" w:hAnsi="Times New Roman"/>
          <w:sz w:val="28"/>
          <w:szCs w:val="28"/>
        </w:rPr>
        <w:t>.</w:t>
      </w:r>
    </w:p>
    <w:p w14:paraId="66BCA7A7" w14:textId="77777777"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 ГОСТ Р 56705-2015 Конструкции деревянные для строительства. Термины и определения.</w:t>
      </w:r>
    </w:p>
    <w:p w14:paraId="6E789A0A" w14:textId="77777777"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873E60">
        <w:rPr>
          <w:rFonts w:ascii="Times New Roman" w:hAnsi="Times New Roman"/>
          <w:sz w:val="28"/>
          <w:szCs w:val="28"/>
        </w:rPr>
        <w:t xml:space="preserve"> 64.13330.2017 «Деревянные конструкции», утвержден Приказом Министерства строительства и жилищно-коммунального хозяйства Российской Федерации от 27 февраля 2017 года N 129/пр.</w:t>
      </w:r>
    </w:p>
    <w:p w14:paraId="23BA72D0" w14:textId="77777777" w:rsidR="001B5D29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873E60">
        <w:rPr>
          <w:rFonts w:ascii="Times New Roman" w:hAnsi="Times New Roman"/>
          <w:sz w:val="28"/>
          <w:szCs w:val="28"/>
        </w:rPr>
        <w:t xml:space="preserve"> 451.1325800.2019 «Здания общественные с применением деревянных конструкций. Правила проекти</w:t>
      </w:r>
      <w:r>
        <w:rPr>
          <w:rFonts w:ascii="Times New Roman" w:hAnsi="Times New Roman"/>
          <w:sz w:val="28"/>
          <w:szCs w:val="28"/>
        </w:rPr>
        <w:t>рования»,</w:t>
      </w:r>
      <w:r w:rsidRPr="00873E60">
        <w:rPr>
          <w:rFonts w:ascii="Times New Roman" w:hAnsi="Times New Roman"/>
          <w:sz w:val="28"/>
          <w:szCs w:val="28"/>
        </w:rPr>
        <w:t xml:space="preserve"> утвержденные Приказом Министерства строительства и жилищно-коммунального хозяйства Российской Федерации от 22 октября 2019 года N 643/пр.</w:t>
      </w:r>
    </w:p>
    <w:p w14:paraId="42D34EBC" w14:textId="77777777" w:rsidR="001B5D29" w:rsidRPr="00873E60" w:rsidRDefault="001B5D29" w:rsidP="001B5D2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AE4EF7">
        <w:rPr>
          <w:rFonts w:ascii="Times New Roman" w:hAnsi="Times New Roman"/>
          <w:sz w:val="28"/>
          <w:szCs w:val="28"/>
        </w:rPr>
        <w:t xml:space="preserve"> 452.1325800.2019 </w:t>
      </w:r>
      <w:r>
        <w:rPr>
          <w:rFonts w:ascii="Times New Roman" w:hAnsi="Times New Roman"/>
          <w:sz w:val="28"/>
          <w:szCs w:val="28"/>
        </w:rPr>
        <w:t>«</w:t>
      </w:r>
      <w:r w:rsidRPr="00AE4EF7">
        <w:rPr>
          <w:rFonts w:ascii="Times New Roman" w:hAnsi="Times New Roman"/>
          <w:sz w:val="28"/>
          <w:szCs w:val="28"/>
        </w:rPr>
        <w:t>Здания жилые многоквартирные с применением деревянных конструк</w:t>
      </w:r>
      <w:r>
        <w:rPr>
          <w:rFonts w:ascii="Times New Roman" w:hAnsi="Times New Roman"/>
          <w:sz w:val="28"/>
          <w:szCs w:val="28"/>
        </w:rPr>
        <w:t xml:space="preserve">ций. Правила проектирования», </w:t>
      </w:r>
      <w:r w:rsidRPr="00AE4EF7">
        <w:rPr>
          <w:rFonts w:ascii="Times New Roman" w:hAnsi="Times New Roman"/>
          <w:sz w:val="28"/>
          <w:szCs w:val="28"/>
        </w:rPr>
        <w:t>утвержденные Приказом Министерства строительства и жилищно-коммунального хозяйства Российской Федерации от 28 октября 2019 года N 651/пр</w:t>
      </w:r>
      <w:r>
        <w:rPr>
          <w:rFonts w:ascii="Times New Roman" w:hAnsi="Times New Roman"/>
          <w:sz w:val="28"/>
          <w:szCs w:val="28"/>
        </w:rPr>
        <w:t>.</w:t>
      </w:r>
    </w:p>
    <w:p w14:paraId="3F804C7A" w14:textId="77777777" w:rsidR="001B5D29" w:rsidRPr="00873E60" w:rsidRDefault="001B5D29" w:rsidP="001B5D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2B76B" w14:textId="77777777" w:rsidR="001B5D29" w:rsidRDefault="001B5D29" w:rsidP="001B5D2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Перечень профессиональных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2F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B434834" w14:textId="77777777" w:rsidR="001B5D29" w:rsidRPr="00425FBC" w:rsidRDefault="001B5D29" w:rsidP="001B5D2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1B5D29" w:rsidRPr="00425FBC" w14:paraId="522855F6" w14:textId="77777777" w:rsidTr="00AF63C1">
        <w:tc>
          <w:tcPr>
            <w:tcW w:w="529" w:type="pct"/>
            <w:shd w:val="clear" w:color="auto" w:fill="92D050"/>
          </w:tcPr>
          <w:p w14:paraId="3F35E5E8" w14:textId="77777777" w:rsidR="001B5D29" w:rsidRPr="00425FBC" w:rsidRDefault="001B5D29" w:rsidP="00AF63C1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1C1C828" w14:textId="77777777" w:rsidR="001B5D29" w:rsidRPr="00425FBC" w:rsidRDefault="001B5D29" w:rsidP="00AF63C1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B5D29" w:rsidRPr="00425FBC" w14:paraId="0CD5A2C5" w14:textId="77777777" w:rsidTr="00AF63C1">
        <w:tc>
          <w:tcPr>
            <w:tcW w:w="529" w:type="pct"/>
            <w:shd w:val="clear" w:color="auto" w:fill="BFBFBF"/>
          </w:tcPr>
          <w:p w14:paraId="70769761" w14:textId="77777777"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109A5C5A" w14:textId="77777777"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заготовку деревянных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лементов различного назначения;</w:t>
            </w:r>
          </w:p>
        </w:tc>
      </w:tr>
      <w:tr w:rsidR="001B5D29" w:rsidRPr="00425FBC" w14:paraId="62DB3A60" w14:textId="77777777" w:rsidTr="00AF63C1">
        <w:tc>
          <w:tcPr>
            <w:tcW w:w="529" w:type="pct"/>
            <w:shd w:val="clear" w:color="auto" w:fill="BFBFBF"/>
          </w:tcPr>
          <w:p w14:paraId="7AD20A46" w14:textId="77777777"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66E10DCC" w14:textId="77777777"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Устанавливать несущие конструкции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деревянных зданий и сооружений;</w:t>
            </w:r>
          </w:p>
        </w:tc>
      </w:tr>
      <w:tr w:rsidR="001B5D29" w:rsidRPr="00425FBC" w14:paraId="00DD6657" w14:textId="77777777" w:rsidTr="00AF63C1">
        <w:tc>
          <w:tcPr>
            <w:tcW w:w="529" w:type="pct"/>
            <w:shd w:val="clear" w:color="auto" w:fill="BFBFBF"/>
          </w:tcPr>
          <w:p w14:paraId="0F5B6AF7" w14:textId="77777777"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41234366" w14:textId="77777777"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работы по устройству лесов, подмостей, опалубки;</w:t>
            </w:r>
          </w:p>
        </w:tc>
      </w:tr>
      <w:tr w:rsidR="001B5D29" w:rsidRPr="00425FBC" w14:paraId="38ACCB9E" w14:textId="77777777" w:rsidTr="00AF63C1">
        <w:tc>
          <w:tcPr>
            <w:tcW w:w="529" w:type="pct"/>
            <w:shd w:val="clear" w:color="auto" w:fill="BFBFBF"/>
          </w:tcPr>
          <w:p w14:paraId="48ABD99E" w14:textId="77777777" w:rsidR="001B5D29" w:rsidRPr="00425FBC" w:rsidRDefault="001B5D29" w:rsidP="00AF63C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03C85D37" w14:textId="77777777" w:rsidR="001B5D29" w:rsidRPr="00425FBC" w:rsidRDefault="001B5D29" w:rsidP="00AF63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ремонт плотничных конструкций.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03E8" w14:textId="77777777" w:rsidR="008F2728" w:rsidRDefault="008F2728" w:rsidP="00A130B3">
      <w:pPr>
        <w:spacing w:after="0" w:line="240" w:lineRule="auto"/>
      </w:pPr>
      <w:r>
        <w:separator/>
      </w:r>
    </w:p>
  </w:endnote>
  <w:endnote w:type="continuationSeparator" w:id="0">
    <w:p w14:paraId="47C6AAF2" w14:textId="77777777" w:rsidR="008F2728" w:rsidRDefault="008F272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3689FCB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6F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3568" w14:textId="77777777" w:rsidR="008F2728" w:rsidRDefault="008F2728" w:rsidP="00A130B3">
      <w:pPr>
        <w:spacing w:after="0" w:line="240" w:lineRule="auto"/>
      </w:pPr>
      <w:r>
        <w:separator/>
      </w:r>
    </w:p>
  </w:footnote>
  <w:footnote w:type="continuationSeparator" w:id="0">
    <w:p w14:paraId="007582D1" w14:textId="77777777" w:rsidR="008F2728" w:rsidRDefault="008F272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DAD"/>
    <w:multiLevelType w:val="hybridMultilevel"/>
    <w:tmpl w:val="89CA8A32"/>
    <w:lvl w:ilvl="0" w:tplc="426C924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1B5D29"/>
    <w:rsid w:val="00272939"/>
    <w:rsid w:val="003327A6"/>
    <w:rsid w:val="003D0CC1"/>
    <w:rsid w:val="00425FBC"/>
    <w:rsid w:val="004C3A5F"/>
    <w:rsid w:val="004F5C21"/>
    <w:rsid w:val="00532AD0"/>
    <w:rsid w:val="005911D4"/>
    <w:rsid w:val="00596E5D"/>
    <w:rsid w:val="00716F94"/>
    <w:rsid w:val="008F2728"/>
    <w:rsid w:val="00912BE2"/>
    <w:rsid w:val="009C4B59"/>
    <w:rsid w:val="009F616C"/>
    <w:rsid w:val="00A130B3"/>
    <w:rsid w:val="00AA1894"/>
    <w:rsid w:val="00AB059B"/>
    <w:rsid w:val="00B14A30"/>
    <w:rsid w:val="00B96387"/>
    <w:rsid w:val="00C31FCD"/>
    <w:rsid w:val="00DE3E6F"/>
    <w:rsid w:val="00E110E4"/>
    <w:rsid w:val="00E75D31"/>
    <w:rsid w:val="00EF1310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Нормативные правовые акты</vt:lpstr>
      <vt:lpstr>    Перечень профессиональных задач специалиста по компетенции определяется професси</vt:lpstr>
      <vt:lpstr>    </vt:lpstr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Гасников Александр</cp:lastModifiedBy>
  <cp:revision>2</cp:revision>
  <dcterms:created xsi:type="dcterms:W3CDTF">2024-01-24T10:01:00Z</dcterms:created>
  <dcterms:modified xsi:type="dcterms:W3CDTF">2024-01-24T10:01:00Z</dcterms:modified>
</cp:coreProperties>
</file>