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7AEBB91A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2D1B64">
        <w:rPr>
          <w:rFonts w:ascii="Times New Roman" w:hAnsi="Times New Roman" w:cs="Times New Roman"/>
          <w:b/>
          <w:bCs/>
          <w:sz w:val="36"/>
          <w:szCs w:val="36"/>
        </w:rPr>
        <w:t>Реверсивный инжиниринг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0547F442" w:rsidR="00E21B55" w:rsidRPr="00E21B55" w:rsidRDefault="002D1B64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Региональный этап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563CC8B5" w:rsidR="00483FA6" w:rsidRDefault="002D1B64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75FDBC19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4FE6915" w14:textId="2843A950" w:rsidR="002D1B64" w:rsidRDefault="002D1B64" w:rsidP="002D1B6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48A587F" wp14:editId="1B02B751">
            <wp:simplePos x="0" y="0"/>
            <wp:positionH relativeFrom="column">
              <wp:posOffset>531495</wp:posOffset>
            </wp:positionH>
            <wp:positionV relativeFrom="paragraph">
              <wp:posOffset>411480</wp:posOffset>
            </wp:positionV>
            <wp:extent cx="4175760" cy="514667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з регион.wm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06" r="27144"/>
                    <a:stretch/>
                  </pic:blipFill>
                  <pic:spPr bwMode="auto">
                    <a:xfrm>
                      <a:off x="0" y="0"/>
                      <a:ext cx="4175760" cy="514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>
        <w:rPr>
          <w:rFonts w:ascii="Times New Roman" w:hAnsi="Times New Roman" w:cs="Times New Roman"/>
          <w:b/>
          <w:bCs/>
          <w:sz w:val="32"/>
          <w:szCs w:val="32"/>
        </w:rPr>
        <w:t>лан за</w:t>
      </w:r>
      <w:r w:rsidRPr="00356DEF">
        <w:rPr>
          <w:rFonts w:ascii="Times New Roman" w:hAnsi="Times New Roman" w:cs="Times New Roman"/>
          <w:b/>
          <w:bCs/>
          <w:sz w:val="32"/>
          <w:szCs w:val="32"/>
        </w:rPr>
        <w:t>стройки компетенции на 5 участников</w:t>
      </w:r>
    </w:p>
    <w:p w14:paraId="7A0241E6" w14:textId="77777777" w:rsidR="002D1B64" w:rsidRPr="002D1B64" w:rsidRDefault="002D1B64" w:rsidP="002D1B64">
      <w:pPr>
        <w:pStyle w:val="Default"/>
        <w:rPr>
          <w:sz w:val="28"/>
          <w:szCs w:val="28"/>
        </w:rPr>
      </w:pPr>
      <w:r w:rsidRPr="002D1B64">
        <w:rPr>
          <w:sz w:val="28"/>
          <w:szCs w:val="28"/>
        </w:rPr>
        <w:t xml:space="preserve">Каждое рабочее место должно быть оборудовано наличием не менее 4 электрических розеток 220 Вольт (2 кВт). Допускается использование переходников и удлинителей для подключения мониторов, ПК и др. оборудования. Рекомендуется соединить все ПК на конкурсной площадке в единую информационную сеть без выхода в интернет. </w:t>
      </w:r>
    </w:p>
    <w:p w14:paraId="43A71905" w14:textId="77777777" w:rsidR="002D1B64" w:rsidRPr="002D1B64" w:rsidRDefault="002D1B64" w:rsidP="002D1B64">
      <w:pPr>
        <w:pStyle w:val="Default"/>
        <w:rPr>
          <w:sz w:val="28"/>
          <w:szCs w:val="28"/>
        </w:rPr>
      </w:pPr>
      <w:r w:rsidRPr="002D1B64">
        <w:rPr>
          <w:sz w:val="28"/>
          <w:szCs w:val="28"/>
        </w:rPr>
        <w:t xml:space="preserve">Расположение комнат конкурсантов и экспертов может быть произвольное. </w:t>
      </w:r>
    </w:p>
    <w:p w14:paraId="7C77A4E9" w14:textId="77777777" w:rsidR="002D1B64" w:rsidRPr="002D1B64" w:rsidRDefault="002D1B64" w:rsidP="002D1B64">
      <w:pPr>
        <w:rPr>
          <w:rFonts w:ascii="Times New Roman" w:hAnsi="Times New Roman" w:cs="Times New Roman"/>
          <w:sz w:val="28"/>
          <w:szCs w:val="28"/>
        </w:rPr>
      </w:pPr>
      <w:r w:rsidRPr="002D1B64">
        <w:rPr>
          <w:rFonts w:ascii="Times New Roman" w:hAnsi="Times New Roman" w:cs="Times New Roman"/>
          <w:sz w:val="28"/>
          <w:szCs w:val="28"/>
        </w:rPr>
        <w:t>Допускается организовывать рабочее место главного эксперта в комнате экспертов.</w:t>
      </w:r>
    </w:p>
    <w:p w14:paraId="14FE8585" w14:textId="77777777" w:rsidR="002D1B64" w:rsidRPr="002D1B64" w:rsidRDefault="002D1B64" w:rsidP="002D1B64">
      <w:pPr>
        <w:rPr>
          <w:rFonts w:ascii="Times New Roman" w:hAnsi="Times New Roman" w:cs="Times New Roman"/>
          <w:sz w:val="28"/>
          <w:szCs w:val="28"/>
        </w:rPr>
      </w:pPr>
      <w:r w:rsidRPr="002D1B64">
        <w:rPr>
          <w:rFonts w:ascii="Times New Roman" w:hAnsi="Times New Roman" w:cs="Times New Roman"/>
          <w:sz w:val="28"/>
          <w:szCs w:val="28"/>
        </w:rPr>
        <w:t>Отделённая зона общей рабочей площадки, в случае использования фотополимерных 3</w:t>
      </w:r>
      <w:r w:rsidRPr="002D1B6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D1B64">
        <w:rPr>
          <w:rFonts w:ascii="Times New Roman" w:hAnsi="Times New Roman" w:cs="Times New Roman"/>
          <w:sz w:val="28"/>
          <w:szCs w:val="28"/>
        </w:rPr>
        <w:t xml:space="preserve"> принтеров и/или титановых дефектоскопических спреев, должна иметь принудительную вытяжку. </w:t>
      </w:r>
    </w:p>
    <w:p w14:paraId="2299897E" w14:textId="4170A0CC" w:rsidR="00C37E4F" w:rsidRDefault="00105A1F" w:rsidP="002D1B64">
      <w:pPr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</w:t>
      </w:r>
      <w:proofErr w:type="gramEnd"/>
      <w:r w:rsidRPr="002504A5">
        <w:rPr>
          <w:rFonts w:ascii="Times New Roman" w:hAnsi="Times New Roman" w:cs="Times New Roman"/>
          <w:sz w:val="28"/>
          <w:szCs w:val="28"/>
        </w:rPr>
        <w:t xml:space="preserve">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Зона работы главного эксперта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размещаться 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отдельном помещении, так и в комнате экспертов.</w:t>
      </w:r>
      <w:bookmarkStart w:id="0" w:name="_GoBack"/>
      <w:bookmarkEnd w:id="0"/>
    </w:p>
    <w:sectPr w:rsidR="00C37E4F" w:rsidSect="002D1B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105A1F"/>
    <w:rsid w:val="002D1B64"/>
    <w:rsid w:val="00410311"/>
    <w:rsid w:val="00483FA6"/>
    <w:rsid w:val="00714DFB"/>
    <w:rsid w:val="00C37E4F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1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2</cp:revision>
  <dcterms:created xsi:type="dcterms:W3CDTF">2024-01-30T10:57:00Z</dcterms:created>
  <dcterms:modified xsi:type="dcterms:W3CDTF">2024-01-30T10:57:00Z</dcterms:modified>
</cp:coreProperties>
</file>