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419"/>
        <w:gridCol w:w="4220"/>
      </w:tblGrid>
      <w:tr>
        <w:tc>
          <w:tcPr>
            <w:tcW w:type="dxa" w:w="541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3000000">
            <w:pPr>
              <w:pStyle w:val="Style_3"/>
              <w:rPr>
                <w:sz w:val="30"/>
              </w:rPr>
            </w:pPr>
            <w:r>
              <w:rPr>
                <w:b w:val="1"/>
              </w:rPr>
              <w:drawing>
                <wp:inline>
                  <wp:extent cx="3304380" cy="1286510"/>
                  <wp:effectExtent b="0" l="0" r="0" t="0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3304380" cy="12865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4000000">
            <w:pPr>
              <w:spacing w:line="360" w:lineRule="auto"/>
              <w:ind w:firstLine="0" w:left="290"/>
              <w:jc w:val="center"/>
              <w:rPr>
                <w:sz w:val="30"/>
              </w:rPr>
            </w:pPr>
          </w:p>
        </w:tc>
      </w:tr>
    </w:tbl>
    <w:p w14:paraId="05000000">
      <w:pPr>
        <w:rPr>
          <w:sz w:val="28"/>
        </w:rPr>
      </w:pPr>
    </w:p>
    <w:p w14:paraId="06000000">
      <w:pPr>
        <w:rPr>
          <w:sz w:val="28"/>
        </w:rPr>
      </w:pPr>
    </w:p>
    <w:p w14:paraId="07000000">
      <w:pPr>
        <w:rPr>
          <w:sz w:val="28"/>
        </w:rPr>
      </w:pPr>
    </w:p>
    <w:p w14:paraId="08000000">
      <w:pPr>
        <w:rPr>
          <w:sz w:val="28"/>
        </w:rPr>
      </w:pPr>
    </w:p>
    <w:p w14:paraId="09000000">
      <w:pPr>
        <w:rPr>
          <w:sz w:val="28"/>
        </w:rPr>
      </w:pPr>
    </w:p>
    <w:p w14:paraId="0A000000">
      <w:pPr>
        <w:ind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ОПИСАНИЕ КОМПЕТЕНЦИИ</w:t>
      </w:r>
    </w:p>
    <w:p w14:paraId="0B000000">
      <w:pPr>
        <w:ind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«Работы на токарных универсальных станках</w:t>
      </w:r>
      <w:r>
        <w:rPr>
          <w:rFonts w:ascii="Times New Roman" w:hAnsi="Times New Roman"/>
          <w:sz w:val="72"/>
        </w:rPr>
        <w:t>»</w:t>
      </w:r>
    </w:p>
    <w:p w14:paraId="0C000000">
      <w:pPr>
        <w:ind/>
        <w:jc w:val="center"/>
        <w:rPr>
          <w:rFonts w:ascii="Times New Roman" w:hAnsi="Times New Roman"/>
          <w:sz w:val="72"/>
        </w:rPr>
      </w:pPr>
    </w:p>
    <w:p w14:paraId="0D000000">
      <w:pPr>
        <w:ind/>
        <w:jc w:val="center"/>
        <w:rPr>
          <w:rFonts w:ascii="Times New Roman" w:hAnsi="Times New Roman"/>
          <w:sz w:val="72"/>
        </w:rPr>
      </w:pPr>
    </w:p>
    <w:p w14:paraId="0E000000">
      <w:pPr>
        <w:ind/>
        <w:jc w:val="center"/>
        <w:rPr>
          <w:rFonts w:ascii="Times New Roman" w:hAnsi="Times New Roman"/>
          <w:sz w:val="72"/>
        </w:rPr>
      </w:pPr>
    </w:p>
    <w:p w14:paraId="0F000000">
      <w:pPr>
        <w:rPr>
          <w:rFonts w:ascii="Times New Roman" w:hAnsi="Times New Roman"/>
          <w:sz w:val="72"/>
        </w:rPr>
      </w:pPr>
    </w:p>
    <w:p w14:paraId="10000000">
      <w:pPr>
        <w:rPr>
          <w:rFonts w:ascii="Times New Roman" w:hAnsi="Times New Roman"/>
          <w:sz w:val="72"/>
        </w:rPr>
      </w:pPr>
    </w:p>
    <w:p w14:paraId="11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2024</w:t>
      </w:r>
      <w:r>
        <w:rPr>
          <w:rFonts w:ascii="Times New Roman" w:hAnsi="Times New Roman"/>
          <w:color w:val="000000"/>
          <w:sz w:val="28"/>
        </w:rPr>
        <w:t xml:space="preserve"> г.</w:t>
      </w:r>
    </w:p>
    <w:p w14:paraId="12000000">
      <w:pPr>
        <w:spacing w:after="0" w:line="276" w:lineRule="auto"/>
        <w:ind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</w:rPr>
        <w:t>Наименование компетенции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  <w:u w:val="single"/>
        </w:rPr>
        <w:t>Работы на токарных универсальных станках</w:t>
      </w:r>
    </w:p>
    <w:p w14:paraId="13000000">
      <w:pPr>
        <w:spacing w:after="0" w:line="276" w:lineRule="auto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>Формат участия в соревновании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u w:val="single"/>
        </w:rPr>
        <w:t xml:space="preserve">индивидуальный </w:t>
      </w:r>
    </w:p>
    <w:p w14:paraId="14000000">
      <w:pPr>
        <w:spacing w:after="0" w:line="276" w:lineRule="auto"/>
        <w:ind/>
        <w:rPr>
          <w:rFonts w:ascii="Times New Roman" w:hAnsi="Times New Roman"/>
          <w:b w:val="1"/>
          <w:sz w:val="28"/>
        </w:rPr>
      </w:pPr>
    </w:p>
    <w:p w14:paraId="1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Описание компетенции</w:t>
      </w:r>
      <w:r>
        <w:rPr>
          <w:rFonts w:ascii="Times New Roman" w:hAnsi="Times New Roman"/>
          <w:sz w:val="28"/>
        </w:rPr>
        <w:t>.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Основную ра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боту по компетенции выполняет токарь.  К должностным </w:t>
      </w:r>
    </w:p>
    <w:p w14:paraId="17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обязанностям токаря относятся обработка и расточка различных материалов, в том числе нарезание резьбы, калибровка и сверление.  Обработка производится на токарном станке с помощью режущих инструментов в соответствии с прилагаемыми к заготовке чертежами и документацией, рассчитанными согласно справочным материалам режимами резания. </w:t>
      </w: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Токарь – имеет ключевую роль в развитии предприятий автомобилестроения, авиастроения, судостроения, приборостроения, медицинской промышленности. Благодаря токарю на универсальном оборудовании осуществляется обработка деталей различной сложности и конфигурации из металла и пластмассы. Он фактически изготавливает единичные экземпляры, требующие особенной точности, внимания и высокой квалификации.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развитием станкостроения станочник получает возможность работать на совершенствующихся с каждым годом универсальных токарных станках различных моделей не только отечественного, но зарубежного производства. Станки имеют не только высокую надежность, прочность, но и прежде всего безопасность. На данный момент станки оснащаются дополнительным оборудованием, современной универсальной цифровой индикацией.  </w:t>
      </w:r>
    </w:p>
    <w:p w14:paraId="1A00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данный момент при работе на универсальных токарных станках </w:t>
      </w:r>
    </w:p>
    <w:p w14:paraId="1B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применяются не только резцы с напаянными пластинами, но и с механическим </w:t>
      </w:r>
    </w:p>
    <w:p w14:paraId="1C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креплением пластин.  В процессе механической обработки деталей для измерения станочник применяет современный электронный мерительный инструменты, позволяющий получить точные размеры. </w:t>
      </w: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Технология использования универсальных токарных станков проникла во все сферы жизнедеятельности человека. Многие люди не представляют себе, насколько важную роль играют эти технологии в их жизни, а меж тем они применяются в производстве автомобилей, самолетов, компонентов любых машин, форм для отливки деталей, используемых в бытовой технике, сотовых телефонах, игрушках, а также медицинских протезов и т.п. </w:t>
      </w:r>
    </w:p>
    <w:p w14:paraId="1E000000">
      <w:pPr>
        <w:keepNext w:val="1"/>
        <w:spacing w:after="0" w:line="276" w:lineRule="auto"/>
        <w:ind w:hanging="142" w:left="142"/>
        <w:jc w:val="both"/>
        <w:outlineLvl w:val="1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sz w:val="28"/>
        </w:rPr>
        <w:t>Нормативные правовые акты</w:t>
      </w: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20000000">
      <w:pPr>
        <w:numPr>
          <w:ilvl w:val="0"/>
          <w:numId w:val="1"/>
        </w:num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СПО:</w:t>
      </w: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15.01.32 Оператор станков с программным управлением утвержден приказом Министерства образования и науки Российской Федерации от 9 декабря 2016 г. N 1555;</w:t>
      </w: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15.02.08 Технология машиностроения утвержден приказом Министерства образования и науки Российской Федерации от 18 апреля 2014 г. N 350;</w:t>
      </w:r>
    </w:p>
    <w:p w14:paraId="23000000">
      <w:pPr>
        <w:numPr>
          <w:ilvl w:val="0"/>
          <w:numId w:val="1"/>
        </w:num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Профессиональный стандарт:</w:t>
      </w:r>
    </w:p>
    <w:p w14:paraId="24000000">
      <w:pPr>
        <w:spacing w:after="0" w:line="276" w:lineRule="auto"/>
        <w:ind w:firstLine="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40.078 Токарь утвержден приказом Министерства труда и социальной защиты Российской Федерации от 02.06.2021 № 364н</w:t>
      </w:r>
    </w:p>
    <w:p w14:paraId="25000000">
      <w:pPr>
        <w:numPr>
          <w:ilvl w:val="0"/>
          <w:numId w:val="1"/>
        </w:num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ЕТКС</w:t>
      </w:r>
    </w:p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Единый тарифно-квалификационный справочник работ и профессий рабочих (ЕТКС), 2019, часть №2 выпуска №2 ЕТКС, выпуск утвержден Постановлением Минтруда РФ от 15.11.1999 N 45 (в редакции Приказа Минздравсоцразвития РФ от 13.11.2008 N 645). Раздел ЕТКС «Механическая обработка металлов и других материалов»</w:t>
      </w:r>
    </w:p>
    <w:p w14:paraId="27000000">
      <w:pPr>
        <w:keepNext w:val="1"/>
        <w:spacing w:after="0" w:line="276" w:lineRule="auto"/>
        <w:ind w:firstLine="709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5160-89 Санитарные правила для механических цехов (обработка металлов резанием)</w:t>
      </w:r>
    </w:p>
    <w:p w14:paraId="28000000">
      <w:pPr>
        <w:keepNext w:val="1"/>
        <w:numPr>
          <w:ilvl w:val="0"/>
          <w:numId w:val="2"/>
        </w:numPr>
        <w:spacing w:after="0" w:line="276" w:lineRule="auto"/>
        <w:ind w:firstLine="426" w:left="0"/>
        <w:contextualSpacing w:val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Станки токарно-винторезные и токарные. Принят Межгосударственным советом по стандартизации, метрологии и сертификации 15 марта 1994 г.</w:t>
      </w:r>
    </w:p>
    <w:p w14:paraId="29000000">
      <w:pPr>
        <w:keepNext w:val="1"/>
        <w:numPr>
          <w:ilvl w:val="0"/>
          <w:numId w:val="2"/>
        </w:numPr>
        <w:spacing w:after="0" w:line="276" w:lineRule="auto"/>
        <w:ind w:firstLine="426" w:left="0"/>
        <w:contextualSpacing w:val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25762-83 Обработка резанием. Термины, определения и обозначения общих понятий.</w:t>
      </w:r>
    </w:p>
    <w:p w14:paraId="2A000000">
      <w:pPr>
        <w:keepNext w:val="1"/>
        <w:numPr>
          <w:ilvl w:val="0"/>
          <w:numId w:val="2"/>
        </w:numPr>
        <w:spacing w:after="0" w:line="276" w:lineRule="auto"/>
        <w:ind w:firstLine="426" w:left="0"/>
        <w:contextualSpacing w:val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12-3-025-80 Обработка металлов резанием. Требования безопасности.</w:t>
      </w:r>
    </w:p>
    <w:p w14:paraId="2B000000">
      <w:pPr>
        <w:keepNext w:val="1"/>
        <w:numPr>
          <w:ilvl w:val="0"/>
          <w:numId w:val="2"/>
        </w:numPr>
        <w:spacing w:after="0" w:line="276" w:lineRule="auto"/>
        <w:ind w:firstLine="426" w:left="0"/>
        <w:contextualSpacing w:val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ГОСТ 18877-73 Резцы </w:t>
      </w:r>
      <w:r>
        <w:rPr>
          <w:rFonts w:ascii="Times New Roman" w:hAnsi="Times New Roman"/>
          <w:sz w:val="28"/>
        </w:rPr>
        <w:t>токарные проходные</w:t>
      </w:r>
      <w:r>
        <w:rPr>
          <w:rFonts w:ascii="Times New Roman" w:hAnsi="Times New Roman"/>
          <w:sz w:val="28"/>
        </w:rPr>
        <w:t xml:space="preserve"> отогнутые с пластинами из твердого сплава. Конструкция и размеры.</w:t>
      </w:r>
    </w:p>
    <w:p w14:paraId="2C000000">
      <w:pPr>
        <w:keepNext w:val="1"/>
        <w:numPr>
          <w:ilvl w:val="0"/>
          <w:numId w:val="2"/>
        </w:numPr>
        <w:spacing w:after="0" w:line="276" w:lineRule="auto"/>
        <w:ind w:firstLine="426" w:left="0"/>
        <w:contextualSpacing w:val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18879-73 Резцы токарные проходные упорные с пластинами из твердого сплава. Конструкция и размеры.</w:t>
      </w:r>
    </w:p>
    <w:p w14:paraId="2D000000">
      <w:pPr>
        <w:keepNext w:val="1"/>
        <w:numPr>
          <w:ilvl w:val="0"/>
          <w:numId w:val="2"/>
        </w:numPr>
        <w:spacing w:after="0" w:line="276" w:lineRule="auto"/>
        <w:ind w:firstLine="426" w:left="0"/>
        <w:contextualSpacing w:val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18882-73 Резцы токарные расточные с пластинами из твердого сплава для обработки сквозных отверстий. Конструкция и размеры.</w:t>
      </w:r>
    </w:p>
    <w:p w14:paraId="2E000000">
      <w:pPr>
        <w:keepNext w:val="1"/>
        <w:numPr>
          <w:ilvl w:val="0"/>
          <w:numId w:val="2"/>
        </w:numPr>
        <w:spacing w:after="0" w:line="276" w:lineRule="auto"/>
        <w:ind w:firstLine="426" w:left="0"/>
        <w:contextualSpacing w:val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18884-73 Резцы токарные отрезные с пластинами из твердого сплава. Конструкция и размеры.</w:t>
      </w:r>
    </w:p>
    <w:p w14:paraId="2F000000">
      <w:pPr>
        <w:keepNext w:val="1"/>
        <w:numPr>
          <w:ilvl w:val="0"/>
          <w:numId w:val="2"/>
        </w:numPr>
        <w:spacing w:after="0" w:line="276" w:lineRule="auto"/>
        <w:ind w:firstLine="426" w:left="0"/>
        <w:contextualSpacing w:val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18885-73 Резцы токарные резьбовые с пластинами из твердого сплава. Конструкция и размеры.</w:t>
      </w:r>
    </w:p>
    <w:p w14:paraId="30000000">
      <w:pPr>
        <w:keepNext w:val="1"/>
        <w:numPr>
          <w:ilvl w:val="0"/>
          <w:numId w:val="2"/>
        </w:numPr>
        <w:spacing w:after="0" w:line="276" w:lineRule="auto"/>
        <w:ind w:firstLine="426" w:left="0"/>
        <w:contextualSpacing w:val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ГОСТ 10903-77 Сверла спиральные с коническим хвостовиком. </w:t>
      </w:r>
      <w:r>
        <w:rPr>
          <w:rFonts w:ascii="Times New Roman" w:hAnsi="Times New Roman"/>
          <w:sz w:val="28"/>
        </w:rPr>
        <w:t>Основные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размеры</w:t>
      </w:r>
      <w:r>
        <w:rPr>
          <w:rFonts w:ascii="Times New Roman" w:hAnsi="Times New Roman"/>
          <w:sz w:val="28"/>
        </w:rPr>
        <w:t xml:space="preserve">. </w:t>
      </w:r>
    </w:p>
    <w:p w14:paraId="31000000">
      <w:pPr>
        <w:spacing w:after="0" w:line="276" w:lineRule="auto"/>
        <w:ind w:firstLine="426" w:left="0"/>
        <w:rPr>
          <w:rFonts w:ascii="Times New Roman" w:hAnsi="Times New Roman"/>
          <w:sz w:val="28"/>
        </w:rPr>
      </w:pPr>
    </w:p>
    <w:p w14:paraId="32000000">
      <w:pPr>
        <w:keepNext w:val="1"/>
        <w:numPr>
          <w:ilvl w:val="0"/>
          <w:numId w:val="2"/>
        </w:numPr>
        <w:spacing w:after="0" w:line="276" w:lineRule="auto"/>
        <w:ind w:firstLine="426" w:left="0"/>
        <w:contextualSpacing w:val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10902-77 Сверла спиральные с цилиндрическим хвостовиком. Средняя серия. Основные размеры.</w:t>
      </w:r>
    </w:p>
    <w:p w14:paraId="33000000">
      <w:pPr>
        <w:keepNext w:val="1"/>
        <w:numPr>
          <w:ilvl w:val="0"/>
          <w:numId w:val="2"/>
        </w:numPr>
        <w:spacing w:after="0" w:line="276" w:lineRule="auto"/>
        <w:ind w:firstLine="426" w:left="0"/>
        <w:contextualSpacing w:val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14952-75 Сверла центровочные комбинированные. Технические условия.</w:t>
      </w:r>
    </w:p>
    <w:p w14:paraId="34000000">
      <w:pPr>
        <w:keepNext w:val="1"/>
        <w:numPr>
          <w:ilvl w:val="0"/>
          <w:numId w:val="2"/>
        </w:numPr>
        <w:spacing w:after="0" w:line="276" w:lineRule="auto"/>
        <w:ind w:firstLine="426" w:left="0"/>
        <w:contextualSpacing w:val="1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 56.13330.2011 Производственные здания. Актуализированная редакция СНиП 31-03-2001 (с изменением № 1)</w:t>
      </w:r>
    </w:p>
    <w:p w14:paraId="35000000">
      <w:pPr>
        <w:keepNext w:val="1"/>
        <w:spacing w:after="0" w:line="276" w:lineRule="auto"/>
        <w:ind w:firstLine="709" w:left="0"/>
        <w:jc w:val="both"/>
        <w:outlineLvl w:val="1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89"/>
        <w:gridCol w:w="8356"/>
      </w:tblGrid>
      <w:tr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92D050" w:val="clear"/>
          </w:tcPr>
          <w:p w14:paraId="36000000">
            <w:pPr>
              <w:spacing w:line="252" w:lineRule="auto"/>
              <w:ind/>
              <w:jc w:val="center"/>
              <w:rPr>
                <w:rFonts w:ascii="Times New Roman" w:hAnsi="Times New Roman"/>
                <w:b w:val="1"/>
                <w:color w:val="FFFFFF"/>
                <w:sz w:val="28"/>
              </w:rPr>
            </w:pPr>
            <w:r>
              <w:rPr>
                <w:rFonts w:ascii="Times New Roman" w:hAnsi="Times New Roman"/>
                <w:b w:val="1"/>
                <w:color w:val="FFFFFF"/>
                <w:sz w:val="28"/>
              </w:rPr>
              <w:t>№ п/п</w:t>
            </w:r>
          </w:p>
        </w:tc>
        <w:tc>
          <w:tcPr>
            <w:tcW w:type="dxa" w:w="8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92D050" w:val="clear"/>
          </w:tcPr>
          <w:p w14:paraId="37000000">
            <w:pPr>
              <w:spacing w:line="252" w:lineRule="auto"/>
              <w:ind/>
              <w:rPr>
                <w:rFonts w:ascii="Times New Roman" w:hAnsi="Times New Roman"/>
                <w:b w:val="1"/>
                <w:color w:val="FFFFFF"/>
                <w:sz w:val="28"/>
              </w:rPr>
            </w:pPr>
            <w:r>
              <w:rPr>
                <w:rFonts w:ascii="Times New Roman" w:hAnsi="Times New Roman"/>
                <w:b w:val="1"/>
                <w:color w:val="FFFFFF"/>
                <w:sz w:val="28"/>
              </w:rPr>
              <w:t>Виды деятельности/трудовые функции</w:t>
            </w:r>
          </w:p>
        </w:tc>
      </w:tr>
      <w:tr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FBFBF" w:val="clear"/>
          </w:tcPr>
          <w:p w14:paraId="38000000">
            <w:pPr>
              <w:spacing w:line="252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8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рабочего места, правила техники безопасности и охраны труда</w:t>
            </w:r>
          </w:p>
        </w:tc>
      </w:tr>
      <w:tr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FBFBF" w:val="clear"/>
          </w:tcPr>
          <w:p w14:paraId="3A000000">
            <w:pPr>
              <w:spacing w:line="252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8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технической документации</w:t>
            </w:r>
          </w:p>
        </w:tc>
      </w:tr>
      <w:tr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FBFBF" w:val="clear"/>
          </w:tcPr>
          <w:p w14:paraId="3C000000">
            <w:pPr>
              <w:spacing w:line="252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8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Настраивание и управление оборудованием</w:t>
            </w:r>
          </w:p>
        </w:tc>
      </w:tr>
      <w:tr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FBFBF" w:val="clear"/>
          </w:tcPr>
          <w:p w14:paraId="3E000000">
            <w:pPr>
              <w:spacing w:line="252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8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Заточка режущего инструмента и измерение мерительным инструментом</w:t>
            </w:r>
          </w:p>
        </w:tc>
      </w:tr>
      <w:tr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FBFBF" w:val="clear"/>
          </w:tcPr>
          <w:p w14:paraId="40000000">
            <w:pPr>
              <w:spacing w:line="252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8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Металловедение</w:t>
            </w:r>
          </w:p>
        </w:tc>
      </w:tr>
    </w:tbl>
    <w:p w14:paraId="42000000">
      <w:pPr>
        <w:tabs>
          <w:tab w:leader="none" w:pos="3516" w:val="left"/>
        </w:tabs>
        <w:spacing w:line="36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43000000">
      <w:pPr>
        <w:ind/>
        <w:jc w:val="center"/>
        <w:rPr>
          <w:rFonts w:ascii="Times New Roman" w:hAnsi="Times New Roman"/>
          <w:sz w:val="72"/>
        </w:rPr>
      </w:pPr>
    </w:p>
    <w:p w14:paraId="44000000">
      <w:pPr>
        <w:ind/>
        <w:jc w:val="center"/>
        <w:rPr>
          <w:rFonts w:ascii="Times New Roman" w:hAnsi="Times New Roman"/>
          <w:sz w:val="72"/>
        </w:rPr>
      </w:pPr>
    </w:p>
    <w:p w14:paraId="45000000">
      <w:pPr>
        <w:ind/>
        <w:jc w:val="center"/>
        <w:rPr>
          <w:rFonts w:ascii="Times New Roman" w:hAnsi="Times New Roman"/>
          <w:sz w:val="72"/>
        </w:rPr>
      </w:pPr>
    </w:p>
    <w:p w14:paraId="46000000">
      <w:pPr>
        <w:ind/>
        <w:jc w:val="center"/>
        <w:rPr>
          <w:rFonts w:ascii="Times New Roman" w:hAnsi="Times New Roman"/>
          <w:sz w:val="72"/>
        </w:rPr>
      </w:pPr>
    </w:p>
    <w:p w14:paraId="47000000">
      <w:pPr>
        <w:ind/>
        <w:jc w:val="center"/>
        <w:rPr>
          <w:rFonts w:ascii="Times New Roman" w:hAnsi="Times New Roman"/>
          <w:sz w:val="72"/>
        </w:rPr>
      </w:pPr>
    </w:p>
    <w:p w14:paraId="48000000">
      <w:pPr>
        <w:ind/>
        <w:jc w:val="center"/>
        <w:rPr>
          <w:rFonts w:ascii="Times New Roman" w:hAnsi="Times New Roman"/>
          <w:sz w:val="28"/>
        </w:rPr>
      </w:pPr>
    </w:p>
    <w:sectPr>
      <w:foot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hanging="495" w:left="855"/>
      </w:pPr>
    </w:lvl>
    <w:lvl w:ilvl="2">
      <w:start w:val="2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080" w:left="144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440" w:left="180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List Paragraph"/>
    <w:basedOn w:val="Style_5"/>
    <w:link w:val="Style_8_ch"/>
    <w:pPr>
      <w:spacing w:after="200" w:line="276" w:lineRule="auto"/>
      <w:ind w:firstLine="0" w:left="720"/>
      <w:contextualSpacing w:val="1"/>
    </w:pPr>
    <w:rPr>
      <w:rFonts w:ascii="Calibri" w:hAnsi="Calibri"/>
    </w:rPr>
  </w:style>
  <w:style w:styleId="Style_8_ch" w:type="character">
    <w:name w:val="List Paragraph"/>
    <w:basedOn w:val="Style_5_ch"/>
    <w:link w:val="Style_8"/>
    <w:rPr>
      <w:rFonts w:ascii="Calibri" w:hAnsi="Calibri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header"/>
    <w:basedOn w:val="Style_5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5_ch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3" w:type="paragraph">
    <w:name w:val="Body Text"/>
    <w:basedOn w:val="Style_5"/>
    <w:link w:val="Style_3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3_ch" w:type="character">
    <w:name w:val="Body Text"/>
    <w:basedOn w:val="Style_5_ch"/>
    <w:link w:val="Style_3"/>
    <w:rPr>
      <w:rFonts w:ascii="Times New Roman" w:hAnsi="Times New Roman"/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" w:type="table">
    <w:name w:val="Table Grid"/>
    <w:basedOn w:val="Style_4"/>
    <w:pPr>
      <w:widowControl w:val="0"/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footer1.xml" Type="http://schemas.openxmlformats.org/officeDocument/2006/relationships/footer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2024-02-04T14:34:06Z</dcterms:modified>
</cp:coreProperties>
</file>