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 w:rsidP="000B24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 w:rsidP="000B24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 w:rsidP="000B2464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  <w14:ligatures w14:val="none"/>
        </w:rPr>
        <w:t>ОПИСАНИЕ КОМПЕТЕНЦИИ</w:t>
      </w:r>
    </w:p>
    <w:p w:rsidR="00B11167" w:rsidRDefault="000B2464" w:rsidP="000B2464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  <w14:ligatures w14:val="none"/>
        </w:rPr>
        <w:t>«ИНЖЕНЕРИЯ КОСМИЧЕСКИХ СИСТЕМ»</w:t>
      </w:r>
    </w:p>
    <w:p w:rsidR="00B11167" w:rsidRDefault="004349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br w:type="page" w:clear="all"/>
      </w:r>
    </w:p>
    <w:p w:rsidR="00B11167" w:rsidRDefault="00434987" w:rsidP="000B24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: </w:t>
      </w:r>
      <w:r w:rsidR="000B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Инженерия космических систем</w:t>
      </w:r>
      <w:r w:rsidR="000B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»</w:t>
      </w:r>
    </w:p>
    <w:p w:rsidR="00B11167" w:rsidRDefault="00434987" w:rsidP="000B2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t>Формат участия в соревновании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: командный</w:t>
      </w:r>
    </w:p>
    <w:p w:rsidR="00B11167" w:rsidRDefault="00434987" w:rsidP="000B2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 w:rsidP="000B2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t>Описание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В настоящее время космические системы (КС)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совокупность множества взаимосвязанных средств, предназначенных для решения различных задач комплексом наземных служб с использованием космических аппаратов. КС включают в себя наземный и космический сегмент. Космический сегмент, как орбитальная группировка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совокупность космических аппаратов, расположенных на орбитах и объединенных общими решаемыми задачами. Для полноценного выполнения таких задач необходима развитая наукоемкая высокотехнологическая индустрия с полным составом высококвалифицированных специалистов, решающих вопросы проектирования, производства, проведения испытаний и эксплуатации объектов ракетной и ракетно-космической техники:</w:t>
      </w:r>
    </w:p>
    <w:p w:rsidR="00B11167" w:rsidRDefault="0043498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средств выведения и двигательных установок;</w:t>
      </w:r>
    </w:p>
    <w:p w:rsidR="00B11167" w:rsidRDefault="0043498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космических аппаратов и их элементов;</w:t>
      </w:r>
    </w:p>
    <w:p w:rsidR="00B11167" w:rsidRDefault="0043498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наземных технических средств космических комплексов (специальных наземных космических комплексов);</w:t>
      </w:r>
    </w:p>
    <w:p w:rsidR="00B11167" w:rsidRDefault="0043498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комплектующих изделий и элементов для применения в составе космических средств.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Сегодня существуют многочисленные запросы на подбор персонала как от Государс</w:t>
      </w:r>
      <w:r w:rsidR="002A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твенной корпорации «</w:t>
      </w:r>
      <w:proofErr w:type="spellStart"/>
      <w:r w:rsidR="002A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Роскосмос</w:t>
      </w:r>
      <w:proofErr w:type="spellEnd"/>
      <w:r w:rsidR="002A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являющейся главной в реализации государственной политики в области космоса, так и от частных космических компаний. Потребность в специалистах такого класса на рынке труда высокая.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Ракетно-космическая промышленность (РКП) является одной из наиболее технически развитых отраслей машиностроения с высокой степенью кооперирования и концентрации производства. РКП играет ведущую роль в обеспечении военно-экономической безопасности, оказывая существенное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 xml:space="preserve">влияние на уровень военного, экономического, научного потенциалов России. Активно развивает такие направления как космическая связь, телекоммуникации, дистанционное зондирование Земли и исследование природных ресурсов, навигация в военной и гражданской сферах, транспортный и экологический мониторинг, прогнозирование погоды и мониторинг чрезвычайных ситуаций. Перспективным направлением является расширение сотрудничества предприятий с техническими университетами и бизнес-структурами в вопросах расширения прикладных исследований и практического применения робототехники, IT – сферы,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(интернет вещей). 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Государственная корпорация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» включает в себя более 115 предприятий в различных регионах России и обеспечивает решение важнейших задач национального уровня в оборонной, экономической и социальной областях.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В настоящее время одна из задач космических систем декомпозирована в компетенции R54 «Инженерия космических систем» и концептуально направлена на выполнение работ по проектированию, конструированию, изготовлению малых космических аппаратов; расчетам, анализу, численному моделированию полета, проведению испытаний малых космических аппаратов и их отдельных систем, подсистем и механических устройств; получению информации из космоса с последующей ее обработкой и передачей конечному потребителю. 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Так как формат участия в соревнованиях командный, существует разделение выполняемых работ, определяемых ролью участника:</w:t>
      </w:r>
    </w:p>
    <w:p w:rsidR="00B11167" w:rsidRDefault="0043498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конструктор - проектировщик (выполняет трудовые функции конструктора - проектировщика)</w:t>
      </w:r>
    </w:p>
    <w:p w:rsidR="00B11167" w:rsidRDefault="0043498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радиоэлектронщик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схемотехник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(выполняет трудовые функции радиоинженера)</w:t>
      </w:r>
    </w:p>
    <w:p w:rsidR="00B11167" w:rsidRDefault="0043498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системный программист (выполняет трудовые функции программиста, системного программиста)</w:t>
      </w:r>
    </w:p>
    <w:p w:rsidR="00B11167" w:rsidRDefault="0043498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слесарь - сборщик КА (выполняет трудовые функции техника, слесаря - сборщика)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ab/>
        <w:t>Инженер в области космических систем – понятие достаточно обширное по выполняемому спектру и уровню задач, что позволяет создать максимальное количество изменяемых вариантов задания для любого м</w:t>
      </w:r>
      <w:r w:rsidR="002A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ероприятия, чемпионатного цикла.</w:t>
      </w:r>
    </w:p>
    <w:p w:rsidR="000B2464" w:rsidRDefault="000B2464" w:rsidP="000B24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</w:pPr>
    </w:p>
    <w:p w:rsidR="00B11167" w:rsidRDefault="00434987" w:rsidP="000B2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t>Нормативные правовые акты</w:t>
      </w:r>
    </w:p>
    <w:p w:rsidR="00B11167" w:rsidRDefault="00434987" w:rsidP="000B2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B11167" w:rsidRPr="000B2464" w:rsidRDefault="00434987" w:rsidP="000B2464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  <w14:ligatures w14:val="none"/>
        </w:rPr>
        <w:t>ФГОС СПО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230103.04 Наладчик аппаратного и программного обеспечения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02.08.2013 N 852 -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09.02.03 Программирование в компьютерных системах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28.07.2014 N 804 - ред. от 21.10.2019)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09.02.07 Информационные системы и программирование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09.12.2016 N 1547 - ред. от 17.12.2020)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11.02.01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Радиоаппаратостроение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14.05.2014 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521 )</w:t>
      </w:r>
      <w:proofErr w:type="gramEnd"/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11.02.02 Техническое обслуживание и ремонт радиоэлектронной техники (по отраслям)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15.05.2014 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541 )</w:t>
      </w:r>
      <w:proofErr w:type="gramEnd"/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11.02.04 Радиотехнические комплексы и системы управления космических летательных аппаратов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11.08.2014 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966 )</w:t>
      </w:r>
      <w:proofErr w:type="gramEnd"/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11.02.14 Электронные приборы и устройства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28.07.2014 N 814 - ред. от 21.10.2019)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12.02.01 Авиационные приборы и комплексы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11.08.2014 N 968 -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 xml:space="preserve">ФГОС 12.02.03 Радиоэлектронные приборные устройства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28.07.2014 N 816 -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15.02.09 Аддитивные технологии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22.12.2015 N 1506 - ред. от 17.12.2020)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220703.01 Наладчик контрольно-измерительных приборов и автоматики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02.08.2013 N 688 - ред. от 21.10.2019)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220703.02 Слесарь по контрольно-измерительным приборам и автоматике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02.08.2013 N 682 -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24.02.01 Производство летательных аппаратов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21.04.2014 N 362 -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ФГОС 160108.02 Слесарь-сборщик авиационной техники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России от 02.08.2013 N 685 - ред. от 09.04.2015)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numPr>
          <w:ilvl w:val="0"/>
          <w:numId w:val="4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  <w14:ligatures w14:val="none"/>
        </w:rPr>
        <w:t>Профессиональный стандарт</w:t>
      </w:r>
    </w:p>
    <w:p w:rsidR="00B11167" w:rsidRDefault="00434987">
      <w:pPr>
        <w:spacing w:after="0" w:line="273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3862"/>
        <w:gridCol w:w="2160"/>
        <w:gridCol w:w="1130"/>
      </w:tblGrid>
      <w:tr w:rsidR="00B11167" w:rsidTr="000B2464">
        <w:trPr>
          <w:trHeight w:val="30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Код профессионального стандарта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Наименование профессионального стандарта</w:t>
            </w:r>
          </w:p>
        </w:tc>
        <w:tc>
          <w:tcPr>
            <w:tcW w:w="334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Приказ Минтруда России</w:t>
            </w:r>
          </w:p>
        </w:tc>
      </w:tr>
      <w:tr w:rsidR="00B11167" w:rsidTr="000B2464">
        <w:trPr>
          <w:trHeight w:val="315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номер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11167" w:rsidRDefault="00B1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167" w:rsidTr="000B2464">
        <w:trPr>
          <w:trHeight w:val="31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06.001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Программист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679н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18.11.2013</w:t>
            </w:r>
          </w:p>
        </w:tc>
      </w:tr>
      <w:tr w:rsidR="00B11167" w:rsidTr="000B2464">
        <w:trPr>
          <w:trHeight w:val="94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40.009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Слесарь-сборщик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Слесарь-сборщик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 радиоэлектронной аппаратуры и приборов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122н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04.03.2014</w:t>
            </w:r>
          </w:p>
        </w:tc>
      </w:tr>
      <w:tr w:rsidR="00B11167" w:rsidTr="000B2464">
        <w:trPr>
          <w:trHeight w:val="63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25.009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использованию результатов космической деятельности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240н    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11.04.2014</w:t>
            </w:r>
          </w:p>
        </w:tc>
      </w:tr>
      <w:tr w:rsidR="00B11167" w:rsidTr="000B2464">
        <w:trPr>
          <w:trHeight w:val="94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06.005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Инженер-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радиоэлектронщик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 Специалист по эксплуатации радиоэлектронных средств (инженер-электроник)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315н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19.05.2014</w:t>
            </w:r>
          </w:p>
        </w:tc>
      </w:tr>
      <w:tr w:rsidR="00B11167" w:rsidTr="000B2464">
        <w:trPr>
          <w:trHeight w:val="63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32.002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проектированию и конструированию авиационной техники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985н 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08.12.2014</w:t>
            </w:r>
          </w:p>
        </w:tc>
      </w:tr>
      <w:tr w:rsidR="00B11167" w:rsidTr="000B2464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25.015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1066н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22.12.2014</w:t>
            </w:r>
          </w:p>
        </w:tc>
      </w:tr>
      <w:tr w:rsidR="00B11167" w:rsidTr="000B2464">
        <w:trPr>
          <w:trHeight w:val="126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lastRenderedPageBreak/>
              <w:t>40.083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компьютерному проектированию технологических процессов Специалист по автоматизированному проектированию технологических процессов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1158н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26.12.2014</w:t>
            </w:r>
          </w:p>
        </w:tc>
      </w:tr>
      <w:tr w:rsidR="00B11167" w:rsidTr="000B2464">
        <w:trPr>
          <w:trHeight w:val="31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25.025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Слесарь-сборщик ракетно-космической техники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789н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28.10.2015</w:t>
            </w:r>
          </w:p>
        </w:tc>
      </w:tr>
      <w:tr w:rsidR="00B11167" w:rsidTr="000B2464">
        <w:trPr>
          <w:trHeight w:val="63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25.026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Специалист по сборке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датчиковой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 аппаратуры в ракетно-космической промышленности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786н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28.10.2015</w:t>
            </w:r>
          </w:p>
        </w:tc>
      </w:tr>
      <w:tr w:rsidR="00B11167" w:rsidTr="000B2464">
        <w:trPr>
          <w:trHeight w:val="94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25.033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разработке и созданию квантово-оптических систем для решения задач навигации, связи и контроля космического пространства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956н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02.12.2015</w:t>
            </w:r>
          </w:p>
        </w:tc>
      </w:tr>
      <w:tr w:rsidR="00B11167" w:rsidTr="000B2464">
        <w:trPr>
          <w:trHeight w:val="31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25.045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Инженер-конструктор по ракетостроению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939н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02.12.2015</w:t>
            </w:r>
          </w:p>
        </w:tc>
      </w:tr>
      <w:tr w:rsidR="00B11167" w:rsidTr="000B2464">
        <w:trPr>
          <w:trHeight w:val="684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25.046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Изготовитель изделий,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специзделий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 из полимерных композиционных материалов намоткой в ракетно-космической промышленности Изготовитель изделий,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специзделий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 из полимерных композиционных материалов методом выкладки и намотки в ракетно-космической промышленности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3н 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09.01.2017</w:t>
            </w:r>
          </w:p>
        </w:tc>
      </w:tr>
      <w:tr w:rsidR="00B11167" w:rsidTr="000B2464">
        <w:trPr>
          <w:trHeight w:val="63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25.047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Инженер-конструктор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датчиковой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 аппаратуры в ракетно-космической промышленности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6н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09.01.2017</w:t>
            </w:r>
          </w:p>
        </w:tc>
      </w:tr>
      <w:tr w:rsidR="00B11167" w:rsidTr="000B2464">
        <w:trPr>
          <w:trHeight w:val="31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40.159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аддитивным технологиям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155н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09.02.2017</w:t>
            </w:r>
          </w:p>
        </w:tc>
      </w:tr>
      <w:tr w:rsidR="00B11167" w:rsidTr="000B2464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25.052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Монтажник радиоэлектронной аппаратуры и приборов в ракетно-космической деятельности</w:t>
            </w:r>
          </w:p>
        </w:tc>
        <w:tc>
          <w:tcPr>
            <w:tcW w:w="2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148н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16.03.2018</w:t>
            </w:r>
          </w:p>
        </w:tc>
      </w:tr>
      <w:tr w:rsidR="00B11167" w:rsidTr="000B2464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25.057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Испытатель изделий в ракетно-космической промышленности</w:t>
            </w:r>
          </w:p>
        </w:tc>
        <w:tc>
          <w:tcPr>
            <w:tcW w:w="2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311н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06.05.2019</w:t>
            </w:r>
          </w:p>
        </w:tc>
      </w:tr>
      <w:tr w:rsidR="00B11167" w:rsidTr="000B2464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40.201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Контролер радиоэлектронной аппаратуры и приборов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479н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03.07.2019</w:t>
            </w:r>
          </w:p>
        </w:tc>
      </w:tr>
      <w:tr w:rsidR="00B11167" w:rsidTr="000B2464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29.017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Наладчик-монтажник электронных модулей диагностического и испытательного оборудования</w:t>
            </w:r>
          </w:p>
        </w:tc>
        <w:tc>
          <w:tcPr>
            <w:tcW w:w="2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260н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19.04.2021</w:t>
            </w:r>
          </w:p>
        </w:tc>
      </w:tr>
    </w:tbl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numPr>
          <w:ilvl w:val="0"/>
          <w:numId w:val="5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ЕТКС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5157"/>
        <w:gridCol w:w="3184"/>
      </w:tblGrid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Наименование ЕТКС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Источник информации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 w:rsidP="000B2464">
            <w:pPr>
              <w:numPr>
                <w:ilvl w:val="0"/>
                <w:numId w:val="6"/>
              </w:numPr>
              <w:spacing w:after="0" w:line="273" w:lineRule="auto"/>
              <w:ind w:lef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 по контрольно-измерительным приборам и автоматике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7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Радиомеханик по ремонту радиоэлектронного оборудования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22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8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Слесарь-испытатель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22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9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Слесарь-механик по ремонту авиационных приборов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22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10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Вязальщик схемных жгутов, кабелей и шнуров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 w:rsidP="000B2464">
            <w:pPr>
              <w:numPr>
                <w:ilvl w:val="0"/>
                <w:numId w:val="11"/>
              </w:numPr>
              <w:spacing w:after="0" w:line="273" w:lineRule="auto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Монтажник радиоэлектронной аппаратуры и приборов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12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Регулировщик радиоэлектронной аппаратуры и приборов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13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 - механик по радиоэлектронной аппаратуре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14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 - сборщик радиоэлектронной аппаратуры и приборов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</w:tbl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numPr>
          <w:ilvl w:val="0"/>
          <w:numId w:val="15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ГОСТы 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14:ligatures w14:val="none"/>
        </w:rPr>
        <w:t>Программист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19.701-90. ЕСПД. Схемы алгоритмов, программ, данных и систем Условные обозначения и правила выполнения.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19.005-85. ЕСПД. Р-схемы алгоритмов и программ. Обозначения условные графические и правила выполнения.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14:ligatures w14:val="none"/>
        </w:rPr>
        <w:t>Чертежи: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р 57412-2017 Компьютерные модели в процессах разработки, производства и эксплуатации изделий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2.052—2006 Электронная модель изделия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2.004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2.051 Единая система конструкторской документации. Электронные документы. Общие положения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ГОСТ 2.052 Единая система конструкторской документации. Электронная модель изделия. Общие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положения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2.101 Единая система конструкторской документации. Виды изделий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2.102 Единая система конструкторской документации. Виды и комплектность конструкторских документов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2.109 Единая система конструкторской документации. Основные требования к чертежам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2.113 Единая система конструкторской документации. Групповые и базовые конструкторские документы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2.114 Единая система конструкторской документации. Технические условия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2.301 Единая система конструкторской документации. Форматы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2.302 Единая система конструкторской документации. Масштабы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2.303 Единая система конструкторской документации. Линии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2.304 Единая система конструкторской документации. Шрифты чертежные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2.305 Единая система конструкторской документации. Изображения — виды, разрезы, сечения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2.306 Единая система конструкторской документации. Обозначения графические материалов и правила их нанесения на чертежах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2.307 Единая система конструкторской документации. Нанесение размеров и предельных отклонений ГОСТ 2.308 Единая система конструкторской документации. Указания допусков формы и расположения поверхностей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2.309 Единая система конструкторской документации. Обозначения шероховатости поверхностей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2.310 Единая система конструкторской документации. Нанесение на чертежах обозначений покрытий, термической и других видов обработки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ГОСТ 2.311 Единая система конструкторской документации. Изображение резьбы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2.312 Единая система конструкторской документации. Условные изображения и обозначения швов сварных соединений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2.313 Единая система конструкторской документации. Условные изображения и обозначения неразъемных соединений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2.314 Единая система конструкторской документации. Указания на чертежах о маркировании и клеймении изделий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2.315 Единая система конструкторской документации. Изображения упрощенные и условные крепежных деталей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2.316—2008 Единая система конструкторской документации. Правила нанесения надписей,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технических требований и таблиц на графических документах. Общие положения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2.317 Единая система конструкторской документации. Аксонометрические проекции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14:ligatures w14:val="none"/>
        </w:rPr>
        <w:t>Радиоэлектроника: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10317-79 Платы печатные. Основные размеры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17467-88 Микросхемы интегральные. Основные размеры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22318-77 Арматура переходов печатных плат. Типы, конструкция и размеры, технические требования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23661-79 Платы печатные многослойные. Требования к типовому технологическому процессу прессования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23662-79 Платы печатные. Получение заготовок, фиксирующих и технологических отверстий. Требования к типовым технологическим процессам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23663-79 Платы печатные. Механическая зачистка поверхности. Требования к типовому технологическому процессу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ГОСТ 23664-79 Платы печатные. Получение монтажных и подлежащих металлизации отверстий. Требования к типовым технологическим процессам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23665-79 Платы печатные. Обработка контура. Требования к типовым технологическим процессам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Р 53386-2009 Платы печатные. Термины и определения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23751-86 Платы печатные. Основные параметры конструкции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23752.1-92 Платы печатные. Методы испытаний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23752-79 Платы печатные. Общие технические условия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2.417-91 Единая система конструкторской документации. Платы печатные. Правила выполнения чертежей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27200-87 Платы печатные. Правила ремонта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numPr>
          <w:ilvl w:val="0"/>
          <w:numId w:val="16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B11167" w:rsidRDefault="00434987">
      <w:pPr>
        <w:numPr>
          <w:ilvl w:val="0"/>
          <w:numId w:val="17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СП (СНИП)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СП 2.4.3648-20 "Санитарно-эпидемиологические требования к организациям воспитания и обучения, отдыха и оздоровления детей и молодежи", 28 сентября 2020 года N 28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Приказ Министерства энергетики РФ от 12 августа 2022 г. № 811 “Об утверждении Правил технической эксплуатации электроустановок потребителей электрической энергии” (вступил в силу 7.01.23г)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14:ligatures w14:val="none"/>
        </w:rPr>
        <w:t xml:space="preserve">. </w:t>
      </w:r>
    </w:p>
    <w:p w:rsidR="00B11167" w:rsidRDefault="00434987">
      <w:pPr>
        <w:keepNext/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7807"/>
      </w:tblGrid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  <w14:ligatures w14:val="none"/>
              </w:rPr>
              <w:t>Виды деятельности/трудовые функции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 xml:space="preserve">Разработка и реализация на рынках ракет-носителей и ракет космического назначения, обеспечивающих запуски полезной нагрузки на все виды орбит и другие небесные тела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lastRenderedPageBreak/>
              <w:t>применением современных методов и средств проектирования, конструирования, расчетов, математического, физического и компьютерного моделирования, в полной мере удовлетворяющих потребности заказчиков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Обеспечение соединений отдельных элементов радиоэлектронной аппаратуры и приборов изделий РКТ, способных сохранять механические и электрические характеристики в заданных пределах под воздействием внешних нагрузок и факторов космического пространства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Разработка, отладка, проверка работоспособности, модификация компьютерного программного обеспечения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Обеспечение качества и надежности космических аппаратов и их компонентов путем выполнения слесарно-сборочных работ в соответствии с требованиями конструкторской документации, технологическим процессом и качественными характеристиками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Проверка качества сборки изделий ракетно-космической техники, проводимые в организации-изготовителе, на соответствие требованиям, изложенным в технической и конструкторской документации на испытания</w:t>
            </w:r>
          </w:p>
        </w:tc>
      </w:tr>
    </w:tbl>
    <w:p w:rsidR="00B11167" w:rsidRDefault="004349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B11167"/>
    <w:sectPr w:rsidR="00B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2A0" w:rsidRDefault="002F32A0">
      <w:pPr>
        <w:spacing w:after="0" w:line="240" w:lineRule="auto"/>
      </w:pPr>
      <w:r>
        <w:separator/>
      </w:r>
    </w:p>
  </w:endnote>
  <w:endnote w:type="continuationSeparator" w:id="0">
    <w:p w:rsidR="002F32A0" w:rsidRDefault="002F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2A0" w:rsidRDefault="002F32A0">
      <w:pPr>
        <w:spacing w:after="0" w:line="240" w:lineRule="auto"/>
      </w:pPr>
      <w:r>
        <w:separator/>
      </w:r>
    </w:p>
  </w:footnote>
  <w:footnote w:type="continuationSeparator" w:id="0">
    <w:p w:rsidR="002F32A0" w:rsidRDefault="002F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746"/>
    <w:multiLevelType w:val="hybridMultilevel"/>
    <w:tmpl w:val="DC38D714"/>
    <w:lvl w:ilvl="0" w:tplc="C74889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A0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EC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C3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E7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4A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AF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E2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24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D1C78"/>
    <w:multiLevelType w:val="hybridMultilevel"/>
    <w:tmpl w:val="D750BAFE"/>
    <w:lvl w:ilvl="0" w:tplc="506C9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38B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EC2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E22D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92FF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503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FEA7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1ED2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44C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32AF8"/>
    <w:multiLevelType w:val="hybridMultilevel"/>
    <w:tmpl w:val="62B4EF86"/>
    <w:lvl w:ilvl="0" w:tplc="744E4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2C32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2602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C261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830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7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3E65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8070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2B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93864"/>
    <w:multiLevelType w:val="hybridMultilevel"/>
    <w:tmpl w:val="39AA98EE"/>
    <w:lvl w:ilvl="0" w:tplc="660A0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2A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AA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82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0C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AF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A2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EA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F2D48"/>
    <w:multiLevelType w:val="hybridMultilevel"/>
    <w:tmpl w:val="B55E8F62"/>
    <w:lvl w:ilvl="0" w:tplc="299A73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A9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E3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60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E8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A5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C1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67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8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219DA"/>
    <w:multiLevelType w:val="hybridMultilevel"/>
    <w:tmpl w:val="D63075BA"/>
    <w:lvl w:ilvl="0" w:tplc="DF3CA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2E4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B83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E019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5044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5C66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06A1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CED4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3AD7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C5E89"/>
    <w:multiLevelType w:val="hybridMultilevel"/>
    <w:tmpl w:val="F0AC956E"/>
    <w:lvl w:ilvl="0" w:tplc="29285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4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C6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21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9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6D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44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8C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CD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24D18"/>
    <w:multiLevelType w:val="hybridMultilevel"/>
    <w:tmpl w:val="CE82D79C"/>
    <w:lvl w:ilvl="0" w:tplc="04A0C4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D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41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E1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E4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A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61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E7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ED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2528B"/>
    <w:multiLevelType w:val="hybridMultilevel"/>
    <w:tmpl w:val="EAD8E338"/>
    <w:lvl w:ilvl="0" w:tplc="6E10F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88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C4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CE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EF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C8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67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7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25333"/>
    <w:multiLevelType w:val="hybridMultilevel"/>
    <w:tmpl w:val="14B81914"/>
    <w:lvl w:ilvl="0" w:tplc="783AA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CF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362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F0B1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507B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C428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E212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AD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8E8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D4265"/>
    <w:multiLevelType w:val="hybridMultilevel"/>
    <w:tmpl w:val="B33CB9C2"/>
    <w:lvl w:ilvl="0" w:tplc="E182C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CA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A9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BC85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2CA7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BCE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C05E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3212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2E23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010BF"/>
    <w:multiLevelType w:val="hybridMultilevel"/>
    <w:tmpl w:val="68F28B68"/>
    <w:lvl w:ilvl="0" w:tplc="866EB8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8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4E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6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0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69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67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F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48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EC3C27"/>
    <w:multiLevelType w:val="hybridMultilevel"/>
    <w:tmpl w:val="A3D8475A"/>
    <w:lvl w:ilvl="0" w:tplc="B84E1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909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048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453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5C30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922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5C03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464C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7E86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E5778"/>
    <w:multiLevelType w:val="hybridMultilevel"/>
    <w:tmpl w:val="B0AC3702"/>
    <w:lvl w:ilvl="0" w:tplc="B3EA96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06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64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AF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29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81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AC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46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15FEB"/>
    <w:multiLevelType w:val="hybridMultilevel"/>
    <w:tmpl w:val="240E9C06"/>
    <w:lvl w:ilvl="0" w:tplc="1FE29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62B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80FF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5448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6831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1235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761C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781F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E1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97771"/>
    <w:multiLevelType w:val="hybridMultilevel"/>
    <w:tmpl w:val="EAA8CC94"/>
    <w:lvl w:ilvl="0" w:tplc="D7EC0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483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6698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CE1E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6C25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683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8E3C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0078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FE9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E669F"/>
    <w:multiLevelType w:val="hybridMultilevel"/>
    <w:tmpl w:val="6B984700"/>
    <w:lvl w:ilvl="0" w:tplc="58D083C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65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81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E8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EF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43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08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41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A4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5"/>
  </w:num>
  <w:num w:numId="5">
    <w:abstractNumId w:val="12"/>
  </w:num>
  <w:num w:numId="6">
    <w:abstractNumId w:val="6"/>
  </w:num>
  <w:num w:numId="7">
    <w:abstractNumId w:val="8"/>
    <w:lvlOverride w:ilvl="0">
      <w:lvl w:ilvl="0" w:tplc="6E10F4D6">
        <w:start w:val="1"/>
        <w:numFmt w:val="decimal"/>
        <w:lvlText w:val="%1."/>
        <w:lvlJc w:val="left"/>
      </w:lvl>
    </w:lvlOverride>
  </w:num>
  <w:num w:numId="8">
    <w:abstractNumId w:val="11"/>
    <w:lvlOverride w:ilvl="0">
      <w:lvl w:ilvl="0" w:tplc="866EB826">
        <w:start w:val="1"/>
        <w:numFmt w:val="decimal"/>
        <w:lvlText w:val="%1."/>
        <w:lvlJc w:val="left"/>
      </w:lvl>
    </w:lvlOverride>
  </w:num>
  <w:num w:numId="9">
    <w:abstractNumId w:val="4"/>
    <w:lvlOverride w:ilvl="0">
      <w:lvl w:ilvl="0" w:tplc="299A733E">
        <w:start w:val="1"/>
        <w:numFmt w:val="decimal"/>
        <w:lvlText w:val="%1."/>
        <w:lvlJc w:val="left"/>
      </w:lvl>
    </w:lvlOverride>
  </w:num>
  <w:num w:numId="10">
    <w:abstractNumId w:val="13"/>
    <w:lvlOverride w:ilvl="0">
      <w:lvl w:ilvl="0" w:tplc="B3EA9632">
        <w:start w:val="1"/>
        <w:numFmt w:val="decimal"/>
        <w:lvlText w:val="%1."/>
        <w:lvlJc w:val="left"/>
      </w:lvl>
    </w:lvlOverride>
  </w:num>
  <w:num w:numId="11">
    <w:abstractNumId w:val="7"/>
    <w:lvlOverride w:ilvl="0">
      <w:lvl w:ilvl="0" w:tplc="04A0C488">
        <w:start w:val="1"/>
        <w:numFmt w:val="decimal"/>
        <w:lvlText w:val="%1."/>
        <w:lvlJc w:val="left"/>
      </w:lvl>
    </w:lvlOverride>
  </w:num>
  <w:num w:numId="12">
    <w:abstractNumId w:val="0"/>
    <w:lvlOverride w:ilvl="0">
      <w:lvl w:ilvl="0" w:tplc="C74889CA">
        <w:start w:val="1"/>
        <w:numFmt w:val="decimal"/>
        <w:lvlText w:val="%1."/>
        <w:lvlJc w:val="left"/>
      </w:lvl>
    </w:lvlOverride>
  </w:num>
  <w:num w:numId="13">
    <w:abstractNumId w:val="3"/>
    <w:lvlOverride w:ilvl="0">
      <w:lvl w:ilvl="0" w:tplc="660A0F64">
        <w:start w:val="1"/>
        <w:numFmt w:val="decimal"/>
        <w:lvlText w:val="%1."/>
        <w:lvlJc w:val="left"/>
      </w:lvl>
    </w:lvlOverride>
  </w:num>
  <w:num w:numId="14">
    <w:abstractNumId w:val="16"/>
    <w:lvlOverride w:ilvl="0">
      <w:lvl w:ilvl="0" w:tplc="58D083C0">
        <w:start w:val="1"/>
        <w:numFmt w:val="decimal"/>
        <w:lvlText w:val="%1."/>
        <w:lvlJc w:val="left"/>
      </w:lvl>
    </w:lvlOverride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67"/>
    <w:rsid w:val="00080FCB"/>
    <w:rsid w:val="000B2464"/>
    <w:rsid w:val="002A563C"/>
    <w:rsid w:val="002F32A0"/>
    <w:rsid w:val="00434987"/>
    <w:rsid w:val="00B1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7F7A"/>
  <w15:docId w15:val="{4D59B364-66FD-4B10-9003-3DEF12F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ana;Макаров АА</dc:creator>
  <cp:keywords/>
  <dc:description/>
  <cp:lastModifiedBy>Microsoft Office User</cp:lastModifiedBy>
  <cp:revision>5</cp:revision>
  <dcterms:created xsi:type="dcterms:W3CDTF">2023-02-07T23:48:00Z</dcterms:created>
  <dcterms:modified xsi:type="dcterms:W3CDTF">2023-02-09T14:14:00Z</dcterms:modified>
</cp:coreProperties>
</file>