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781" w:type="dxa"/>
        <w:tblInd w:w="0" w:type="dxa"/>
        <w:tblLayout w:type="autofit"/>
        <w:tblCellMar>
          <w:top w:w="0" w:type="dxa"/>
          <w:left w:w="108" w:type="dxa"/>
          <w:bottom w:w="0" w:type="dxa"/>
          <w:right w:w="108" w:type="dxa"/>
        </w:tblCellMar>
      </w:tblPr>
      <w:tblGrid>
        <w:gridCol w:w="5103"/>
        <w:gridCol w:w="4678"/>
      </w:tblGrid>
      <w:tr>
        <w:tblPrEx>
          <w:tblCellMar>
            <w:top w:w="0" w:type="dxa"/>
            <w:left w:w="108" w:type="dxa"/>
            <w:bottom w:w="0" w:type="dxa"/>
            <w:right w:w="108" w:type="dxa"/>
          </w:tblCellMar>
        </w:tblPrEx>
        <w:tc>
          <w:tcPr>
            <w:tcW w:w="5103" w:type="dxa"/>
            <w:noWrap w:val="0"/>
            <w:vAlign w:val="top"/>
          </w:tcPr>
          <w:p>
            <w:pPr>
              <w:spacing w:after="0" w:line="360" w:lineRule="auto"/>
              <w:jc w:val="right"/>
              <w:rPr>
                <w:rFonts w:eastAsia="Times New Roman"/>
                <w:sz w:val="20"/>
                <w:szCs w:val="20"/>
                <w:lang w:eastAsia="ru-RU"/>
              </w:rPr>
            </w:pPr>
            <w:r>
              <w:rPr>
                <w:rFonts w:eastAsia="Times New Roman"/>
                <w:sz w:val="20"/>
                <w:szCs w:val="20"/>
                <w:lang w:eastAsia="ru-RU"/>
              </w:rPr>
              <w:t>Разработано экспертным сообществом</w:t>
            </w:r>
          </w:p>
          <w:p>
            <w:pPr>
              <w:spacing w:after="0" w:line="360" w:lineRule="auto"/>
              <w:jc w:val="right"/>
              <w:rPr>
                <w:rFonts w:eastAsia="Times New Roman"/>
                <w:sz w:val="20"/>
                <w:szCs w:val="20"/>
                <w:lang w:eastAsia="ru-RU"/>
              </w:rPr>
            </w:pPr>
            <w:r>
              <w:rPr>
                <w:rFonts w:eastAsia="Times New Roman"/>
                <w:sz w:val="20"/>
                <w:szCs w:val="20"/>
                <w:lang w:eastAsia="ru-RU"/>
              </w:rPr>
              <w:t xml:space="preserve"> компетенции «Эксплуатация и обслуживание многоквартирного дома»</w:t>
            </w:r>
          </w:p>
          <w:p>
            <w:pPr>
              <w:wordWrap w:val="0"/>
              <w:spacing w:after="0" w:line="360" w:lineRule="auto"/>
              <w:jc w:val="right"/>
              <w:rPr>
                <w:rFonts w:eastAsia="Times New Roman"/>
                <w:sz w:val="20"/>
                <w:szCs w:val="20"/>
                <w:lang w:eastAsia="ru-RU"/>
              </w:rPr>
            </w:pPr>
          </w:p>
          <w:p>
            <w:pPr>
              <w:spacing w:after="0" w:line="360" w:lineRule="auto"/>
              <w:jc w:val="right"/>
              <w:rPr>
                <w:rFonts w:eastAsia="Times New Roman"/>
                <w:sz w:val="20"/>
                <w:szCs w:val="20"/>
                <w:lang w:eastAsia="ru-RU"/>
              </w:rPr>
            </w:pPr>
            <w:r>
              <w:rPr>
                <w:rFonts w:eastAsia="Times New Roman"/>
                <w:sz w:val="20"/>
                <w:szCs w:val="20"/>
                <w:lang w:eastAsia="ru-RU"/>
              </w:rPr>
              <w:t xml:space="preserve">                                  </w:t>
            </w:r>
          </w:p>
        </w:tc>
        <w:tc>
          <w:tcPr>
            <w:tcW w:w="4678" w:type="dxa"/>
            <w:noWrap w:val="0"/>
            <w:vAlign w:val="top"/>
          </w:tcPr>
          <w:p>
            <w:pPr>
              <w:spacing w:after="0" w:line="360" w:lineRule="auto"/>
              <w:jc w:val="right"/>
              <w:rPr>
                <w:rFonts w:eastAsia="Times New Roman"/>
                <w:sz w:val="20"/>
                <w:szCs w:val="20"/>
                <w:lang w:eastAsia="ru-RU"/>
              </w:rPr>
            </w:pPr>
            <w:r>
              <w:rPr>
                <w:rFonts w:eastAsia="Times New Roman"/>
                <w:sz w:val="20"/>
                <w:szCs w:val="20"/>
                <w:lang w:eastAsia="ru-RU"/>
              </w:rPr>
              <w:t>УТВЕРЖДЕНО</w:t>
            </w:r>
          </w:p>
          <w:p>
            <w:pPr>
              <w:spacing w:after="0" w:line="360" w:lineRule="auto"/>
              <w:jc w:val="right"/>
              <w:rPr>
                <w:rFonts w:eastAsia="Times New Roman"/>
                <w:sz w:val="20"/>
                <w:szCs w:val="20"/>
                <w:lang w:eastAsia="ru-RU"/>
              </w:rPr>
            </w:pPr>
          </w:p>
          <w:p>
            <w:pPr>
              <w:spacing w:after="0" w:line="360" w:lineRule="auto"/>
              <w:jc w:val="right"/>
              <w:rPr>
                <w:rFonts w:eastAsia="Times New Roman"/>
                <w:sz w:val="20"/>
                <w:szCs w:val="20"/>
                <w:lang w:eastAsia="ru-RU"/>
              </w:rPr>
            </w:pPr>
            <w:r>
              <w:rPr>
                <w:rFonts w:eastAsia="Times New Roman"/>
                <w:sz w:val="20"/>
                <w:szCs w:val="20"/>
                <w:lang w:eastAsia="ru-RU"/>
              </w:rPr>
              <w:t xml:space="preserve">Менеджер компетенции </w:t>
            </w:r>
          </w:p>
          <w:p>
            <w:pPr>
              <w:spacing w:after="0" w:line="360" w:lineRule="auto"/>
              <w:jc w:val="right"/>
              <w:rPr>
                <w:rFonts w:eastAsia="Times New Roman"/>
                <w:sz w:val="20"/>
                <w:szCs w:val="20"/>
                <w:lang w:eastAsia="ru-RU"/>
              </w:rPr>
            </w:pPr>
            <w:r>
              <w:rPr>
                <w:rFonts w:eastAsia="Times New Roman"/>
                <w:sz w:val="20"/>
                <w:szCs w:val="20"/>
                <w:lang w:eastAsia="ru-RU"/>
              </w:rPr>
              <w:t>А.Н.Шарашкин</w:t>
            </w:r>
          </w:p>
          <w:p>
            <w:pPr>
              <w:spacing w:after="0" w:line="360" w:lineRule="auto"/>
              <w:jc w:val="right"/>
              <w:rPr>
                <w:rFonts w:eastAsia="Times New Roman"/>
                <w:sz w:val="20"/>
                <w:szCs w:val="20"/>
                <w:lang w:eastAsia="ru-RU"/>
              </w:rPr>
            </w:pPr>
            <w:r>
              <w:rPr>
                <w:rFonts w:eastAsia="Times New Roman"/>
                <w:sz w:val="20"/>
                <w:szCs w:val="20"/>
                <w:lang w:eastAsia="ru-RU"/>
              </w:rPr>
              <w:t>________________________.</w:t>
            </w:r>
          </w:p>
          <w:p>
            <w:pPr>
              <w:spacing w:after="0" w:line="360" w:lineRule="auto"/>
              <w:jc w:val="right"/>
              <w:rPr>
                <w:rFonts w:eastAsia="Times New Roman"/>
                <w:sz w:val="20"/>
                <w:szCs w:val="20"/>
                <w:lang w:eastAsia="ru-RU"/>
              </w:rPr>
            </w:pPr>
            <w:r>
              <w:rPr>
                <w:rFonts w:eastAsia="Times New Roman"/>
                <w:sz w:val="20"/>
                <w:szCs w:val="20"/>
                <w:lang w:val="en-US" w:eastAsia="ru-RU"/>
              </w:rPr>
              <w:t>1</w:t>
            </w:r>
            <w:r>
              <w:rPr>
                <w:rFonts w:hint="default" w:eastAsia="Times New Roman"/>
                <w:sz w:val="20"/>
                <w:szCs w:val="20"/>
                <w:lang w:val="en-US" w:eastAsia="ru-RU"/>
              </w:rPr>
              <w:t>6</w:t>
            </w:r>
            <w:r>
              <w:rPr>
                <w:rFonts w:eastAsia="Times New Roman"/>
                <w:sz w:val="20"/>
                <w:szCs w:val="20"/>
                <w:lang w:val="en-US" w:eastAsia="ru-RU"/>
              </w:rPr>
              <w:t xml:space="preserve"> января</w:t>
            </w:r>
            <w:r>
              <w:rPr>
                <w:rFonts w:eastAsia="Times New Roman"/>
                <w:sz w:val="20"/>
                <w:szCs w:val="20"/>
                <w:lang w:eastAsia="ru-RU"/>
              </w:rPr>
              <w:t xml:space="preserve"> 202</w:t>
            </w:r>
            <w:r>
              <w:rPr>
                <w:rFonts w:eastAsia="Times New Roman"/>
                <w:sz w:val="20"/>
                <w:szCs w:val="20"/>
                <w:lang w:val="en-US" w:eastAsia="ru-RU"/>
              </w:rPr>
              <w:t>4</w:t>
            </w:r>
            <w:r>
              <w:rPr>
                <w:rFonts w:eastAsia="Times New Roman"/>
                <w:sz w:val="20"/>
                <w:szCs w:val="20"/>
                <w:lang w:eastAsia="ru-RU"/>
              </w:rPr>
              <w:t xml:space="preserve"> г</w:t>
            </w:r>
          </w:p>
        </w:tc>
      </w:tr>
      <w:tr>
        <w:tblPrEx>
          <w:tblCellMar>
            <w:top w:w="0" w:type="dxa"/>
            <w:left w:w="108" w:type="dxa"/>
            <w:bottom w:w="0" w:type="dxa"/>
            <w:right w:w="108" w:type="dxa"/>
          </w:tblCellMar>
        </w:tblPrEx>
        <w:tc>
          <w:tcPr>
            <w:tcW w:w="5103" w:type="dxa"/>
            <w:noWrap w:val="0"/>
            <w:vAlign w:val="top"/>
          </w:tcPr>
          <w:p>
            <w:pPr>
              <w:spacing w:after="0" w:line="360" w:lineRule="auto"/>
              <w:jc w:val="right"/>
              <w:rPr>
                <w:rFonts w:eastAsia="Times New Roman"/>
                <w:sz w:val="20"/>
                <w:szCs w:val="20"/>
                <w:lang w:eastAsia="ru-RU"/>
              </w:rPr>
            </w:pPr>
          </w:p>
        </w:tc>
        <w:tc>
          <w:tcPr>
            <w:tcW w:w="4678" w:type="dxa"/>
            <w:noWrap w:val="0"/>
            <w:vAlign w:val="top"/>
          </w:tcPr>
          <w:p>
            <w:pPr>
              <w:spacing w:after="0" w:line="360" w:lineRule="auto"/>
              <w:jc w:val="right"/>
              <w:rPr>
                <w:rFonts w:eastAsia="Times New Roman"/>
                <w:sz w:val="20"/>
                <w:szCs w:val="20"/>
                <w:lang w:eastAsia="ru-RU"/>
              </w:rPr>
            </w:pPr>
          </w:p>
          <w:p>
            <w:pPr>
              <w:spacing w:after="0" w:line="360" w:lineRule="auto"/>
              <w:jc w:val="right"/>
              <w:rPr>
                <w:rFonts w:eastAsia="Times New Roman"/>
                <w:sz w:val="20"/>
                <w:szCs w:val="20"/>
                <w:lang w:eastAsia="ru-RU"/>
              </w:rPr>
            </w:pPr>
            <w:r>
              <w:rPr>
                <w:rFonts w:eastAsia="Times New Roman"/>
                <w:sz w:val="20"/>
                <w:szCs w:val="20"/>
                <w:lang w:eastAsia="ru-RU"/>
              </w:rPr>
              <w:t>СОГЛАСОВАНО</w:t>
            </w:r>
          </w:p>
          <w:p>
            <w:pPr>
              <w:spacing w:after="0" w:line="360" w:lineRule="auto"/>
              <w:jc w:val="right"/>
              <w:rPr>
                <w:rFonts w:eastAsia="Times New Roman"/>
                <w:sz w:val="20"/>
                <w:szCs w:val="20"/>
                <w:lang w:eastAsia="ru-RU"/>
              </w:rPr>
            </w:pPr>
            <w:r>
              <w:rPr>
                <w:rFonts w:eastAsia="Times New Roman"/>
                <w:sz w:val="20"/>
                <w:szCs w:val="20"/>
                <w:lang w:eastAsia="ru-RU"/>
              </w:rPr>
              <w:t>Индустриальные эксперты</w:t>
            </w:r>
          </w:p>
          <w:p>
            <w:pPr>
              <w:wordWrap w:val="0"/>
              <w:spacing w:after="0" w:line="360" w:lineRule="auto"/>
              <w:jc w:val="right"/>
              <w:rPr>
                <w:rFonts w:hint="default" w:eastAsia="Times New Roman"/>
                <w:sz w:val="20"/>
                <w:szCs w:val="20"/>
                <w:lang w:val="en-US" w:eastAsia="ru-RU"/>
              </w:rPr>
            </w:pPr>
            <w:r>
              <w:rPr>
                <w:rFonts w:hint="default" w:eastAsia="Times New Roman"/>
                <w:sz w:val="20"/>
                <w:szCs w:val="20"/>
                <w:lang w:val="en-US" w:eastAsia="ru-RU"/>
              </w:rPr>
              <w:t>(Список прилагается)</w:t>
            </w:r>
          </w:p>
          <w:p>
            <w:pPr>
              <w:spacing w:after="0" w:line="360" w:lineRule="auto"/>
              <w:jc w:val="right"/>
              <w:rPr>
                <w:rFonts w:eastAsia="Times New Roman"/>
                <w:sz w:val="20"/>
                <w:szCs w:val="20"/>
                <w:lang w:eastAsia="ru-RU"/>
              </w:rPr>
            </w:pPr>
          </w:p>
        </w:tc>
      </w:tr>
    </w:tbl>
    <w:p>
      <w:pPr>
        <w:spacing w:after="0" w:line="360" w:lineRule="auto"/>
        <w:jc w:val="right"/>
      </w:pPr>
    </w:p>
    <w:p>
      <w:pPr>
        <w:spacing w:after="0" w:line="240" w:lineRule="auto"/>
        <w:jc w:val="center"/>
        <w:rPr>
          <w:rFonts w:eastAsia="Arial Unicode MS"/>
          <w:sz w:val="56"/>
          <w:szCs w:val="56"/>
        </w:rPr>
      </w:pPr>
      <w:r>
        <w:rPr>
          <w:rFonts w:eastAsia="Arial Unicode MS"/>
          <w:sz w:val="56"/>
          <w:szCs w:val="56"/>
        </w:rPr>
        <w:t>КОНКУРСНОЕ ЗАДАНИЕ КОМПЕТЕНЦИИ</w:t>
      </w:r>
    </w:p>
    <w:p>
      <w:pPr>
        <w:spacing w:after="0" w:line="240" w:lineRule="auto"/>
        <w:jc w:val="center"/>
        <w:rPr>
          <w:rFonts w:eastAsia="Arial Unicode MS"/>
          <w:sz w:val="56"/>
          <w:szCs w:val="56"/>
        </w:rPr>
      </w:pPr>
    </w:p>
    <w:p>
      <w:pPr>
        <w:spacing w:after="0" w:line="360" w:lineRule="auto"/>
        <w:jc w:val="center"/>
        <w:rPr>
          <w:rFonts w:eastAsia="Arial Unicode MS"/>
          <w:sz w:val="72"/>
          <w:szCs w:val="72"/>
        </w:rPr>
      </w:pPr>
      <w:r>
        <w:rPr>
          <w:rFonts w:eastAsia="Arial Unicode MS"/>
          <w:sz w:val="56"/>
          <w:szCs w:val="56"/>
        </w:rPr>
        <w:t>«Эксплуатация и обслуживание многоквартирного дома»</w:t>
      </w:r>
    </w:p>
    <w:p>
      <w:pPr>
        <w:spacing w:after="0" w:line="360" w:lineRule="auto"/>
        <w:jc w:val="center"/>
        <w:rPr>
          <w:rFonts w:eastAsia="Arial Unicode MS"/>
          <w:sz w:val="72"/>
          <w:szCs w:val="72"/>
        </w:rPr>
      </w:pPr>
    </w:p>
    <w:p>
      <w:pPr>
        <w:spacing w:after="0" w:line="360" w:lineRule="auto"/>
        <w:jc w:val="center"/>
        <w:rPr>
          <w:rFonts w:eastAsia="Arial Unicode MS"/>
          <w:sz w:val="72"/>
          <w:szCs w:val="72"/>
        </w:rPr>
      </w:pPr>
    </w:p>
    <w:p>
      <w:pPr>
        <w:spacing w:after="0" w:line="360" w:lineRule="auto"/>
        <w:rPr>
          <w:lang w:bidi="en-US"/>
        </w:rPr>
      </w:pPr>
    </w:p>
    <w:p>
      <w:pPr>
        <w:spacing w:after="0" w:line="360" w:lineRule="auto"/>
        <w:rPr>
          <w:lang w:bidi="en-US"/>
        </w:rPr>
      </w:pPr>
    </w:p>
    <w:p>
      <w:pPr>
        <w:spacing w:after="0" w:line="360" w:lineRule="auto"/>
        <w:rPr>
          <w:lang w:bidi="en-US"/>
        </w:rPr>
      </w:pPr>
    </w:p>
    <w:p>
      <w:pPr>
        <w:spacing w:after="0" w:line="360" w:lineRule="auto"/>
        <w:rPr>
          <w:lang w:bidi="en-US"/>
        </w:rPr>
      </w:pPr>
    </w:p>
    <w:p>
      <w:pPr>
        <w:spacing w:after="0" w:line="360" w:lineRule="auto"/>
        <w:rPr>
          <w:lang w:bidi="en-US"/>
        </w:rPr>
      </w:pPr>
    </w:p>
    <w:p>
      <w:pPr>
        <w:spacing w:after="0" w:line="360" w:lineRule="auto"/>
        <w:rPr>
          <w:lang w:bidi="en-US"/>
        </w:rPr>
      </w:pPr>
    </w:p>
    <w:p>
      <w:pPr>
        <w:spacing w:after="0" w:line="360" w:lineRule="auto"/>
        <w:rPr>
          <w:lang w:bidi="en-US"/>
        </w:rPr>
      </w:pPr>
    </w:p>
    <w:p>
      <w:pPr>
        <w:spacing w:after="0" w:line="360" w:lineRule="auto"/>
        <w:jc w:val="center"/>
        <w:rPr>
          <w:lang w:bidi="en-US"/>
        </w:rPr>
      </w:pPr>
      <w:r>
        <w:rPr>
          <w:lang w:bidi="en-US"/>
        </w:rPr>
        <w:t>2024 г.</w:t>
      </w:r>
    </w:p>
    <w:p>
      <w:pPr>
        <w:spacing w:after="0" w:line="360" w:lineRule="auto"/>
        <w:jc w:val="both"/>
        <w:rPr>
          <w:sz w:val="28"/>
          <w:szCs w:val="28"/>
          <w:lang w:bidi="en-US"/>
        </w:rPr>
      </w:pPr>
      <w:r>
        <w:rPr>
          <w:lang w:bidi="en-US"/>
        </w:rPr>
        <w:br w:type="page"/>
      </w:r>
      <w:r>
        <w:rPr>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pPr>
        <w:pStyle w:val="82"/>
        <w:shd w:val="clear" w:color="auto" w:fill="auto"/>
        <w:spacing w:line="360" w:lineRule="auto"/>
        <w:ind w:firstLine="0"/>
        <w:rPr>
          <w:rFonts w:ascii="Times New Roman" w:hAnsi="Times New Roman" w:eastAsia="Times New Roman" w:cs="Times New Roman"/>
          <w:szCs w:val="24"/>
        </w:rPr>
      </w:pPr>
    </w:p>
    <w:p>
      <w:pPr>
        <w:pStyle w:val="55"/>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pPr>
        <w:pStyle w:val="26"/>
        <w:rPr>
          <w:rFonts w:ascii="Times New Roman" w:hAnsi="Times New Roman" w:eastAsia="DengXian"/>
          <w:bCs w:val="0"/>
          <w:sz w:val="28"/>
          <w:lang w:val="ru-RU" w:eastAsia="ru-RU"/>
        </w:rPr>
      </w:pPr>
      <w:r>
        <w:rPr>
          <w:rFonts w:ascii="Times New Roman" w:hAnsi="Times New Roman"/>
          <w:sz w:val="28"/>
          <w:lang w:val="ru-RU" w:eastAsia="ru-RU"/>
        </w:rPr>
        <w:fldChar w:fldCharType="begin"/>
      </w:r>
      <w:r>
        <w:rPr>
          <w:rFonts w:ascii="Times New Roman" w:hAnsi="Times New Roman"/>
          <w:sz w:val="28"/>
          <w:lang w:val="ru-RU" w:eastAsia="ru-RU"/>
        </w:rPr>
        <w:instrText xml:space="preserve"> TOC \o "1-2" \h \z \u </w:instrText>
      </w:r>
      <w:r>
        <w:rPr>
          <w:rFonts w:ascii="Times New Roman" w:hAnsi="Times New Roman"/>
          <w:sz w:val="28"/>
          <w:lang w:val="ru-RU" w:eastAsia="ru-RU"/>
        </w:rPr>
        <w:fldChar w:fldCharType="separate"/>
      </w:r>
      <w:r>
        <w:fldChar w:fldCharType="begin"/>
      </w:r>
      <w:r>
        <w:instrText xml:space="preserve"> HYPERLINK \l "_Toc126747777" </w:instrText>
      </w:r>
      <w:r>
        <w:fldChar w:fldCharType="separate"/>
      </w:r>
      <w:r>
        <w:rPr>
          <w:rStyle w:val="16"/>
          <w:rFonts w:ascii="Times New Roman" w:hAnsi="Times New Roman"/>
          <w:color w:val="auto"/>
          <w:sz w:val="28"/>
        </w:rPr>
        <w:t>1. ОСНОВНЫЕ ТРЕБОВАНИЯ КОМПЕТЕНЦИИ «Эксплуатация и обслуживание многоквартирного дома»</w:t>
      </w:r>
      <w:r>
        <w:rPr>
          <w:rStyle w:val="16"/>
          <w:rFonts w:ascii="Times New Roman" w:hAnsi="Times New Roman"/>
          <w:color w:val="auto"/>
          <w:sz w:val="28"/>
          <w:lang w:val="ru-RU"/>
        </w:rPr>
        <w:t>...................................................................</w:t>
      </w:r>
      <w:r>
        <w:rPr>
          <w:rFonts w:ascii="Times New Roman" w:hAnsi="Times New Roman"/>
          <w:sz w:val="28"/>
        </w:rPr>
        <w:fldChar w:fldCharType="end"/>
      </w:r>
      <w:r>
        <w:rPr>
          <w:rFonts w:ascii="Times New Roman" w:hAnsi="Times New Roman"/>
          <w:sz w:val="28"/>
          <w:lang w:val="ru-RU"/>
        </w:rPr>
        <w:t>3</w:t>
      </w:r>
    </w:p>
    <w:p>
      <w:pPr>
        <w:pStyle w:val="28"/>
        <w:spacing w:line="360" w:lineRule="auto"/>
        <w:rPr>
          <w:rFonts w:eastAsia="DengXian"/>
          <w:sz w:val="28"/>
          <w:szCs w:val="28"/>
        </w:rPr>
      </w:pPr>
      <w:r>
        <w:fldChar w:fldCharType="begin"/>
      </w:r>
      <w:r>
        <w:instrText xml:space="preserve"> HYPERLINK \l "_Toc126747778" </w:instrText>
      </w:r>
      <w:r>
        <w:fldChar w:fldCharType="separate"/>
      </w:r>
      <w:r>
        <w:rPr>
          <w:rStyle w:val="16"/>
          <w:color w:val="auto"/>
          <w:sz w:val="28"/>
          <w:szCs w:val="28"/>
        </w:rPr>
        <w:t>1.1. ОБЩИЕ СВЕДЕНИЯ О ТРЕБОВАНИЯХ КОМПЕТЕНЦИИ</w:t>
      </w:r>
      <w:r>
        <w:rPr>
          <w:sz w:val="28"/>
          <w:szCs w:val="28"/>
        </w:rPr>
        <w:tab/>
      </w:r>
      <w:r>
        <w:rPr>
          <w:sz w:val="28"/>
          <w:szCs w:val="28"/>
        </w:rPr>
        <w:t>3</w:t>
      </w:r>
      <w:r>
        <w:rPr>
          <w:sz w:val="28"/>
          <w:szCs w:val="28"/>
        </w:rPr>
        <w:fldChar w:fldCharType="end"/>
      </w:r>
    </w:p>
    <w:p>
      <w:pPr>
        <w:pStyle w:val="28"/>
        <w:spacing w:line="360" w:lineRule="auto"/>
        <w:rPr>
          <w:rFonts w:eastAsia="DengXian"/>
          <w:sz w:val="28"/>
          <w:szCs w:val="28"/>
        </w:rPr>
      </w:pPr>
      <w:r>
        <w:fldChar w:fldCharType="begin"/>
      </w:r>
      <w:r>
        <w:instrText xml:space="preserve"> HYPERLINK \l "_Toc126747779" </w:instrText>
      </w:r>
      <w:r>
        <w:fldChar w:fldCharType="separate"/>
      </w:r>
      <w:r>
        <w:rPr>
          <w:rStyle w:val="16"/>
          <w:color w:val="auto"/>
          <w:sz w:val="28"/>
          <w:szCs w:val="28"/>
        </w:rPr>
        <w:t>1.2. ПЕРЕЧЕНЬ ПРОФЕССИОНАЛЬНЫХ ЗАДАЧ СПЕЦИАЛИСТА ПО КОМПЕТЕНЦИИ «Эксплуатация и обслуживание многоквартирного дома»</w:t>
      </w:r>
      <w:r>
        <w:rPr>
          <w:sz w:val="28"/>
          <w:szCs w:val="28"/>
        </w:rPr>
        <w:tab/>
      </w:r>
      <w:r>
        <w:rPr>
          <w:sz w:val="28"/>
          <w:szCs w:val="28"/>
        </w:rPr>
        <w:t>3</w:t>
      </w:r>
      <w:r>
        <w:rPr>
          <w:sz w:val="28"/>
          <w:szCs w:val="28"/>
        </w:rPr>
        <w:fldChar w:fldCharType="end"/>
      </w:r>
    </w:p>
    <w:p>
      <w:pPr>
        <w:pStyle w:val="28"/>
        <w:spacing w:line="360" w:lineRule="auto"/>
        <w:rPr>
          <w:rFonts w:eastAsia="DengXian"/>
          <w:sz w:val="28"/>
          <w:szCs w:val="28"/>
        </w:rPr>
      </w:pPr>
      <w:r>
        <w:fldChar w:fldCharType="begin"/>
      </w:r>
      <w:r>
        <w:instrText xml:space="preserve"> HYPERLINK \l "_Toc126747780" </w:instrText>
      </w:r>
      <w:r>
        <w:fldChar w:fldCharType="separate"/>
      </w:r>
      <w:r>
        <w:rPr>
          <w:rStyle w:val="16"/>
          <w:color w:val="auto"/>
          <w:sz w:val="28"/>
          <w:szCs w:val="28"/>
        </w:rPr>
        <w:t>1.3. ТРЕБОВАНИЯ К СХЕМЕ ОЦЕНКИ</w:t>
      </w:r>
      <w:r>
        <w:rPr>
          <w:sz w:val="28"/>
          <w:szCs w:val="28"/>
        </w:rPr>
        <w:tab/>
      </w:r>
      <w:r>
        <w:rPr>
          <w:sz w:val="28"/>
          <w:szCs w:val="28"/>
        </w:rPr>
        <w:fldChar w:fldCharType="end"/>
      </w:r>
      <w:r>
        <w:rPr>
          <w:sz w:val="28"/>
          <w:szCs w:val="28"/>
        </w:rPr>
        <w:t>9</w:t>
      </w:r>
    </w:p>
    <w:p>
      <w:pPr>
        <w:pStyle w:val="28"/>
        <w:spacing w:line="360" w:lineRule="auto"/>
        <w:rPr>
          <w:rFonts w:eastAsia="DengXian"/>
          <w:sz w:val="28"/>
          <w:szCs w:val="28"/>
        </w:rPr>
      </w:pPr>
      <w:r>
        <w:fldChar w:fldCharType="begin"/>
      </w:r>
      <w:r>
        <w:instrText xml:space="preserve"> HYPERLINK \l "_Toc126747781" </w:instrText>
      </w:r>
      <w:r>
        <w:fldChar w:fldCharType="separate"/>
      </w:r>
      <w:r>
        <w:rPr>
          <w:rStyle w:val="16"/>
          <w:color w:val="auto"/>
          <w:sz w:val="28"/>
          <w:szCs w:val="28"/>
        </w:rPr>
        <w:t>1.4. СПЕЦИФИКАЦИЯ ОЦЕНКИ КОМПЕТЕНЦИИ</w:t>
      </w:r>
      <w:r>
        <w:rPr>
          <w:sz w:val="28"/>
          <w:szCs w:val="28"/>
        </w:rPr>
        <w:tab/>
      </w:r>
      <w:r>
        <w:rPr>
          <w:sz w:val="28"/>
          <w:szCs w:val="28"/>
        </w:rPr>
        <w:fldChar w:fldCharType="end"/>
      </w:r>
      <w:r>
        <w:rPr>
          <w:sz w:val="28"/>
          <w:szCs w:val="28"/>
        </w:rPr>
        <w:t>9</w:t>
      </w:r>
    </w:p>
    <w:p>
      <w:pPr>
        <w:pStyle w:val="28"/>
        <w:spacing w:line="360" w:lineRule="auto"/>
        <w:rPr>
          <w:rFonts w:eastAsia="DengXian"/>
          <w:sz w:val="28"/>
          <w:szCs w:val="28"/>
        </w:rPr>
      </w:pPr>
      <w:r>
        <w:fldChar w:fldCharType="begin"/>
      </w:r>
      <w:r>
        <w:instrText xml:space="preserve"> HYPERLINK \l "_Toc126747782" </w:instrText>
      </w:r>
      <w:r>
        <w:fldChar w:fldCharType="separate"/>
      </w:r>
      <w:r>
        <w:rPr>
          <w:rStyle w:val="16"/>
          <w:color w:val="auto"/>
          <w:sz w:val="28"/>
          <w:szCs w:val="28"/>
        </w:rPr>
        <w:t>1.5. КОНКУРСНОЕ ЗАДАНИЕ.............................................................</w:t>
      </w:r>
      <w:r>
        <w:rPr>
          <w:rStyle w:val="16"/>
          <w:bCs/>
          <w:color w:val="auto"/>
          <w:sz w:val="28"/>
          <w:szCs w:val="28"/>
        </w:rPr>
        <w:t>..................10</w:t>
      </w:r>
      <w:r>
        <w:rPr>
          <w:sz w:val="28"/>
          <w:szCs w:val="28"/>
        </w:rPr>
        <w:fldChar w:fldCharType="begin"/>
      </w:r>
      <w:r>
        <w:rPr>
          <w:sz w:val="28"/>
          <w:szCs w:val="28"/>
        </w:rPr>
        <w:instrText xml:space="preserve"> PAGEREF _Toc126747782 \h </w:instrText>
      </w:r>
      <w:r>
        <w:rPr>
          <w:sz w:val="28"/>
          <w:szCs w:val="28"/>
        </w:rPr>
        <w:fldChar w:fldCharType="separate"/>
      </w:r>
      <w:r>
        <w:rPr>
          <w:sz w:val="28"/>
          <w:szCs w:val="28"/>
        </w:rPr>
        <w:fldChar w:fldCharType="end"/>
      </w:r>
      <w:r>
        <w:rPr>
          <w:sz w:val="28"/>
          <w:szCs w:val="28"/>
        </w:rPr>
        <w:fldChar w:fldCharType="end"/>
      </w:r>
    </w:p>
    <w:p>
      <w:pPr>
        <w:pStyle w:val="28"/>
        <w:spacing w:line="360" w:lineRule="auto"/>
        <w:rPr>
          <w:rFonts w:hint="default" w:eastAsia="DengXian"/>
          <w:sz w:val="28"/>
          <w:szCs w:val="28"/>
          <w:lang w:val="ru-RU"/>
        </w:rPr>
      </w:pPr>
      <w:r>
        <w:fldChar w:fldCharType="begin"/>
      </w:r>
      <w:r>
        <w:instrText xml:space="preserve"> HYPERLINK \l "_Toc126747783" </w:instrText>
      </w:r>
      <w:r>
        <w:fldChar w:fldCharType="separate"/>
      </w:r>
      <w:r>
        <w:rPr>
          <w:rStyle w:val="16"/>
          <w:iCs/>
          <w:color w:val="auto"/>
          <w:sz w:val="28"/>
          <w:szCs w:val="28"/>
        </w:rPr>
        <w:t>2. СПЕЦИАЛЬНЫЕ ПРАВИЛА КОМПЕТЕНЦИИ</w:t>
      </w:r>
      <w:r>
        <w:rPr>
          <w:sz w:val="28"/>
          <w:szCs w:val="28"/>
        </w:rPr>
        <w:tab/>
      </w:r>
      <w:r>
        <w:rPr>
          <w:sz w:val="28"/>
          <w:szCs w:val="28"/>
        </w:rPr>
        <w:fldChar w:fldCharType="begin"/>
      </w:r>
      <w:r>
        <w:rPr>
          <w:sz w:val="28"/>
          <w:szCs w:val="28"/>
        </w:rPr>
        <w:instrText xml:space="preserve"> PAGEREF _Toc126747783 \h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default"/>
          <w:sz w:val="28"/>
          <w:szCs w:val="28"/>
          <w:lang w:val="ru-RU"/>
        </w:rPr>
        <w:t>7</w:t>
      </w:r>
    </w:p>
    <w:p>
      <w:pPr>
        <w:pStyle w:val="28"/>
        <w:rPr>
          <w:rFonts w:hint="default"/>
          <w:sz w:val="28"/>
          <w:szCs w:val="28"/>
          <w:lang w:val="ru-RU"/>
        </w:rPr>
      </w:pPr>
      <w:r>
        <w:fldChar w:fldCharType="begin"/>
      </w:r>
      <w:r>
        <w:instrText xml:space="preserve"> HYPERLINK \l "_Toc126747784" </w:instrText>
      </w:r>
      <w:r>
        <w:fldChar w:fldCharType="separate"/>
      </w:r>
      <w:r>
        <w:rPr>
          <w:rStyle w:val="16"/>
          <w:color w:val="auto"/>
          <w:sz w:val="28"/>
          <w:szCs w:val="28"/>
        </w:rPr>
        <w:t>2.1.</w:t>
      </w:r>
      <w:r>
        <w:rPr>
          <w:rStyle w:val="16"/>
          <w:rFonts w:hint="default"/>
          <w:color w:val="auto"/>
          <w:sz w:val="28"/>
          <w:szCs w:val="28"/>
          <w:lang w:val="ru-RU"/>
        </w:rPr>
        <w:t xml:space="preserve"> Привлечение волонтеров </w:t>
      </w:r>
      <w:r>
        <w:rPr>
          <w:sz w:val="28"/>
          <w:szCs w:val="28"/>
        </w:rPr>
        <w:tab/>
      </w:r>
      <w:r>
        <w:rPr>
          <w:sz w:val="28"/>
          <w:szCs w:val="28"/>
        </w:rPr>
        <w:fldChar w:fldCharType="begin"/>
      </w:r>
      <w:r>
        <w:rPr>
          <w:sz w:val="28"/>
          <w:szCs w:val="28"/>
        </w:rPr>
        <w:instrText xml:space="preserve"> SECTIONPAGES </w:instrText>
      </w:r>
      <w:r>
        <w:rPr>
          <w:sz w:val="28"/>
          <w:szCs w:val="28"/>
        </w:rPr>
        <w:fldChar w:fldCharType="separate"/>
      </w:r>
      <w:r>
        <w:rPr>
          <w:sz w:val="28"/>
          <w:szCs w:val="28"/>
        </w:rPr>
        <w:t>1</w:t>
      </w:r>
      <w:r>
        <w:rPr>
          <w:sz w:val="28"/>
          <w:szCs w:val="28"/>
        </w:rPr>
        <w:fldChar w:fldCharType="end"/>
      </w:r>
      <w:r>
        <w:rPr>
          <w:sz w:val="28"/>
          <w:szCs w:val="28"/>
        </w:rPr>
        <w:fldChar w:fldCharType="end"/>
      </w:r>
      <w:r>
        <w:rPr>
          <w:rFonts w:hint="default"/>
          <w:sz w:val="28"/>
          <w:szCs w:val="28"/>
          <w:lang w:val="ru-RU"/>
        </w:rPr>
        <w:t>7</w:t>
      </w:r>
    </w:p>
    <w:p>
      <w:pPr>
        <w:pStyle w:val="4"/>
        <w:spacing w:line="276" w:lineRule="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2.2. Личный инструмент конкурсанта ....................................................................17</w:t>
      </w:r>
    </w:p>
    <w:p>
      <w:pPr>
        <w:pStyle w:val="4"/>
        <w:spacing w:line="276" w:lineRule="auto"/>
        <w:rPr>
          <w:rFonts w:hint="default" w:ascii="Times New Roman" w:hAnsi="Times New Roman" w:cs="Times New Roman"/>
          <w:b w:val="0"/>
          <w:bCs w:val="0"/>
          <w:sz w:val="28"/>
          <w:szCs w:val="28"/>
          <w:lang w:val="ru-RU"/>
        </w:rPr>
      </w:pPr>
      <w:r>
        <w:rPr>
          <w:rFonts w:ascii="Times New Roman" w:hAnsi="Times New Roman" w:cs="Times New Roman"/>
          <w:b w:val="0"/>
          <w:bCs w:val="0"/>
          <w:sz w:val="28"/>
          <w:szCs w:val="28"/>
          <w:lang w:val="ru-RU"/>
        </w:rPr>
        <w:t>2.2.</w:t>
      </w:r>
      <w:r>
        <w:rPr>
          <w:rFonts w:ascii="Times New Roman" w:hAnsi="Times New Roman" w:cs="Times New Roman"/>
          <w:b w:val="0"/>
          <w:bCs w:val="0"/>
          <w:iCs/>
          <w:sz w:val="28"/>
          <w:szCs w:val="28"/>
          <w:lang w:val="ru-RU"/>
        </w:rPr>
        <w:t>Материалы, оборудование и инструменты, запрещённые на площадке........1</w:t>
      </w:r>
      <w:r>
        <w:rPr>
          <w:rFonts w:hint="default" w:ascii="Times New Roman" w:hAnsi="Times New Roman" w:cs="Times New Roman"/>
          <w:b w:val="0"/>
          <w:bCs w:val="0"/>
          <w:iCs/>
          <w:sz w:val="28"/>
          <w:szCs w:val="28"/>
          <w:lang w:val="ru-RU"/>
        </w:rPr>
        <w:t>7</w:t>
      </w:r>
    </w:p>
    <w:p>
      <w:pPr>
        <w:pStyle w:val="26"/>
        <w:rPr>
          <w:rFonts w:hint="default" w:ascii="Times New Roman" w:hAnsi="Times New Roman" w:eastAsia="DengXian"/>
          <w:bCs w:val="0"/>
          <w:sz w:val="28"/>
          <w:lang w:val="ru-RU" w:eastAsia="ru-RU"/>
        </w:rPr>
      </w:pPr>
      <w:r>
        <w:fldChar w:fldCharType="begin"/>
      </w:r>
      <w:r>
        <w:instrText xml:space="preserve"> HYPERLINK \l "_Toc126747785" </w:instrText>
      </w:r>
      <w:r>
        <w:fldChar w:fldCharType="separate"/>
      </w:r>
      <w:r>
        <w:rPr>
          <w:rStyle w:val="16"/>
          <w:rFonts w:ascii="Times New Roman" w:hAnsi="Times New Roman"/>
          <w:color w:val="auto"/>
          <w:sz w:val="28"/>
        </w:rPr>
        <w:t>3.</w:t>
      </w:r>
      <w:r>
        <w:rPr>
          <w:rStyle w:val="16"/>
          <w:rFonts w:ascii="Times New Roman" w:hAnsi="Times New Roman"/>
          <w:color w:val="auto"/>
          <w:sz w:val="28"/>
          <w:lang w:val="ru-RU"/>
        </w:rPr>
        <w:t>ПРИЛОЖЕНИЯ......................................................................................................</w:t>
      </w:r>
      <w:r>
        <w:rPr>
          <w:rFonts w:ascii="Times New Roman" w:hAnsi="Times New Roman"/>
          <w:sz w:val="28"/>
        </w:rPr>
        <w:fldChar w:fldCharType="begin"/>
      </w:r>
      <w:r>
        <w:rPr>
          <w:rFonts w:ascii="Times New Roman" w:hAnsi="Times New Roman"/>
          <w:sz w:val="28"/>
        </w:rPr>
        <w:instrText xml:space="preserve"> PAGEREF _Toc126747785 \h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fldChar w:fldCharType="end"/>
      </w:r>
      <w:r>
        <w:rPr>
          <w:rFonts w:hint="default" w:ascii="Times New Roman" w:hAnsi="Times New Roman"/>
          <w:sz w:val="28"/>
          <w:lang w:val="ru-RU"/>
        </w:rPr>
        <w:t>7</w:t>
      </w:r>
    </w:p>
    <w:p>
      <w:pPr>
        <w:pStyle w:val="55"/>
        <w:numPr>
          <w:ilvl w:val="0"/>
          <w:numId w:val="0"/>
        </w:numPr>
        <w:tabs>
          <w:tab w:val="left" w:pos="142"/>
          <w:tab w:val="right" w:leader="dot" w:pos="9639"/>
        </w:tabs>
        <w:jc w:val="both"/>
        <w:rPr>
          <w:rFonts w:ascii="Times New Roman" w:hAnsi="Times New Roman"/>
          <w:bCs/>
          <w:sz w:val="28"/>
          <w:szCs w:val="28"/>
          <w:lang w:val="ru-RU" w:eastAsia="ru-RU"/>
        </w:rPr>
      </w:pPr>
      <w:r>
        <w:rPr>
          <w:rFonts w:ascii="Times New Roman" w:hAnsi="Times New Roman"/>
          <w:bCs/>
          <w:sz w:val="28"/>
          <w:szCs w:val="28"/>
          <w:lang w:val="ru-RU" w:eastAsia="ru-RU"/>
        </w:rPr>
        <w:fldChar w:fldCharType="end"/>
      </w:r>
    </w:p>
    <w:p>
      <w:pPr>
        <w:pStyle w:val="55"/>
        <w:numPr>
          <w:ilvl w:val="0"/>
          <w:numId w:val="0"/>
        </w:numPr>
        <w:ind w:hanging="360"/>
        <w:jc w:val="both"/>
        <w:rPr>
          <w:rFonts w:ascii="Times New Roman" w:hAnsi="Times New Roman"/>
          <w:bCs/>
          <w:sz w:val="24"/>
          <w:szCs w:val="20"/>
          <w:lang w:val="ru-RU" w:eastAsia="ru-RU"/>
        </w:rPr>
      </w:pPr>
    </w:p>
    <w:p>
      <w:pPr>
        <w:pStyle w:val="55"/>
        <w:numPr>
          <w:ilvl w:val="0"/>
          <w:numId w:val="0"/>
        </w:numPr>
        <w:ind w:hanging="360"/>
        <w:jc w:val="both"/>
        <w:rPr>
          <w:rFonts w:ascii="Times New Roman" w:hAnsi="Times New Roman"/>
          <w:bCs/>
          <w:sz w:val="24"/>
          <w:szCs w:val="20"/>
          <w:lang w:val="ru-RU" w:eastAsia="ru-RU"/>
        </w:rPr>
      </w:pPr>
    </w:p>
    <w:p>
      <w:pPr>
        <w:pStyle w:val="55"/>
        <w:numPr>
          <w:ilvl w:val="0"/>
          <w:numId w:val="0"/>
        </w:numPr>
        <w:ind w:hanging="360"/>
        <w:jc w:val="both"/>
        <w:rPr>
          <w:rFonts w:ascii="Times New Roman" w:hAnsi="Times New Roman"/>
          <w:bCs/>
          <w:sz w:val="24"/>
          <w:szCs w:val="20"/>
          <w:lang w:val="ru-RU" w:eastAsia="ru-RU"/>
        </w:rPr>
      </w:pPr>
    </w:p>
    <w:p>
      <w:pPr>
        <w:pStyle w:val="55"/>
        <w:numPr>
          <w:ilvl w:val="0"/>
          <w:numId w:val="0"/>
        </w:numPr>
        <w:ind w:hanging="360"/>
        <w:jc w:val="center"/>
        <w:rPr>
          <w:rFonts w:ascii="Times New Roman" w:hAnsi="Times New Roman"/>
          <w:b/>
          <w:bCs/>
          <w:sz w:val="28"/>
          <w:szCs w:val="28"/>
          <w:lang w:val="ru-RU" w:eastAsia="ru-RU"/>
        </w:rPr>
      </w:pPr>
      <w:r>
        <w:rPr>
          <w:rFonts w:ascii="Times New Roman" w:hAnsi="Times New Roman"/>
          <w:bCs/>
          <w:sz w:val="24"/>
          <w:szCs w:val="20"/>
          <w:lang w:val="ru-RU" w:eastAsia="ru-RU"/>
        </w:rPr>
        <w:br w:type="page"/>
      </w:r>
      <w:r>
        <w:rPr>
          <w:rFonts w:ascii="Times New Roman" w:hAnsi="Times New Roman"/>
          <w:b/>
          <w:bCs/>
          <w:sz w:val="28"/>
          <w:szCs w:val="28"/>
          <w:lang w:val="ru-RU" w:eastAsia="ru-RU"/>
        </w:rPr>
        <w:t>ИСПОЛЬЗУЕМЫЕ СОКРАЩЕНИЯ</w:t>
      </w:r>
    </w:p>
    <w:p>
      <w:pPr>
        <w:pStyle w:val="55"/>
        <w:numPr>
          <w:ilvl w:val="0"/>
          <w:numId w:val="0"/>
        </w:numPr>
        <w:spacing w:line="276" w:lineRule="auto"/>
        <w:ind w:firstLine="709"/>
        <w:jc w:val="both"/>
        <w:rPr>
          <w:rFonts w:ascii="Times New Roman" w:hAnsi="Times New Roman"/>
          <w:b/>
          <w:bCs/>
          <w:sz w:val="28"/>
          <w:szCs w:val="28"/>
          <w:lang w:val="ru-RU" w:eastAsia="ru-RU"/>
        </w:rPr>
      </w:pP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АДС – аварийно-диспетчерская служба</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hint="default" w:ascii="Times New Roman" w:hAnsi="Times New Roman"/>
          <w:bCs/>
          <w:i/>
          <w:sz w:val="28"/>
          <w:szCs w:val="28"/>
          <w:lang w:val="en-US" w:eastAsia="ru-RU"/>
        </w:rPr>
        <w:t>ЖК - Жилищный кодекс</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hint="default" w:ascii="Times New Roman" w:hAnsi="Times New Roman"/>
          <w:bCs/>
          <w:i/>
          <w:sz w:val="28"/>
          <w:szCs w:val="28"/>
          <w:lang w:val="en-US" w:eastAsia="ru-RU"/>
        </w:rPr>
        <w:t>ЖКУ - жилищно-коммунальные услуги</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КУ</w:t>
      </w:r>
      <w:r>
        <w:rPr>
          <w:rFonts w:hint="default" w:ascii="Times New Roman" w:hAnsi="Times New Roman"/>
          <w:bCs/>
          <w:i/>
          <w:sz w:val="28"/>
          <w:szCs w:val="28"/>
          <w:lang w:val="en-US" w:eastAsia="ru-RU"/>
        </w:rPr>
        <w:t xml:space="preserve"> - коммунальные услуги</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МКД – многоквартирный дом</w:t>
      </w:r>
      <w:bookmarkStart w:id="0" w:name="_Toc450204622"/>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 ОС - общее собрание собственников помещений МКД</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РСО</w:t>
      </w:r>
      <w:r>
        <w:rPr>
          <w:rFonts w:hint="default" w:ascii="Times New Roman" w:hAnsi="Times New Roman"/>
          <w:bCs/>
          <w:i/>
          <w:sz w:val="28"/>
          <w:szCs w:val="28"/>
          <w:lang w:val="en-US" w:eastAsia="ru-RU"/>
        </w:rPr>
        <w:t xml:space="preserve"> - ресурсо-снабжающая организация</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hint="default" w:ascii="Times New Roman" w:hAnsi="Times New Roman"/>
          <w:bCs/>
          <w:i/>
          <w:sz w:val="28"/>
          <w:szCs w:val="28"/>
          <w:lang w:val="en-US" w:eastAsia="ru-RU"/>
        </w:rPr>
        <w:t>ТКО - твёрдые коммунальные отходы</w:t>
      </w:r>
    </w:p>
    <w:p>
      <w:pPr>
        <w:pStyle w:val="55"/>
        <w:numPr>
          <w:ilvl w:val="0"/>
          <w:numId w:val="5"/>
        </w:numPr>
        <w:tabs>
          <w:tab w:val="clear" w:pos="312"/>
        </w:tabs>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УК – управляющая компания</w:t>
      </w:r>
      <w:r>
        <w:rPr>
          <w:rFonts w:hint="default" w:ascii="Times New Roman" w:hAnsi="Times New Roman"/>
          <w:bCs/>
          <w:i/>
          <w:sz w:val="28"/>
          <w:szCs w:val="28"/>
          <w:lang w:val="en-US" w:eastAsia="ru-RU"/>
        </w:rPr>
        <w:t xml:space="preserve"> </w:t>
      </w:r>
    </w:p>
    <w:p>
      <w:pPr>
        <w:pStyle w:val="55"/>
        <w:numPr>
          <w:numId w:val="0"/>
        </w:numPr>
        <w:spacing w:line="276" w:lineRule="auto"/>
        <w:ind w:left="1069" w:leftChars="0"/>
        <w:jc w:val="both"/>
        <w:rPr>
          <w:rFonts w:ascii="Times New Roman" w:hAnsi="Times New Roman"/>
          <w:bCs/>
          <w:i/>
          <w:sz w:val="28"/>
          <w:szCs w:val="28"/>
          <w:lang w:val="ru-RU" w:eastAsia="ru-RU"/>
        </w:rPr>
      </w:pPr>
    </w:p>
    <w:p>
      <w:pPr>
        <w:pStyle w:val="55"/>
        <w:numPr>
          <w:ilvl w:val="0"/>
          <w:numId w:val="6"/>
        </w:numPr>
        <w:spacing w:line="276" w:lineRule="auto"/>
        <w:ind w:left="1069"/>
        <w:jc w:val="center"/>
        <w:rPr>
          <w:rFonts w:ascii="Times New Roman" w:hAnsi="Times New Roman"/>
          <w:sz w:val="28"/>
          <w:szCs w:val="28"/>
          <w:lang w:val="ru-RU"/>
        </w:rPr>
      </w:pPr>
      <w:r>
        <w:rPr>
          <w:rFonts w:ascii="Times New Roman" w:hAnsi="Times New Roman"/>
          <w:b/>
          <w:bCs/>
          <w:lang w:val="ru-RU"/>
        </w:rPr>
        <w:br w:type="page"/>
      </w:r>
      <w:bookmarkEnd w:id="0"/>
      <w:bookmarkStart w:id="1" w:name="_Toc126747777"/>
      <w:r>
        <w:rPr>
          <w:rFonts w:ascii="Times New Roman" w:hAnsi="Times New Roman"/>
          <w:b/>
          <w:bCs/>
          <w:sz w:val="28"/>
          <w:szCs w:val="28"/>
          <w:lang w:val="ru-RU"/>
        </w:rPr>
        <w:t xml:space="preserve">ОСНОВНЫЕ ТРЕБОВАНИЯ КОМПЕТЕНЦИИ </w:t>
      </w:r>
    </w:p>
    <w:p>
      <w:pPr>
        <w:pStyle w:val="55"/>
        <w:numPr>
          <w:ilvl w:val="0"/>
          <w:numId w:val="0"/>
        </w:numPr>
        <w:spacing w:line="276" w:lineRule="auto"/>
        <w:ind w:left="709"/>
        <w:jc w:val="center"/>
        <w:rPr>
          <w:rFonts w:ascii="Times New Roman" w:hAnsi="Times New Roman"/>
          <w:sz w:val="34"/>
          <w:szCs w:val="34"/>
          <w:lang w:val="ru-RU"/>
        </w:rPr>
      </w:pPr>
      <w:r>
        <w:rPr>
          <w:rFonts w:ascii="Times New Roman" w:hAnsi="Times New Roman"/>
          <w:sz w:val="28"/>
          <w:szCs w:val="28"/>
          <w:lang w:val="ru-RU"/>
        </w:rPr>
        <w:t>«Эксплуатация и обслуживание многоквартирного дома»</w:t>
      </w:r>
      <w:bookmarkEnd w:id="1"/>
    </w:p>
    <w:p>
      <w:pPr>
        <w:pStyle w:val="69"/>
        <w:spacing w:before="0" w:after="0" w:line="276" w:lineRule="auto"/>
        <w:ind w:firstLine="709"/>
        <w:jc w:val="both"/>
        <w:rPr>
          <w:rFonts w:ascii="Times New Roman" w:hAnsi="Times New Roman"/>
          <w:sz w:val="24"/>
        </w:rPr>
      </w:pPr>
      <w:bookmarkStart w:id="2" w:name="_Toc126747778"/>
      <w:r>
        <w:rPr>
          <w:rFonts w:ascii="Times New Roman" w:hAnsi="Times New Roman"/>
          <w:sz w:val="24"/>
        </w:rPr>
        <w:t>1.1. ОБЩИЕ СВЕДЕНИЯ О ТРЕБОВАНИЯХ КОМПЕТЕНЦИИ</w:t>
      </w:r>
      <w:bookmarkEnd w:id="2"/>
    </w:p>
    <w:p>
      <w:pPr>
        <w:spacing w:after="0" w:line="276" w:lineRule="auto"/>
        <w:ind w:firstLine="709"/>
        <w:jc w:val="both"/>
        <w:rPr>
          <w:sz w:val="28"/>
          <w:szCs w:val="28"/>
        </w:rPr>
      </w:pPr>
      <w:r>
        <w:rPr>
          <w:sz w:val="28"/>
          <w:szCs w:val="28"/>
        </w:rPr>
        <w:t xml:space="preserve">Требования компетенции (ТК) «Эксплуатация и обслуживание многоквартирного дома» </w:t>
      </w:r>
      <w:bookmarkStart w:id="3" w:name="_Hlk123050441"/>
      <w:r>
        <w:rPr>
          <w:sz w:val="28"/>
          <w:szCs w:val="28"/>
        </w:rPr>
        <w:t>определяют знания, умения, навыки и трудовые функции</w:t>
      </w:r>
      <w:bookmarkEnd w:id="3"/>
      <w:r>
        <w:rPr>
          <w:sz w:val="28"/>
          <w:szCs w:val="28"/>
        </w:rPr>
        <w:t xml:space="preserve">, которые лежат в основе наиболее актуальных требований работодателей отрасли. </w:t>
      </w:r>
    </w:p>
    <w:p>
      <w:pPr>
        <w:spacing w:after="0" w:line="276" w:lineRule="auto"/>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pPr>
        <w:spacing w:after="0" w:line="276" w:lineRule="auto"/>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pPr>
        <w:spacing w:after="0" w:line="276" w:lineRule="auto"/>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pPr>
        <w:spacing w:after="0" w:line="276" w:lineRule="auto"/>
        <w:ind w:firstLine="709"/>
        <w:jc w:val="both"/>
        <w:rPr>
          <w:sz w:val="28"/>
          <w:szCs w:val="28"/>
        </w:rPr>
      </w:pPr>
      <w:r>
        <w:rPr>
          <w:sz w:val="28"/>
          <w:szCs w:val="28"/>
        </w:rPr>
        <w:t>Требования компетенции разделены на чёткие разделы с номерами и заголовками, каждому разделу назначен процент относительной важности, сумма которых составляет 100.</w:t>
      </w:r>
    </w:p>
    <w:p>
      <w:pPr>
        <w:pStyle w:val="3"/>
        <w:spacing w:after="0" w:line="276" w:lineRule="auto"/>
        <w:ind w:firstLine="709"/>
        <w:jc w:val="both"/>
        <w:rPr>
          <w:rFonts w:ascii="Times New Roman" w:hAnsi="Times New Roman"/>
          <w:color w:val="000000"/>
          <w:sz w:val="24"/>
          <w:lang w:val="ru-RU"/>
        </w:rPr>
      </w:pPr>
      <w:bookmarkStart w:id="4" w:name="_Toc78885652"/>
      <w:bookmarkStart w:id="5" w:name="_Toc126747779"/>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«Эксплуатация и обслуживание многоквартирного дома»</w:t>
      </w:r>
      <w:bookmarkEnd w:id="5"/>
    </w:p>
    <w:p>
      <w:pPr>
        <w:spacing w:after="0" w:line="276" w:lineRule="auto"/>
        <w:jc w:val="both"/>
        <w:rPr>
          <w:i/>
          <w:iCs/>
          <w:sz w:val="20"/>
          <w:szCs w:val="20"/>
        </w:rPr>
      </w:pPr>
      <w:r>
        <w:rPr>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pPr>
        <w:spacing w:after="0" w:line="276" w:lineRule="auto"/>
        <w:jc w:val="right"/>
        <w:rPr>
          <w:i/>
          <w:iCs/>
          <w:sz w:val="20"/>
          <w:szCs w:val="20"/>
        </w:rPr>
      </w:pPr>
      <w:r>
        <w:rPr>
          <w:i/>
          <w:iCs/>
          <w:sz w:val="20"/>
          <w:szCs w:val="20"/>
        </w:rPr>
        <w:t>Таблица №1</w:t>
      </w:r>
    </w:p>
    <w:p>
      <w:pPr>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pPr>
        <w:spacing w:after="0" w:line="240" w:lineRule="auto"/>
        <w:jc w:val="center"/>
        <w:rPr>
          <w:i/>
          <w:iCs/>
          <w:sz w:val="20"/>
          <w:szCs w:val="20"/>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0"/>
        <w:gridCol w:w="7739"/>
        <w:gridCol w:w="1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shd w:val="clear" w:color="auto" w:fill="92D050"/>
            <w:noWrap w:val="0"/>
            <w:vAlign w:val="center"/>
          </w:tcPr>
          <w:p>
            <w:pPr>
              <w:jc w:val="center"/>
              <w:rPr>
                <w:b/>
                <w:color w:val="FFFFFF"/>
                <w:sz w:val="28"/>
                <w:szCs w:val="28"/>
              </w:rPr>
            </w:pPr>
            <w:r>
              <w:rPr>
                <w:b/>
                <w:color w:val="FFFFFF"/>
                <w:sz w:val="20"/>
                <w:szCs w:val="20"/>
              </w:rPr>
              <w:t>№ п/п</w:t>
            </w:r>
          </w:p>
        </w:tc>
        <w:tc>
          <w:tcPr>
            <w:tcW w:w="3949" w:type="pct"/>
            <w:shd w:val="clear" w:color="auto" w:fill="92D050"/>
            <w:noWrap w:val="0"/>
            <w:vAlign w:val="center"/>
          </w:tcPr>
          <w:p>
            <w:pPr>
              <w:jc w:val="center"/>
              <w:rPr>
                <w:b/>
                <w:color w:val="FFFFFF"/>
                <w:sz w:val="28"/>
                <w:szCs w:val="28"/>
                <w:highlight w:val="green"/>
              </w:rPr>
            </w:pPr>
            <w:r>
              <w:rPr>
                <w:b/>
                <w:color w:val="FFFFFF"/>
                <w:sz w:val="28"/>
                <w:szCs w:val="28"/>
              </w:rPr>
              <w:t>Раздел</w:t>
            </w:r>
          </w:p>
        </w:tc>
        <w:tc>
          <w:tcPr>
            <w:tcW w:w="720" w:type="pct"/>
            <w:shd w:val="clear" w:color="auto" w:fill="92D050"/>
            <w:noWrap w:val="0"/>
            <w:vAlign w:val="center"/>
          </w:tcPr>
          <w:p>
            <w:pPr>
              <w:jc w:val="both"/>
              <w:rPr>
                <w:b/>
                <w:color w:val="FFFFFF"/>
                <w:sz w:val="28"/>
                <w:szCs w:val="28"/>
              </w:rPr>
            </w:pPr>
            <w:r>
              <w:rPr>
                <w:b/>
                <w:color w:val="FFFFFF"/>
                <w:spacing w:val="1"/>
                <w:w w:val="71"/>
                <w:kern w:val="0"/>
                <w:sz w:val="28"/>
                <w:szCs w:val="28"/>
                <w:fitText w:val="1300" w:id="1014247321"/>
              </w:rPr>
              <w:t xml:space="preserve">Важность в </w:t>
            </w:r>
            <w:r>
              <w:rPr>
                <w:b/>
                <w:color w:val="FFFFFF"/>
                <w:spacing w:val="2"/>
                <w:w w:val="71"/>
                <w:kern w:val="0"/>
                <w:sz w:val="28"/>
                <w:szCs w:val="28"/>
                <w:fitText w:val="1300" w:id="10142473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1</w:t>
            </w:r>
          </w:p>
        </w:tc>
        <w:tc>
          <w:tcPr>
            <w:tcW w:w="3949" w:type="pct"/>
            <w:noWrap w:val="0"/>
            <w:vAlign w:val="center"/>
          </w:tcPr>
          <w:p>
            <w:pPr>
              <w:jc w:val="both"/>
              <w:rPr>
                <w:sz w:val="28"/>
                <w:szCs w:val="28"/>
              </w:rPr>
            </w:pPr>
            <w:r>
              <w:rPr>
                <w:b/>
                <w:bCs/>
                <w:color w:val="000000"/>
                <w:sz w:val="24"/>
                <w:szCs w:val="24"/>
              </w:rPr>
              <w:t>Организация рабочего процесса и безопасность</w:t>
            </w:r>
          </w:p>
        </w:tc>
        <w:tc>
          <w:tcPr>
            <w:tcW w:w="720" w:type="pct"/>
            <w:vMerge w:val="restart"/>
            <w:noWrap w:val="0"/>
            <w:vAlign w:val="center"/>
          </w:tcPr>
          <w:p>
            <w:pPr>
              <w:jc w:val="center"/>
              <w:rPr>
                <w:rFonts w:hint="default"/>
                <w:color w:val="FF0000"/>
                <w:sz w:val="28"/>
                <w:szCs w:val="28"/>
                <w:lang w:val="ru-RU"/>
              </w:rPr>
            </w:pPr>
            <w:r>
              <w:rPr>
                <w:rFonts w:hint="default"/>
                <w:color w:val="auto"/>
                <w:sz w:val="28"/>
                <w:szCs w:val="28"/>
                <w:lang w:val="ru-RU"/>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center"/>
          </w:tcPr>
          <w:p>
            <w:pPr>
              <w:spacing w:after="0" w:line="240" w:lineRule="auto"/>
              <w:contextualSpacing/>
              <w:jc w:val="both"/>
              <w:rPr>
                <w:bCs/>
                <w:color w:val="000000"/>
                <w:sz w:val="24"/>
                <w:szCs w:val="24"/>
              </w:rPr>
            </w:pPr>
            <w:r>
              <w:rPr>
                <w:bCs/>
                <w:color w:val="000000"/>
                <w:sz w:val="24"/>
                <w:szCs w:val="24"/>
              </w:rPr>
              <w:t>Специалист должен знать и понимать:</w:t>
            </w:r>
          </w:p>
          <w:p>
            <w:pPr>
              <w:numPr>
                <w:ilvl w:val="0"/>
                <w:numId w:val="7"/>
              </w:numPr>
              <w:spacing w:after="0" w:line="240" w:lineRule="auto"/>
              <w:ind w:left="0" w:firstLine="0"/>
              <w:jc w:val="both"/>
              <w:rPr>
                <w:bCs/>
                <w:color w:val="000000"/>
                <w:sz w:val="24"/>
                <w:szCs w:val="24"/>
              </w:rPr>
            </w:pPr>
            <w:r>
              <w:rPr>
                <w:bCs/>
                <w:color w:val="000000"/>
                <w:sz w:val="24"/>
                <w:szCs w:val="24"/>
              </w:rPr>
              <w:t>санитарные нормы и правила проведения работ по санитарному содержанию помещений общего имущества, инженерных систем сбора твёрдых коммунальных отходов;</w:t>
            </w:r>
          </w:p>
          <w:p>
            <w:pPr>
              <w:numPr>
                <w:ilvl w:val="0"/>
                <w:numId w:val="7"/>
              </w:numPr>
              <w:spacing w:after="0" w:line="240" w:lineRule="auto"/>
              <w:ind w:left="0" w:firstLine="0"/>
              <w:jc w:val="both"/>
              <w:rPr>
                <w:bCs/>
                <w:color w:val="000000"/>
                <w:sz w:val="24"/>
                <w:szCs w:val="24"/>
              </w:rPr>
            </w:pPr>
            <w:r>
              <w:rPr>
                <w:bCs/>
                <w:color w:val="000000"/>
                <w:sz w:val="24"/>
                <w:szCs w:val="24"/>
              </w:rPr>
              <w:t xml:space="preserve"> технологии в благоустройстве и озеленении территорий;</w:t>
            </w:r>
          </w:p>
          <w:p>
            <w:pPr>
              <w:numPr>
                <w:ilvl w:val="0"/>
                <w:numId w:val="7"/>
              </w:numPr>
              <w:spacing w:after="0" w:line="240" w:lineRule="auto"/>
              <w:ind w:left="0" w:firstLine="0"/>
              <w:contextualSpacing/>
              <w:jc w:val="both"/>
              <w:rPr>
                <w:color w:val="000000"/>
                <w:sz w:val="24"/>
                <w:szCs w:val="24"/>
              </w:rPr>
            </w:pPr>
            <w:r>
              <w:rPr>
                <w:color w:val="000000"/>
                <w:sz w:val="24"/>
                <w:szCs w:val="24"/>
              </w:rPr>
              <w:t xml:space="preserve">требования охраны труда; </w:t>
            </w:r>
          </w:p>
          <w:p>
            <w:pPr>
              <w:numPr>
                <w:ilvl w:val="0"/>
                <w:numId w:val="7"/>
              </w:numPr>
              <w:spacing w:after="0" w:line="240" w:lineRule="auto"/>
              <w:ind w:left="0" w:firstLine="0"/>
              <w:jc w:val="both"/>
              <w:rPr>
                <w:color w:val="000000"/>
                <w:sz w:val="24"/>
                <w:szCs w:val="24"/>
              </w:rPr>
            </w:pPr>
            <w:r>
              <w:rPr>
                <w:color w:val="000000"/>
                <w:sz w:val="24"/>
                <w:szCs w:val="24"/>
              </w:rPr>
              <w:t>нормы и правила пожарной безопасности при проведении ремонтных работ;</w:t>
            </w:r>
          </w:p>
          <w:p>
            <w:pPr>
              <w:numPr>
                <w:ilvl w:val="0"/>
                <w:numId w:val="7"/>
              </w:numPr>
              <w:spacing w:after="0" w:line="240" w:lineRule="auto"/>
              <w:ind w:left="0" w:firstLine="0"/>
              <w:jc w:val="both"/>
              <w:rPr>
                <w:bCs/>
                <w:color w:val="000000"/>
                <w:sz w:val="24"/>
                <w:szCs w:val="24"/>
              </w:rPr>
            </w:pPr>
            <w:r>
              <w:rPr>
                <w:bCs/>
                <w:color w:val="000000"/>
                <w:sz w:val="24"/>
                <w:szCs w:val="24"/>
              </w:rPr>
              <w:t>правила организации и выполнения работ по эксплуатации, обслуживанию, и ремонту общего имущества многоквартирного дома;</w:t>
            </w:r>
          </w:p>
          <w:p>
            <w:pPr>
              <w:numPr>
                <w:ilvl w:val="0"/>
                <w:numId w:val="7"/>
              </w:numPr>
              <w:spacing w:after="0" w:line="240" w:lineRule="auto"/>
              <w:ind w:left="0" w:firstLine="0"/>
              <w:jc w:val="both"/>
              <w:rPr>
                <w:bCs/>
                <w:color w:val="000000"/>
                <w:sz w:val="24"/>
                <w:szCs w:val="24"/>
              </w:rPr>
            </w:pPr>
            <w:r>
              <w:rPr>
                <w:color w:val="000000"/>
                <w:sz w:val="24"/>
                <w:szCs w:val="24"/>
              </w:rPr>
              <w:t>правила организации безопасного использования и содержания лифтов, подъёмных платформ для инвалидов;</w:t>
            </w:r>
          </w:p>
          <w:p>
            <w:pPr>
              <w:numPr>
                <w:ilvl w:val="0"/>
                <w:numId w:val="7"/>
              </w:numPr>
              <w:spacing w:after="0" w:line="240" w:lineRule="auto"/>
              <w:ind w:left="0" w:firstLine="0"/>
              <w:jc w:val="both"/>
              <w:rPr>
                <w:color w:val="000000"/>
                <w:sz w:val="24"/>
                <w:szCs w:val="24"/>
              </w:rPr>
            </w:pPr>
            <w:r>
              <w:rPr>
                <w:color w:val="000000"/>
                <w:sz w:val="24"/>
                <w:szCs w:val="24"/>
              </w:rPr>
              <w:t>правила организации безопасного использования оборудования и средств индивидуальной защиты;</w:t>
            </w:r>
          </w:p>
          <w:p>
            <w:pPr>
              <w:numPr>
                <w:ilvl w:val="0"/>
                <w:numId w:val="7"/>
              </w:numPr>
              <w:spacing w:after="0" w:line="240" w:lineRule="auto"/>
              <w:ind w:left="0" w:firstLine="0"/>
              <w:jc w:val="both"/>
              <w:rPr>
                <w:color w:val="000000"/>
                <w:sz w:val="24"/>
                <w:szCs w:val="24"/>
              </w:rPr>
            </w:pPr>
            <w:r>
              <w:rPr>
                <w:bCs/>
                <w:color w:val="000000"/>
                <w:sz w:val="24"/>
                <w:szCs w:val="24"/>
              </w:rPr>
              <w:t>виды неисправностей аварийного порядка и предельные сроки их устранения;</w:t>
            </w:r>
          </w:p>
          <w:p>
            <w:pPr>
              <w:jc w:val="both"/>
              <w:rPr>
                <w:sz w:val="28"/>
                <w:szCs w:val="28"/>
              </w:rPr>
            </w:pPr>
            <w:r>
              <w:rPr>
                <w:color w:val="000000"/>
                <w:sz w:val="24"/>
                <w:szCs w:val="24"/>
              </w:rPr>
              <w:t>правила и нормы технической эксплуатации многоквартирных домов.</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center"/>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7"/>
              </w:numPr>
              <w:spacing w:after="0" w:line="240" w:lineRule="auto"/>
              <w:ind w:left="0" w:firstLine="0"/>
              <w:jc w:val="both"/>
              <w:rPr>
                <w:bCs/>
                <w:color w:val="000000"/>
                <w:sz w:val="24"/>
                <w:szCs w:val="24"/>
              </w:rPr>
            </w:pPr>
            <w:r>
              <w:rPr>
                <w:color w:val="000000"/>
                <w:sz w:val="24"/>
                <w:szCs w:val="24"/>
              </w:rPr>
              <w:t>проводить осмотр состояния общедомового имущества МКД и составлять по итогам соответствующие документы;</w:t>
            </w:r>
          </w:p>
          <w:p>
            <w:pPr>
              <w:numPr>
                <w:ilvl w:val="0"/>
                <w:numId w:val="8"/>
              </w:numPr>
              <w:spacing w:after="0" w:line="240" w:lineRule="auto"/>
              <w:ind w:left="0" w:firstLine="0"/>
              <w:contextualSpacing/>
              <w:jc w:val="both"/>
              <w:rPr>
                <w:bCs/>
                <w:color w:val="000000"/>
                <w:sz w:val="24"/>
                <w:szCs w:val="24"/>
              </w:rPr>
            </w:pPr>
            <w:r>
              <w:rPr>
                <w:bCs/>
                <w:color w:val="000000"/>
                <w:sz w:val="24"/>
                <w:szCs w:val="24"/>
              </w:rPr>
              <w:t xml:space="preserve">организовывать приём представителей собственников помещений многоквартирного дома в помещении организации; </w:t>
            </w:r>
          </w:p>
          <w:p>
            <w:pPr>
              <w:jc w:val="both"/>
              <w:rPr>
                <w:sz w:val="28"/>
                <w:szCs w:val="28"/>
              </w:rPr>
            </w:pPr>
            <w:r>
              <w:rPr>
                <w:bCs/>
                <w:color w:val="000000"/>
                <w:sz w:val="24"/>
                <w:szCs w:val="24"/>
              </w:rPr>
              <w:t>проводить сезонные осмотры общего имущества в многоквартирном доме.</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2</w:t>
            </w:r>
          </w:p>
        </w:tc>
        <w:tc>
          <w:tcPr>
            <w:tcW w:w="3949" w:type="pct"/>
            <w:noWrap w:val="0"/>
            <w:vAlign w:val="top"/>
          </w:tcPr>
          <w:p>
            <w:pPr>
              <w:jc w:val="both"/>
              <w:rPr>
                <w:sz w:val="28"/>
                <w:szCs w:val="28"/>
              </w:rPr>
            </w:pPr>
            <w:r>
              <w:rPr>
                <w:b/>
                <w:bCs/>
                <w:color w:val="000000"/>
                <w:sz w:val="24"/>
                <w:szCs w:val="24"/>
              </w:rPr>
              <w:t>Нормативная документация</w:t>
            </w:r>
          </w:p>
        </w:tc>
        <w:tc>
          <w:tcPr>
            <w:tcW w:w="720" w:type="pct"/>
            <w:vMerge w:val="restart"/>
            <w:noWrap w:val="0"/>
            <w:vAlign w:val="center"/>
          </w:tcPr>
          <w:p>
            <w:pPr>
              <w:jc w:val="center"/>
              <w:rPr>
                <w:rFonts w:hint="default"/>
                <w:color w:val="auto"/>
                <w:sz w:val="28"/>
                <w:szCs w:val="28"/>
                <w:lang w:val="ru-RU"/>
              </w:rPr>
            </w:pPr>
            <w:r>
              <w:rPr>
                <w:rFonts w:hint="default"/>
                <w:color w:val="auto"/>
                <w:sz w:val="28"/>
                <w:szCs w:val="28"/>
                <w:lang w:val="ru-RU"/>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знать и понимать:</w:t>
            </w:r>
          </w:p>
          <w:p>
            <w:pPr>
              <w:numPr>
                <w:ilvl w:val="0"/>
                <w:numId w:val="7"/>
              </w:numPr>
              <w:spacing w:after="0" w:line="240" w:lineRule="auto"/>
              <w:ind w:left="0" w:firstLine="0"/>
              <w:jc w:val="both"/>
              <w:rPr>
                <w:bCs/>
                <w:color w:val="000000"/>
                <w:sz w:val="24"/>
                <w:szCs w:val="24"/>
              </w:rPr>
            </w:pPr>
            <w:r>
              <w:rPr>
                <w:bCs/>
                <w:color w:val="000000"/>
                <w:sz w:val="24"/>
                <w:szCs w:val="24"/>
              </w:rPr>
              <w:t xml:space="preserve">нормативные правовые акты и методические документы, регламентирующие деятельность по управлению многоквартирными домами; </w:t>
            </w:r>
          </w:p>
          <w:p>
            <w:pPr>
              <w:numPr>
                <w:ilvl w:val="0"/>
                <w:numId w:val="7"/>
              </w:numPr>
              <w:spacing w:after="0" w:line="240" w:lineRule="auto"/>
              <w:ind w:left="0" w:firstLine="0"/>
              <w:jc w:val="both"/>
              <w:rPr>
                <w:bCs/>
                <w:color w:val="000000"/>
                <w:sz w:val="24"/>
                <w:szCs w:val="24"/>
              </w:rPr>
            </w:pPr>
            <w:r>
              <w:rPr>
                <w:bCs/>
                <w:color w:val="000000"/>
                <w:sz w:val="24"/>
                <w:szCs w:val="24"/>
              </w:rPr>
              <w:t>правила предоставления коммунальных услуг;</w:t>
            </w:r>
          </w:p>
          <w:p>
            <w:pPr>
              <w:numPr>
                <w:ilvl w:val="0"/>
                <w:numId w:val="7"/>
              </w:numPr>
              <w:spacing w:after="0" w:line="240" w:lineRule="auto"/>
              <w:ind w:left="0" w:firstLine="0"/>
              <w:jc w:val="both"/>
              <w:rPr>
                <w:bCs/>
                <w:color w:val="000000"/>
                <w:sz w:val="24"/>
                <w:szCs w:val="24"/>
              </w:rPr>
            </w:pPr>
            <w:r>
              <w:rPr>
                <w:bCs/>
                <w:color w:val="000000"/>
                <w:sz w:val="24"/>
                <w:szCs w:val="24"/>
              </w:rPr>
              <w:t xml:space="preserve"> гражданское законодательство Российской Федерации в объёме, необходимом для ведения профессиональной деятельности;</w:t>
            </w:r>
          </w:p>
          <w:p>
            <w:pPr>
              <w:numPr>
                <w:ilvl w:val="0"/>
                <w:numId w:val="7"/>
              </w:numPr>
              <w:spacing w:after="0" w:line="240" w:lineRule="auto"/>
              <w:ind w:left="0" w:firstLine="0"/>
              <w:contextualSpacing/>
              <w:jc w:val="both"/>
              <w:rPr>
                <w:bCs/>
                <w:color w:val="000000"/>
                <w:sz w:val="24"/>
                <w:szCs w:val="24"/>
              </w:rPr>
            </w:pPr>
            <w:r>
              <w:rPr>
                <w:bCs/>
                <w:color w:val="000000"/>
                <w:sz w:val="24"/>
                <w:szCs w:val="24"/>
              </w:rPr>
              <w:t xml:space="preserve"> правила и нормы технической эксплуатации жилищного фонда;</w:t>
            </w:r>
          </w:p>
          <w:p>
            <w:pPr>
              <w:numPr>
                <w:ilvl w:val="0"/>
                <w:numId w:val="9"/>
              </w:numPr>
              <w:spacing w:after="0" w:line="240" w:lineRule="auto"/>
              <w:ind w:left="0" w:firstLine="0"/>
              <w:contextualSpacing/>
              <w:jc w:val="both"/>
              <w:rPr>
                <w:bCs/>
                <w:color w:val="000000"/>
                <w:sz w:val="24"/>
                <w:szCs w:val="24"/>
              </w:rPr>
            </w:pPr>
            <w:r>
              <w:rPr>
                <w:bCs/>
                <w:color w:val="000000"/>
                <w:sz w:val="24"/>
                <w:szCs w:val="24"/>
              </w:rPr>
              <w:t xml:space="preserve"> правила и нормы технической эксплуатации жилищного фонда по вопросам санитарного содержания, озеленения и благоустройства общего имущества в многоквартирном доме; </w:t>
            </w:r>
          </w:p>
          <w:p>
            <w:pPr>
              <w:numPr>
                <w:ilvl w:val="0"/>
                <w:numId w:val="9"/>
              </w:numPr>
              <w:spacing w:after="0" w:line="240" w:lineRule="auto"/>
              <w:ind w:left="0" w:firstLine="0"/>
              <w:contextualSpacing/>
              <w:jc w:val="both"/>
              <w:rPr>
                <w:bCs/>
                <w:color w:val="000000"/>
                <w:sz w:val="24"/>
                <w:szCs w:val="24"/>
              </w:rPr>
            </w:pPr>
            <w:r>
              <w:rPr>
                <w:bCs/>
                <w:color w:val="000000"/>
                <w:sz w:val="24"/>
                <w:szCs w:val="24"/>
              </w:rPr>
              <w:t>правила технической эксплуатации энергоустановок потребителей;</w:t>
            </w:r>
          </w:p>
          <w:p>
            <w:pPr>
              <w:numPr>
                <w:ilvl w:val="0"/>
                <w:numId w:val="9"/>
              </w:numPr>
              <w:spacing w:after="0" w:line="240" w:lineRule="auto"/>
              <w:ind w:left="0" w:firstLine="0"/>
              <w:contextualSpacing/>
              <w:jc w:val="both"/>
              <w:rPr>
                <w:bCs/>
                <w:color w:val="000000"/>
                <w:sz w:val="24"/>
                <w:szCs w:val="24"/>
              </w:rPr>
            </w:pPr>
            <w:r>
              <w:rPr>
                <w:bCs/>
                <w:color w:val="000000"/>
                <w:sz w:val="24"/>
                <w:szCs w:val="24"/>
              </w:rPr>
              <w:t>правила эксплуатации систем водоснабжения и канализации;</w:t>
            </w:r>
          </w:p>
          <w:p>
            <w:pPr>
              <w:numPr>
                <w:ilvl w:val="0"/>
                <w:numId w:val="7"/>
              </w:numPr>
              <w:spacing w:after="0" w:line="240" w:lineRule="auto"/>
              <w:ind w:left="0" w:firstLine="0"/>
              <w:jc w:val="both"/>
              <w:rPr>
                <w:bCs/>
                <w:color w:val="000000"/>
                <w:sz w:val="24"/>
                <w:szCs w:val="24"/>
              </w:rPr>
            </w:pPr>
            <w:r>
              <w:rPr>
                <w:bCs/>
                <w:color w:val="000000"/>
                <w:sz w:val="24"/>
                <w:szCs w:val="24"/>
              </w:rPr>
              <w:t>правила эксплуатации систем отопления.</w:t>
            </w:r>
          </w:p>
          <w:p>
            <w:pPr>
              <w:numPr>
                <w:ilvl w:val="0"/>
                <w:numId w:val="7"/>
              </w:numPr>
              <w:spacing w:after="0" w:line="240" w:lineRule="auto"/>
              <w:ind w:left="0" w:firstLine="0"/>
              <w:jc w:val="both"/>
              <w:rPr>
                <w:bCs/>
                <w:color w:val="000000"/>
                <w:sz w:val="24"/>
                <w:szCs w:val="24"/>
              </w:rPr>
            </w:pPr>
            <w:r>
              <w:rPr>
                <w:bCs/>
                <w:color w:val="000000"/>
                <w:sz w:val="24"/>
                <w:szCs w:val="24"/>
              </w:rPr>
              <w:t>правила эксплуатации газового оборудования;</w:t>
            </w:r>
          </w:p>
          <w:p>
            <w:pPr>
              <w:numPr>
                <w:ilvl w:val="0"/>
                <w:numId w:val="7"/>
              </w:numPr>
              <w:spacing w:after="0" w:line="240" w:lineRule="auto"/>
              <w:ind w:left="0" w:firstLine="0"/>
              <w:jc w:val="both"/>
              <w:rPr>
                <w:bCs/>
                <w:color w:val="000000"/>
                <w:sz w:val="24"/>
                <w:szCs w:val="24"/>
              </w:rPr>
            </w:pPr>
            <w:r>
              <w:rPr>
                <w:bCs/>
                <w:color w:val="000000"/>
                <w:sz w:val="24"/>
                <w:szCs w:val="24"/>
              </w:rPr>
              <w:t>правила эксплуатации водопроводных сетей МКД;</w:t>
            </w:r>
          </w:p>
          <w:p>
            <w:pPr>
              <w:numPr>
                <w:ilvl w:val="0"/>
                <w:numId w:val="7"/>
              </w:numPr>
              <w:spacing w:after="0" w:line="240" w:lineRule="auto"/>
              <w:ind w:left="0" w:firstLine="0"/>
              <w:jc w:val="both"/>
              <w:rPr>
                <w:bCs/>
                <w:color w:val="000000"/>
                <w:sz w:val="24"/>
                <w:szCs w:val="24"/>
              </w:rPr>
            </w:pPr>
            <w:r>
              <w:rPr>
                <w:bCs/>
                <w:color w:val="000000"/>
                <w:sz w:val="24"/>
                <w:szCs w:val="24"/>
              </w:rPr>
              <w:t>правила эксплуатации системы водоотведения;</w:t>
            </w:r>
          </w:p>
          <w:p>
            <w:pPr>
              <w:numPr>
                <w:ilvl w:val="0"/>
                <w:numId w:val="7"/>
              </w:numPr>
              <w:spacing w:after="0" w:line="240" w:lineRule="auto"/>
              <w:ind w:left="0" w:firstLine="0"/>
              <w:jc w:val="both"/>
              <w:rPr>
                <w:bCs/>
                <w:color w:val="000000"/>
                <w:sz w:val="24"/>
                <w:szCs w:val="24"/>
              </w:rPr>
            </w:pPr>
            <w:r>
              <w:rPr>
                <w:bCs/>
                <w:color w:val="000000"/>
                <w:sz w:val="24"/>
                <w:szCs w:val="24"/>
              </w:rPr>
              <w:t>правила эксплуатации системы вентиляции МКД;</w:t>
            </w:r>
          </w:p>
          <w:p>
            <w:pPr>
              <w:numPr>
                <w:ilvl w:val="0"/>
                <w:numId w:val="7"/>
              </w:numPr>
              <w:spacing w:after="0" w:line="240" w:lineRule="auto"/>
              <w:ind w:left="0" w:firstLine="0"/>
              <w:jc w:val="both"/>
              <w:rPr>
                <w:bCs/>
                <w:color w:val="000000"/>
                <w:sz w:val="24"/>
                <w:szCs w:val="24"/>
              </w:rPr>
            </w:pPr>
            <w:r>
              <w:rPr>
                <w:bCs/>
                <w:color w:val="000000"/>
                <w:sz w:val="24"/>
                <w:szCs w:val="24"/>
              </w:rPr>
              <w:t>правила эксплуатации системы теплоснабжения МКД;</w:t>
            </w:r>
          </w:p>
          <w:p>
            <w:pPr>
              <w:numPr>
                <w:ilvl w:val="0"/>
                <w:numId w:val="7"/>
              </w:numPr>
              <w:spacing w:after="0" w:line="240" w:lineRule="auto"/>
              <w:ind w:left="0" w:firstLine="0"/>
              <w:jc w:val="both"/>
              <w:rPr>
                <w:bCs/>
                <w:color w:val="000000"/>
                <w:sz w:val="24"/>
                <w:szCs w:val="24"/>
              </w:rPr>
            </w:pPr>
            <w:r>
              <w:rPr>
                <w:bCs/>
                <w:color w:val="000000"/>
                <w:sz w:val="24"/>
                <w:szCs w:val="24"/>
              </w:rPr>
              <w:t>правила предоставления коммунальных услуг;</w:t>
            </w:r>
          </w:p>
          <w:p>
            <w:pPr>
              <w:jc w:val="both"/>
              <w:rPr>
                <w:sz w:val="28"/>
                <w:szCs w:val="28"/>
              </w:rPr>
            </w:pPr>
            <w:r>
              <w:rPr>
                <w:bCs/>
                <w:color w:val="000000"/>
                <w:sz w:val="24"/>
                <w:szCs w:val="24"/>
              </w:rPr>
              <w:t>правила эксплуатации слаботочных систем.</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7"/>
              </w:numPr>
              <w:spacing w:after="0" w:line="240" w:lineRule="auto"/>
              <w:ind w:left="0" w:firstLine="0"/>
              <w:jc w:val="both"/>
              <w:rPr>
                <w:bCs/>
                <w:color w:val="000000"/>
                <w:sz w:val="24"/>
                <w:szCs w:val="24"/>
              </w:rPr>
            </w:pPr>
            <w:r>
              <w:rPr>
                <w:bCs/>
                <w:color w:val="000000"/>
                <w:sz w:val="24"/>
                <w:szCs w:val="24"/>
              </w:rPr>
              <w:t xml:space="preserve">применять нормативные правовые акты в области управления многоквартирными домами </w:t>
            </w:r>
          </w:p>
          <w:p>
            <w:pPr>
              <w:numPr>
                <w:ilvl w:val="0"/>
                <w:numId w:val="7"/>
              </w:numPr>
              <w:spacing w:after="0" w:line="240" w:lineRule="auto"/>
              <w:ind w:left="0" w:firstLine="0"/>
              <w:jc w:val="both"/>
              <w:rPr>
                <w:bCs/>
                <w:color w:val="000000"/>
                <w:sz w:val="24"/>
                <w:szCs w:val="24"/>
              </w:rPr>
            </w:pPr>
            <w:r>
              <w:rPr>
                <w:bCs/>
                <w:color w:val="000000"/>
                <w:sz w:val="24"/>
                <w:szCs w:val="24"/>
              </w:rPr>
              <w:t>работать с нормативными правовыми документами, использовать их в профессиональной деятельности;</w:t>
            </w:r>
          </w:p>
          <w:p>
            <w:pPr>
              <w:numPr>
                <w:ilvl w:val="0"/>
                <w:numId w:val="7"/>
              </w:numPr>
              <w:spacing w:after="0" w:line="240" w:lineRule="auto"/>
              <w:ind w:left="0" w:firstLine="0"/>
              <w:jc w:val="both"/>
              <w:rPr>
                <w:bCs/>
                <w:color w:val="000000"/>
                <w:sz w:val="24"/>
                <w:szCs w:val="24"/>
              </w:rPr>
            </w:pPr>
            <w:r>
              <w:rPr>
                <w:bCs/>
                <w:color w:val="000000"/>
                <w:sz w:val="24"/>
                <w:szCs w:val="24"/>
              </w:rPr>
              <w:t xml:space="preserve">применять нормативные правовые акты в области финансирования работ по содержанию и текущему ремонту, капитальному ремонту общего имущества в многоквартирных домах </w:t>
            </w:r>
          </w:p>
          <w:p>
            <w:pPr>
              <w:numPr>
                <w:ilvl w:val="0"/>
                <w:numId w:val="7"/>
              </w:numPr>
              <w:spacing w:after="0" w:line="240" w:lineRule="auto"/>
              <w:ind w:left="0" w:firstLine="0"/>
              <w:jc w:val="both"/>
              <w:rPr>
                <w:bCs/>
                <w:color w:val="000000"/>
                <w:sz w:val="24"/>
                <w:szCs w:val="24"/>
              </w:rPr>
            </w:pPr>
            <w:r>
              <w:rPr>
                <w:bCs/>
                <w:color w:val="000000"/>
                <w:sz w:val="24"/>
                <w:szCs w:val="24"/>
              </w:rPr>
              <w:t xml:space="preserve">применять нормативные правовые акты, регламентирующие правила пользования жилыми помещениями, общим имуществом в многоквартирном доме, вопросы безопасности проживания </w:t>
            </w:r>
          </w:p>
          <w:p>
            <w:pPr>
              <w:jc w:val="both"/>
              <w:rPr>
                <w:sz w:val="28"/>
                <w:szCs w:val="28"/>
              </w:rPr>
            </w:pPr>
            <w:r>
              <w:rPr>
                <w:bCs/>
                <w:color w:val="000000"/>
                <w:sz w:val="24"/>
                <w:szCs w:val="24"/>
              </w:rPr>
              <w:t>применять нормативные правовые акты, регламентирующие проведение работ по благоустройству, контролю технического состояния элементов благоустройства и озеленения.</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3</w:t>
            </w:r>
          </w:p>
        </w:tc>
        <w:tc>
          <w:tcPr>
            <w:tcW w:w="3949" w:type="pct"/>
            <w:noWrap w:val="0"/>
            <w:vAlign w:val="top"/>
          </w:tcPr>
          <w:p>
            <w:pPr>
              <w:jc w:val="both"/>
              <w:rPr>
                <w:sz w:val="28"/>
                <w:szCs w:val="28"/>
              </w:rPr>
            </w:pPr>
            <w:r>
              <w:rPr>
                <w:b/>
                <w:bCs/>
                <w:color w:val="000000"/>
                <w:sz w:val="24"/>
                <w:szCs w:val="24"/>
              </w:rPr>
              <w:t>Проектно-техническая и сопроводительная документация</w:t>
            </w:r>
          </w:p>
        </w:tc>
        <w:tc>
          <w:tcPr>
            <w:tcW w:w="720" w:type="pct"/>
            <w:vMerge w:val="restart"/>
            <w:noWrap w:val="0"/>
            <w:vAlign w:val="center"/>
          </w:tcPr>
          <w:p>
            <w:pPr>
              <w:jc w:val="center"/>
              <w:rPr>
                <w:rFonts w:hint="default"/>
                <w:color w:val="auto"/>
                <w:sz w:val="28"/>
                <w:szCs w:val="28"/>
                <w:lang w:val="ru-RU"/>
              </w:rPr>
            </w:pPr>
            <w:r>
              <w:rPr>
                <w:rFonts w:hint="default"/>
                <w:color w:val="auto"/>
                <w:sz w:val="28"/>
                <w:szCs w:val="28"/>
                <w:lang w:val="ru-RU"/>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знать и понимать:</w:t>
            </w:r>
          </w:p>
          <w:p>
            <w:pPr>
              <w:numPr>
                <w:ilvl w:val="0"/>
                <w:numId w:val="7"/>
              </w:numPr>
              <w:spacing w:after="0" w:line="240" w:lineRule="auto"/>
              <w:ind w:left="0" w:firstLine="0"/>
              <w:jc w:val="both"/>
              <w:rPr>
                <w:bCs/>
                <w:color w:val="000000"/>
                <w:sz w:val="24"/>
                <w:szCs w:val="24"/>
              </w:rPr>
            </w:pPr>
            <w:r>
              <w:rPr>
                <w:bCs/>
                <w:color w:val="000000"/>
                <w:sz w:val="24"/>
                <w:szCs w:val="24"/>
              </w:rPr>
              <w:t>нормативное и документационное регулирование деятельности по эксплуатации и обслуживанию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территориальные схемы обращения с твёрдыми коммунальными отходами;</w:t>
            </w:r>
          </w:p>
          <w:p>
            <w:pPr>
              <w:numPr>
                <w:ilvl w:val="0"/>
                <w:numId w:val="7"/>
              </w:numPr>
              <w:spacing w:after="0" w:line="240" w:lineRule="auto"/>
              <w:ind w:left="0" w:firstLine="0"/>
              <w:jc w:val="both"/>
              <w:rPr>
                <w:bCs/>
                <w:color w:val="000000"/>
                <w:sz w:val="24"/>
                <w:szCs w:val="24"/>
              </w:rPr>
            </w:pPr>
            <w:r>
              <w:rPr>
                <w:bCs/>
                <w:color w:val="000000"/>
                <w:sz w:val="24"/>
                <w:szCs w:val="24"/>
              </w:rPr>
              <w:t>классификацию зданий по типам, по функциональному назначению;</w:t>
            </w:r>
          </w:p>
          <w:p>
            <w:pPr>
              <w:numPr>
                <w:ilvl w:val="0"/>
                <w:numId w:val="7"/>
              </w:numPr>
              <w:spacing w:after="0" w:line="240" w:lineRule="auto"/>
              <w:ind w:left="0" w:firstLine="0"/>
              <w:jc w:val="both"/>
              <w:rPr>
                <w:bCs/>
                <w:color w:val="000000"/>
                <w:sz w:val="24"/>
                <w:szCs w:val="24"/>
              </w:rPr>
            </w:pPr>
            <w:r>
              <w:rPr>
                <w:bCs/>
                <w:color w:val="000000"/>
                <w:sz w:val="24"/>
                <w:szCs w:val="24"/>
              </w:rPr>
              <w:t>основные параметры и характеристики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наименование и основные технические характеристики конструктивных элементов и инженерных систем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методы проектирования жилых зданий, визуального и инструментального обследования общего имущества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основные причины изменения технико-экономических характеристик конструктивных элементов и инженерных систем здания и физико-химических свойств строительных материалов и изделий;</w:t>
            </w:r>
          </w:p>
          <w:p>
            <w:pPr>
              <w:numPr>
                <w:ilvl w:val="0"/>
                <w:numId w:val="7"/>
              </w:numPr>
              <w:spacing w:after="0" w:line="240" w:lineRule="auto"/>
              <w:ind w:left="0" w:firstLine="0"/>
              <w:jc w:val="both"/>
              <w:rPr>
                <w:bCs/>
                <w:color w:val="000000"/>
                <w:sz w:val="24"/>
                <w:szCs w:val="24"/>
              </w:rPr>
            </w:pPr>
            <w:r>
              <w:rPr>
                <w:bCs/>
                <w:color w:val="000000"/>
                <w:sz w:val="24"/>
                <w:szCs w:val="24"/>
              </w:rPr>
              <w:t>основные направления ресурсосбережения жилых помещений;</w:t>
            </w:r>
          </w:p>
          <w:p>
            <w:pPr>
              <w:numPr>
                <w:ilvl w:val="0"/>
                <w:numId w:val="7"/>
              </w:numPr>
              <w:spacing w:after="0" w:line="240" w:lineRule="auto"/>
              <w:ind w:left="0" w:firstLine="0"/>
              <w:jc w:val="both"/>
              <w:rPr>
                <w:bCs/>
                <w:color w:val="000000"/>
                <w:sz w:val="24"/>
                <w:szCs w:val="24"/>
              </w:rPr>
            </w:pPr>
            <w:r>
              <w:rPr>
                <w:bCs/>
                <w:color w:val="000000"/>
                <w:sz w:val="24"/>
                <w:szCs w:val="24"/>
              </w:rPr>
              <w:t>внутренние стандарты и методические документы в сфере коммуникации с пользователями жилых помещений многоквартирных домов;</w:t>
            </w:r>
          </w:p>
          <w:p>
            <w:pPr>
              <w:jc w:val="both"/>
              <w:rPr>
                <w:sz w:val="28"/>
                <w:szCs w:val="28"/>
              </w:rPr>
            </w:pPr>
            <w:r>
              <w:rPr>
                <w:bCs/>
                <w:color w:val="000000"/>
                <w:sz w:val="24"/>
                <w:szCs w:val="24"/>
              </w:rPr>
              <w:t>виды, структура и содержание итоговых документов по контролю собственниками помещений качества работ и услуг по содержанию и ремонту общего имущества в многоквартирном доме, предоставления коммунальных ресурсов и использования помещений арендаторами.</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7"/>
              </w:numPr>
              <w:spacing w:after="0" w:line="240" w:lineRule="auto"/>
              <w:ind w:left="0" w:firstLine="0"/>
              <w:jc w:val="both"/>
              <w:rPr>
                <w:bCs/>
                <w:color w:val="000000"/>
                <w:sz w:val="24"/>
                <w:szCs w:val="24"/>
              </w:rPr>
            </w:pPr>
            <w:r>
              <w:rPr>
                <w:bCs/>
                <w:color w:val="000000"/>
                <w:sz w:val="24"/>
                <w:szCs w:val="24"/>
              </w:rPr>
              <w:t>читать проектную и исполнительную документацию по зданиям и сооружениям;</w:t>
            </w:r>
          </w:p>
          <w:p>
            <w:pPr>
              <w:numPr>
                <w:ilvl w:val="0"/>
                <w:numId w:val="7"/>
              </w:numPr>
              <w:spacing w:after="0" w:line="240" w:lineRule="auto"/>
              <w:ind w:left="0" w:firstLine="0"/>
              <w:jc w:val="both"/>
              <w:rPr>
                <w:bCs/>
                <w:color w:val="000000"/>
                <w:sz w:val="24"/>
                <w:szCs w:val="24"/>
              </w:rPr>
            </w:pPr>
            <w:r>
              <w:rPr>
                <w:bCs/>
                <w:color w:val="000000"/>
                <w:sz w:val="24"/>
                <w:szCs w:val="24"/>
              </w:rPr>
              <w:t>определять тип здания по общим признакам (внешнему виду, плану, фасаду, разрезу);</w:t>
            </w:r>
          </w:p>
          <w:p>
            <w:pPr>
              <w:numPr>
                <w:ilvl w:val="0"/>
                <w:numId w:val="7"/>
              </w:numPr>
              <w:spacing w:after="0" w:line="240" w:lineRule="auto"/>
              <w:ind w:left="0" w:firstLine="0"/>
              <w:jc w:val="both"/>
              <w:rPr>
                <w:bCs/>
                <w:color w:val="000000"/>
                <w:sz w:val="24"/>
                <w:szCs w:val="24"/>
              </w:rPr>
            </w:pPr>
            <w:r>
              <w:rPr>
                <w:bCs/>
                <w:color w:val="000000"/>
                <w:sz w:val="24"/>
                <w:szCs w:val="24"/>
              </w:rPr>
              <w:t>определять параметры и конструктивные характеристики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осуществлять приём-передачу, оформлять, вести, организовывать учёт и хранение технической и иной документации на многоквартирный дом;</w:t>
            </w:r>
          </w:p>
          <w:p>
            <w:pPr>
              <w:numPr>
                <w:ilvl w:val="0"/>
                <w:numId w:val="8"/>
              </w:numPr>
              <w:spacing w:after="0" w:line="240" w:lineRule="auto"/>
              <w:ind w:left="0" w:firstLine="0"/>
              <w:contextualSpacing/>
              <w:jc w:val="both"/>
              <w:rPr>
                <w:bCs/>
                <w:color w:val="000000"/>
                <w:sz w:val="24"/>
                <w:szCs w:val="24"/>
              </w:rPr>
            </w:pPr>
            <w:r>
              <w:rPr>
                <w:bCs/>
                <w:color w:val="000000"/>
                <w:sz w:val="24"/>
                <w:szCs w:val="24"/>
              </w:rPr>
              <w:t>документировать результаты проверок технического состояния многоквартирного дома и результаты работы подрядных организаций;</w:t>
            </w:r>
          </w:p>
          <w:p>
            <w:pPr>
              <w:numPr>
                <w:ilvl w:val="0"/>
                <w:numId w:val="7"/>
              </w:numPr>
              <w:spacing w:after="0" w:line="240" w:lineRule="auto"/>
              <w:ind w:left="0" w:firstLine="0"/>
              <w:jc w:val="both"/>
              <w:rPr>
                <w:bCs/>
                <w:color w:val="000000"/>
                <w:sz w:val="24"/>
                <w:szCs w:val="24"/>
              </w:rPr>
            </w:pPr>
            <w:r>
              <w:rPr>
                <w:bCs/>
                <w:color w:val="000000"/>
                <w:sz w:val="24"/>
                <w:szCs w:val="24"/>
              </w:rPr>
              <w:t>определять состав общего имущества собственников помещений в многоквартирном доме;</w:t>
            </w:r>
          </w:p>
          <w:p>
            <w:pPr>
              <w:numPr>
                <w:ilvl w:val="0"/>
                <w:numId w:val="7"/>
              </w:numPr>
              <w:spacing w:after="0" w:line="240" w:lineRule="auto"/>
              <w:ind w:left="0" w:firstLine="0"/>
              <w:jc w:val="both"/>
              <w:rPr>
                <w:bCs/>
                <w:color w:val="000000"/>
                <w:sz w:val="24"/>
                <w:szCs w:val="24"/>
              </w:rPr>
            </w:pPr>
            <w:r>
              <w:rPr>
                <w:bCs/>
                <w:color w:val="000000"/>
                <w:sz w:val="24"/>
                <w:szCs w:val="24"/>
              </w:rPr>
              <w:t>оценивать техническое состояние конструктивных элементов, инженерного оборудования и систем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подготавливать заключения о необходимости проведения капитального либо текущего ремонта общего имущества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w:t>
            </w:r>
          </w:p>
          <w:p>
            <w:pPr>
              <w:numPr>
                <w:ilvl w:val="0"/>
                <w:numId w:val="7"/>
              </w:numPr>
              <w:spacing w:after="0" w:line="240" w:lineRule="auto"/>
              <w:ind w:left="0" w:firstLine="0"/>
              <w:jc w:val="both"/>
              <w:rPr>
                <w:bCs/>
                <w:color w:val="000000"/>
                <w:sz w:val="24"/>
                <w:szCs w:val="24"/>
              </w:rPr>
            </w:pPr>
            <w:r>
              <w:rPr>
                <w:bCs/>
                <w:color w:val="000000"/>
                <w:sz w:val="24"/>
                <w:szCs w:val="24"/>
              </w:rPr>
              <w:t>подготавливать предложения для корректировки размера платы за содержание и ремонт жилого помещения, платы за коммунальные услуги в случае их ненадлежащего качества и (или) перерывов, превышающих установленную продолжительность;</w:t>
            </w:r>
          </w:p>
          <w:p>
            <w:pPr>
              <w:jc w:val="both"/>
              <w:rPr>
                <w:sz w:val="28"/>
                <w:szCs w:val="28"/>
              </w:rPr>
            </w:pPr>
            <w:r>
              <w:rPr>
                <w:bCs/>
                <w:color w:val="000000"/>
                <w:sz w:val="24"/>
                <w:szCs w:val="24"/>
              </w:rPr>
              <w:t>подавать заявки в диспетчерские и аварийно-ремонтные службы и контролировать их исполнение</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color w:val="auto"/>
                <w:sz w:val="28"/>
                <w:szCs w:val="28"/>
              </w:rPr>
            </w:pPr>
            <w:r>
              <w:rPr>
                <w:color w:val="auto"/>
                <w:sz w:val="28"/>
                <w:szCs w:val="28"/>
              </w:rPr>
              <w:t>4</w:t>
            </w:r>
          </w:p>
        </w:tc>
        <w:tc>
          <w:tcPr>
            <w:tcW w:w="3949" w:type="pct"/>
            <w:noWrap w:val="0"/>
            <w:vAlign w:val="top"/>
          </w:tcPr>
          <w:p>
            <w:pPr>
              <w:jc w:val="both"/>
              <w:rPr>
                <w:color w:val="auto"/>
                <w:sz w:val="28"/>
                <w:szCs w:val="28"/>
              </w:rPr>
            </w:pPr>
            <w:r>
              <w:rPr>
                <w:b/>
                <w:bCs/>
                <w:color w:val="auto"/>
                <w:sz w:val="24"/>
                <w:szCs w:val="24"/>
              </w:rPr>
              <w:t>Коммуникация</w:t>
            </w:r>
          </w:p>
        </w:tc>
        <w:tc>
          <w:tcPr>
            <w:tcW w:w="720" w:type="pct"/>
            <w:vMerge w:val="restart"/>
            <w:noWrap w:val="0"/>
            <w:vAlign w:val="center"/>
          </w:tcPr>
          <w:p>
            <w:pPr>
              <w:jc w:val="center"/>
              <w:rPr>
                <w:rFonts w:hint="default"/>
                <w:color w:val="auto"/>
                <w:sz w:val="28"/>
                <w:szCs w:val="28"/>
                <w:lang w:val="ru-RU"/>
              </w:rPr>
            </w:pPr>
            <w:r>
              <w:rPr>
                <w:rFonts w:hint="default"/>
                <w:color w:val="auto"/>
                <w:sz w:val="28"/>
                <w:szCs w:val="28"/>
                <w:lang w:val="ru-RU"/>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color w:val="auto"/>
                <w:sz w:val="28"/>
                <w:szCs w:val="28"/>
              </w:rPr>
            </w:pPr>
          </w:p>
        </w:tc>
        <w:tc>
          <w:tcPr>
            <w:tcW w:w="3949" w:type="pct"/>
            <w:noWrap w:val="0"/>
            <w:vAlign w:val="top"/>
          </w:tcPr>
          <w:p>
            <w:pPr>
              <w:spacing w:after="0" w:line="240" w:lineRule="auto"/>
              <w:contextualSpacing/>
              <w:jc w:val="both"/>
              <w:rPr>
                <w:bCs/>
                <w:color w:val="auto"/>
                <w:sz w:val="24"/>
                <w:szCs w:val="24"/>
              </w:rPr>
            </w:pPr>
            <w:r>
              <w:rPr>
                <w:bCs/>
                <w:color w:val="auto"/>
                <w:sz w:val="24"/>
                <w:szCs w:val="24"/>
              </w:rPr>
              <w:t>Специалист должен знать и понимать:</w:t>
            </w:r>
          </w:p>
          <w:p>
            <w:pPr>
              <w:numPr>
                <w:ilvl w:val="0"/>
                <w:numId w:val="7"/>
              </w:numPr>
              <w:spacing w:after="0" w:line="240" w:lineRule="auto"/>
              <w:ind w:left="0" w:firstLine="0"/>
              <w:jc w:val="both"/>
              <w:rPr>
                <w:bCs/>
                <w:color w:val="auto"/>
                <w:sz w:val="24"/>
                <w:szCs w:val="24"/>
              </w:rPr>
            </w:pPr>
            <w:r>
              <w:rPr>
                <w:bCs/>
                <w:color w:val="auto"/>
                <w:sz w:val="24"/>
                <w:szCs w:val="24"/>
              </w:rPr>
              <w:t>современные формы коммуникаций с собственниками и нанимателями жилых помещений многоквартирных домов</w:t>
            </w:r>
          </w:p>
          <w:p>
            <w:pPr>
              <w:numPr>
                <w:ilvl w:val="0"/>
                <w:numId w:val="7"/>
              </w:numPr>
              <w:spacing w:after="0" w:line="240" w:lineRule="auto"/>
              <w:ind w:left="0" w:firstLine="0"/>
              <w:jc w:val="both"/>
              <w:rPr>
                <w:bCs/>
                <w:color w:val="auto"/>
                <w:sz w:val="24"/>
                <w:szCs w:val="24"/>
              </w:rPr>
            </w:pPr>
            <w:r>
              <w:rPr>
                <w:bCs/>
                <w:color w:val="auto"/>
                <w:sz w:val="24"/>
                <w:szCs w:val="24"/>
              </w:rPr>
              <w:t>основы психологии сотрудничества и конфликтологии;</w:t>
            </w:r>
          </w:p>
          <w:p>
            <w:pPr>
              <w:numPr>
                <w:ilvl w:val="0"/>
                <w:numId w:val="7"/>
              </w:numPr>
              <w:spacing w:after="0" w:line="240" w:lineRule="auto"/>
              <w:ind w:left="0" w:firstLine="0"/>
              <w:jc w:val="both"/>
              <w:rPr>
                <w:bCs/>
                <w:color w:val="auto"/>
                <w:sz w:val="24"/>
                <w:szCs w:val="24"/>
              </w:rPr>
            </w:pPr>
            <w:r>
              <w:rPr>
                <w:bCs/>
                <w:color w:val="auto"/>
                <w:sz w:val="24"/>
                <w:szCs w:val="24"/>
              </w:rPr>
              <w:t>методы взаимодействия управляющей организации собственников и пользователей помещений в многоквартирном доме;</w:t>
            </w:r>
          </w:p>
          <w:p>
            <w:pPr>
              <w:jc w:val="both"/>
              <w:rPr>
                <w:color w:val="auto"/>
                <w:sz w:val="28"/>
                <w:szCs w:val="28"/>
              </w:rPr>
            </w:pPr>
            <w:r>
              <w:rPr>
                <w:bCs/>
                <w:color w:val="auto"/>
                <w:sz w:val="24"/>
                <w:szCs w:val="24"/>
              </w:rPr>
              <w:t>механизмы согласования интересов и позиций заинтересованных сторон в процессе управления многоквартирным домом.</w:t>
            </w:r>
          </w:p>
        </w:tc>
        <w:tc>
          <w:tcPr>
            <w:tcW w:w="720" w:type="pct"/>
            <w:vMerge w:val="continue"/>
            <w:noWrap w:val="0"/>
            <w:vAlign w:val="center"/>
          </w:tcPr>
          <w:p>
            <w:pPr>
              <w:jc w:val="both"/>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color w:val="auto"/>
                <w:sz w:val="28"/>
                <w:szCs w:val="28"/>
              </w:rPr>
            </w:pPr>
          </w:p>
        </w:tc>
        <w:tc>
          <w:tcPr>
            <w:tcW w:w="3949" w:type="pct"/>
            <w:noWrap w:val="0"/>
            <w:vAlign w:val="top"/>
          </w:tcPr>
          <w:p>
            <w:pPr>
              <w:spacing w:after="0" w:line="240" w:lineRule="auto"/>
              <w:contextualSpacing/>
              <w:jc w:val="both"/>
              <w:rPr>
                <w:bCs/>
                <w:color w:val="auto"/>
                <w:sz w:val="24"/>
                <w:szCs w:val="24"/>
              </w:rPr>
            </w:pPr>
            <w:r>
              <w:rPr>
                <w:bCs/>
                <w:color w:val="auto"/>
                <w:sz w:val="24"/>
                <w:szCs w:val="24"/>
              </w:rPr>
              <w:t>Специалист должен уметь:</w:t>
            </w:r>
          </w:p>
          <w:p>
            <w:pPr>
              <w:numPr>
                <w:ilvl w:val="0"/>
                <w:numId w:val="7"/>
              </w:numPr>
              <w:spacing w:after="0" w:line="240" w:lineRule="auto"/>
              <w:ind w:left="0" w:firstLine="0"/>
              <w:jc w:val="both"/>
              <w:rPr>
                <w:bCs/>
                <w:color w:val="auto"/>
                <w:sz w:val="24"/>
                <w:szCs w:val="24"/>
              </w:rPr>
            </w:pPr>
            <w:r>
              <w:rPr>
                <w:bCs/>
                <w:color w:val="auto"/>
                <w:sz w:val="24"/>
                <w:szCs w:val="24"/>
              </w:rPr>
              <w:t>обеспечивать коммуникации с собственниками жилых и нежилых помещений в многоквартирном доме при обсуждении и согласовании документов и вопросов, касающихся управления, содержания и ремонта многоквартирного дома;</w:t>
            </w:r>
          </w:p>
          <w:p>
            <w:pPr>
              <w:numPr>
                <w:ilvl w:val="0"/>
                <w:numId w:val="7"/>
              </w:numPr>
              <w:spacing w:after="0" w:line="240" w:lineRule="auto"/>
              <w:ind w:left="0" w:firstLine="0"/>
              <w:jc w:val="both"/>
              <w:rPr>
                <w:bCs/>
                <w:color w:val="auto"/>
                <w:sz w:val="24"/>
                <w:szCs w:val="24"/>
              </w:rPr>
            </w:pPr>
            <w:r>
              <w:rPr>
                <w:bCs/>
                <w:color w:val="auto"/>
                <w:sz w:val="24"/>
                <w:szCs w:val="24"/>
              </w:rPr>
              <w:t>выбирать оптимальные формы коммуникаций с собственниками помещений в многоквартирном доме при организации и проведении общих собраний собственников помещений, обеспечении доступа ответственных представителей собственников помещений к документам по управлению многоквартирным домом;</w:t>
            </w:r>
          </w:p>
          <w:p>
            <w:pPr>
              <w:numPr>
                <w:ilvl w:val="0"/>
                <w:numId w:val="7"/>
              </w:numPr>
              <w:spacing w:after="0" w:line="240" w:lineRule="auto"/>
              <w:ind w:left="0" w:firstLine="0"/>
              <w:jc w:val="both"/>
              <w:rPr>
                <w:bCs/>
                <w:color w:val="auto"/>
                <w:sz w:val="24"/>
                <w:szCs w:val="24"/>
              </w:rPr>
            </w:pPr>
            <w:r>
              <w:rPr>
                <w:bCs/>
                <w:color w:val="auto"/>
                <w:sz w:val="24"/>
                <w:szCs w:val="24"/>
              </w:rPr>
              <w:t>взаимодействовать с собственниками помещений МКД и представителями сторонних организаций.</w:t>
            </w:r>
          </w:p>
          <w:p>
            <w:pPr>
              <w:jc w:val="both"/>
              <w:rPr>
                <w:color w:val="auto"/>
                <w:sz w:val="28"/>
                <w:szCs w:val="28"/>
              </w:rPr>
            </w:pPr>
            <w:r>
              <w:rPr>
                <w:bCs/>
                <w:color w:val="auto"/>
                <w:sz w:val="24"/>
                <w:szCs w:val="24"/>
              </w:rPr>
              <w:t>обеспечивать порядок рассмотрения вопросов повестки дня на общем собрании собственников помещений многоквартирного дома.</w:t>
            </w:r>
          </w:p>
        </w:tc>
        <w:tc>
          <w:tcPr>
            <w:tcW w:w="720" w:type="pct"/>
            <w:vMerge w:val="continue"/>
            <w:noWrap w:val="0"/>
            <w:vAlign w:val="center"/>
          </w:tcPr>
          <w:p>
            <w:pPr>
              <w:jc w:val="both"/>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5</w:t>
            </w:r>
          </w:p>
        </w:tc>
        <w:tc>
          <w:tcPr>
            <w:tcW w:w="3949" w:type="pct"/>
            <w:noWrap w:val="0"/>
            <w:vAlign w:val="top"/>
          </w:tcPr>
          <w:p>
            <w:pPr>
              <w:jc w:val="both"/>
              <w:rPr>
                <w:color w:val="auto"/>
                <w:sz w:val="28"/>
                <w:szCs w:val="28"/>
              </w:rPr>
            </w:pPr>
            <w:r>
              <w:rPr>
                <w:b/>
                <w:bCs/>
                <w:color w:val="auto"/>
                <w:sz w:val="24"/>
                <w:szCs w:val="24"/>
              </w:rPr>
              <w:t>Менеджмент</w:t>
            </w:r>
          </w:p>
        </w:tc>
        <w:tc>
          <w:tcPr>
            <w:tcW w:w="720" w:type="pct"/>
            <w:vMerge w:val="restart"/>
            <w:noWrap w:val="0"/>
            <w:vAlign w:val="center"/>
          </w:tcPr>
          <w:p>
            <w:pPr>
              <w:jc w:val="center"/>
              <w:rPr>
                <w:rFonts w:hint="default"/>
                <w:color w:val="auto"/>
                <w:sz w:val="28"/>
                <w:szCs w:val="28"/>
                <w:lang w:val="ru-RU"/>
              </w:rPr>
            </w:pPr>
            <w:r>
              <w:rPr>
                <w:rFonts w:hint="default"/>
                <w:color w:val="auto"/>
                <w:sz w:val="28"/>
                <w:szCs w:val="28"/>
                <w:lang w:val="ru-RU"/>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auto"/>
                <w:sz w:val="24"/>
                <w:szCs w:val="24"/>
              </w:rPr>
            </w:pPr>
            <w:r>
              <w:rPr>
                <w:bCs/>
                <w:color w:val="auto"/>
                <w:sz w:val="24"/>
                <w:szCs w:val="24"/>
              </w:rPr>
              <w:t>Специалист должен знать и понимать:</w:t>
            </w:r>
          </w:p>
          <w:p>
            <w:pPr>
              <w:numPr>
                <w:ilvl w:val="0"/>
                <w:numId w:val="8"/>
              </w:numPr>
              <w:spacing w:after="0" w:line="240" w:lineRule="auto"/>
              <w:ind w:left="0" w:firstLine="0"/>
              <w:contextualSpacing/>
              <w:jc w:val="both"/>
              <w:rPr>
                <w:bCs/>
                <w:color w:val="auto"/>
                <w:sz w:val="24"/>
                <w:szCs w:val="24"/>
              </w:rPr>
            </w:pPr>
            <w:r>
              <w:rPr>
                <w:bCs/>
                <w:color w:val="auto"/>
                <w:sz w:val="24"/>
                <w:szCs w:val="24"/>
              </w:rPr>
              <w:t xml:space="preserve">перспективы развития деятельности по управлению многоквартирными домами; </w:t>
            </w:r>
          </w:p>
          <w:p>
            <w:pPr>
              <w:numPr>
                <w:ilvl w:val="0"/>
                <w:numId w:val="8"/>
              </w:numPr>
              <w:spacing w:after="0" w:line="240" w:lineRule="auto"/>
              <w:ind w:left="0" w:firstLine="0"/>
              <w:contextualSpacing/>
              <w:jc w:val="both"/>
              <w:rPr>
                <w:bCs/>
                <w:color w:val="auto"/>
                <w:sz w:val="24"/>
                <w:szCs w:val="24"/>
              </w:rPr>
            </w:pPr>
            <w:r>
              <w:rPr>
                <w:bCs/>
                <w:color w:val="auto"/>
                <w:sz w:val="24"/>
                <w:szCs w:val="24"/>
              </w:rPr>
              <w:t xml:space="preserve">проверять качество коммунальных услуг по обращениям потребителей; </w:t>
            </w:r>
          </w:p>
          <w:p>
            <w:pPr>
              <w:numPr>
                <w:ilvl w:val="0"/>
                <w:numId w:val="7"/>
              </w:numPr>
              <w:spacing w:after="0" w:line="240" w:lineRule="auto"/>
              <w:ind w:left="0" w:firstLine="0"/>
              <w:jc w:val="both"/>
              <w:rPr>
                <w:bCs/>
                <w:color w:val="auto"/>
                <w:sz w:val="24"/>
                <w:szCs w:val="24"/>
              </w:rPr>
            </w:pPr>
            <w:r>
              <w:rPr>
                <w:bCs/>
                <w:color w:val="auto"/>
                <w:sz w:val="24"/>
                <w:szCs w:val="24"/>
              </w:rPr>
              <w:t>правила и методология формирования стоимости работ и услуг по содержанию и ремонту общего имущества в многоквартирном доме;</w:t>
            </w:r>
          </w:p>
          <w:p>
            <w:pPr>
              <w:numPr>
                <w:ilvl w:val="0"/>
                <w:numId w:val="7"/>
              </w:numPr>
              <w:spacing w:after="0" w:line="240" w:lineRule="auto"/>
              <w:ind w:left="0" w:firstLine="0"/>
              <w:jc w:val="both"/>
              <w:rPr>
                <w:bCs/>
                <w:color w:val="auto"/>
                <w:sz w:val="24"/>
                <w:szCs w:val="24"/>
              </w:rPr>
            </w:pPr>
            <w:r>
              <w:rPr>
                <w:bCs/>
                <w:color w:val="auto"/>
                <w:sz w:val="24"/>
                <w:szCs w:val="24"/>
              </w:rPr>
              <w:t xml:space="preserve"> методы оценки потребности в необходимых финансовых ресурсах для содержания и ремонта общего имущества;</w:t>
            </w:r>
          </w:p>
          <w:p>
            <w:pPr>
              <w:numPr>
                <w:ilvl w:val="0"/>
                <w:numId w:val="7"/>
              </w:numPr>
              <w:spacing w:after="0" w:line="240" w:lineRule="auto"/>
              <w:ind w:left="0" w:firstLine="0"/>
              <w:jc w:val="both"/>
              <w:rPr>
                <w:bCs/>
                <w:color w:val="auto"/>
                <w:sz w:val="24"/>
                <w:szCs w:val="24"/>
              </w:rPr>
            </w:pPr>
            <w:r>
              <w:rPr>
                <w:bCs/>
                <w:color w:val="auto"/>
                <w:sz w:val="24"/>
                <w:szCs w:val="24"/>
              </w:rPr>
              <w:t>организацию работы диспетчерских и аварийно-ремонтных служб жилищного хозяйства;</w:t>
            </w:r>
          </w:p>
          <w:p>
            <w:pPr>
              <w:numPr>
                <w:ilvl w:val="0"/>
                <w:numId w:val="7"/>
              </w:numPr>
              <w:spacing w:after="0" w:line="240" w:lineRule="auto"/>
              <w:ind w:left="0" w:firstLine="0"/>
              <w:jc w:val="both"/>
              <w:rPr>
                <w:bCs/>
                <w:color w:val="auto"/>
                <w:sz w:val="24"/>
                <w:szCs w:val="24"/>
              </w:rPr>
            </w:pPr>
            <w:r>
              <w:rPr>
                <w:bCs/>
                <w:color w:val="auto"/>
                <w:sz w:val="24"/>
                <w:szCs w:val="24"/>
              </w:rPr>
              <w:t>критерии оценки качества выполнения работ и услуг по обслуживанию и ремонту общего имущества многоквартирного дома;</w:t>
            </w:r>
          </w:p>
          <w:p>
            <w:pPr>
              <w:jc w:val="both"/>
              <w:rPr>
                <w:bCs/>
                <w:color w:val="auto"/>
                <w:sz w:val="24"/>
                <w:szCs w:val="24"/>
              </w:rPr>
            </w:pPr>
            <w:r>
              <w:rPr>
                <w:bCs/>
                <w:color w:val="auto"/>
                <w:sz w:val="24"/>
                <w:szCs w:val="24"/>
              </w:rPr>
              <w:t>методы оценки и минимизации рисков при оказании услуг и выполнения работ по содержанию и ремонту общего имущества многоквартирного дома.</w:t>
            </w:r>
          </w:p>
          <w:p>
            <w:pPr>
              <w:jc w:val="both"/>
              <w:rPr>
                <w:color w:val="auto"/>
                <w:sz w:val="28"/>
                <w:szCs w:val="28"/>
              </w:rPr>
            </w:pPr>
          </w:p>
        </w:tc>
        <w:tc>
          <w:tcPr>
            <w:tcW w:w="720" w:type="pct"/>
            <w:vMerge w:val="continue"/>
            <w:noWrap w:val="0"/>
            <w:vAlign w:val="center"/>
          </w:tcPr>
          <w:p>
            <w:pPr>
              <w:jc w:val="both"/>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0" w:hRule="atLeast"/>
        </w:trPr>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7"/>
              </w:numPr>
              <w:spacing w:after="0" w:line="240" w:lineRule="auto"/>
              <w:ind w:left="0" w:firstLine="0"/>
              <w:jc w:val="both"/>
              <w:rPr>
                <w:bCs/>
                <w:color w:val="000000"/>
                <w:sz w:val="24"/>
                <w:szCs w:val="24"/>
              </w:rPr>
            </w:pPr>
            <w:r>
              <w:rPr>
                <w:bCs/>
                <w:color w:val="000000"/>
                <w:sz w:val="24"/>
                <w:szCs w:val="24"/>
              </w:rPr>
              <w:t>определять формы контроля в зависимости от квалификации исполнителя;</w:t>
            </w:r>
          </w:p>
          <w:p>
            <w:pPr>
              <w:numPr>
                <w:ilvl w:val="0"/>
                <w:numId w:val="7"/>
              </w:numPr>
              <w:spacing w:after="0" w:line="240" w:lineRule="auto"/>
              <w:ind w:left="0" w:firstLine="0"/>
              <w:jc w:val="both"/>
              <w:rPr>
                <w:bCs/>
                <w:color w:val="000000"/>
                <w:sz w:val="24"/>
                <w:szCs w:val="24"/>
              </w:rPr>
            </w:pPr>
            <w:r>
              <w:rPr>
                <w:bCs/>
                <w:color w:val="000000"/>
                <w:sz w:val="24"/>
                <w:szCs w:val="24"/>
              </w:rPr>
              <w:t>контролировать графики выполнения работ и их приёмки;</w:t>
            </w:r>
          </w:p>
          <w:p>
            <w:pPr>
              <w:numPr>
                <w:ilvl w:val="0"/>
                <w:numId w:val="7"/>
              </w:numPr>
              <w:spacing w:after="0" w:line="240" w:lineRule="auto"/>
              <w:ind w:left="0" w:firstLine="0"/>
              <w:jc w:val="both"/>
              <w:rPr>
                <w:bCs/>
                <w:color w:val="000000"/>
                <w:sz w:val="24"/>
                <w:szCs w:val="24"/>
              </w:rPr>
            </w:pPr>
            <w:r>
              <w:rPr>
                <w:bCs/>
                <w:color w:val="000000"/>
                <w:sz w:val="24"/>
                <w:szCs w:val="24"/>
              </w:rPr>
              <w:t>контролировать соблюдение технологии проведения ремонтных работ;</w:t>
            </w:r>
          </w:p>
          <w:p>
            <w:pPr>
              <w:numPr>
                <w:ilvl w:val="0"/>
                <w:numId w:val="7"/>
              </w:numPr>
              <w:spacing w:after="0" w:line="240" w:lineRule="auto"/>
              <w:ind w:left="0" w:firstLine="0"/>
              <w:contextualSpacing/>
              <w:jc w:val="both"/>
              <w:rPr>
                <w:bCs/>
                <w:color w:val="000000"/>
                <w:sz w:val="24"/>
                <w:szCs w:val="24"/>
              </w:rPr>
            </w:pPr>
            <w:r>
              <w:rPr>
                <w:bCs/>
                <w:color w:val="000000"/>
                <w:sz w:val="24"/>
                <w:szCs w:val="24"/>
              </w:rPr>
              <w:t>обобщать и систематизировать информацию о запросах собственников и нанимателей помещений в многоквартирном доме</w:t>
            </w:r>
          </w:p>
          <w:p>
            <w:pPr>
              <w:numPr>
                <w:ilvl w:val="0"/>
                <w:numId w:val="7"/>
              </w:numPr>
              <w:spacing w:after="0" w:line="240" w:lineRule="auto"/>
              <w:ind w:left="0" w:firstLine="0"/>
              <w:jc w:val="both"/>
              <w:rPr>
                <w:bCs/>
                <w:color w:val="000000"/>
                <w:sz w:val="24"/>
                <w:szCs w:val="24"/>
              </w:rPr>
            </w:pPr>
            <w:r>
              <w:rPr>
                <w:bCs/>
                <w:color w:val="000000"/>
                <w:sz w:val="24"/>
                <w:szCs w:val="24"/>
              </w:rPr>
              <w:t>определить перечень работ по санитарному обслуживанию, безопасному проживанию, благоустройству общего имущества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 xml:space="preserve">контролировать качество выполнения работ и услуг по обслуживанию, эксплуатации и ремонту общего имущества многоквартирного дома; </w:t>
            </w:r>
          </w:p>
          <w:p>
            <w:pPr>
              <w:numPr>
                <w:ilvl w:val="0"/>
                <w:numId w:val="7"/>
              </w:numPr>
              <w:spacing w:after="0" w:line="240" w:lineRule="auto"/>
              <w:ind w:left="0" w:firstLine="0"/>
              <w:jc w:val="both"/>
              <w:rPr>
                <w:bCs/>
                <w:color w:val="000000"/>
                <w:sz w:val="24"/>
                <w:szCs w:val="24"/>
              </w:rPr>
            </w:pPr>
            <w:r>
              <w:rPr>
                <w:bCs/>
                <w:color w:val="000000"/>
                <w:sz w:val="24"/>
                <w:szCs w:val="24"/>
              </w:rPr>
              <w:t xml:space="preserve">организовывать и контролировать обеспечение жилых помещений газоснабжением, водоснабжением, водоотведением, отоплением, электроснабжением; </w:t>
            </w:r>
          </w:p>
          <w:p>
            <w:pPr>
              <w:jc w:val="both"/>
              <w:rPr>
                <w:bCs/>
                <w:color w:val="000000"/>
                <w:sz w:val="24"/>
                <w:szCs w:val="24"/>
              </w:rPr>
            </w:pPr>
            <w:r>
              <w:rPr>
                <w:bCs/>
                <w:color w:val="000000"/>
                <w:sz w:val="24"/>
                <w:szCs w:val="24"/>
              </w:rPr>
              <w:t>организовать и проконтролировать работы по санитарному обслуживанию, безопасному проживанию, благоустройству общего имущества многоквартирного дома.</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6</w:t>
            </w:r>
          </w:p>
        </w:tc>
        <w:tc>
          <w:tcPr>
            <w:tcW w:w="3949" w:type="pct"/>
            <w:noWrap w:val="0"/>
            <w:vAlign w:val="top"/>
          </w:tcPr>
          <w:p>
            <w:pPr>
              <w:jc w:val="both"/>
              <w:rPr>
                <w:sz w:val="28"/>
                <w:szCs w:val="28"/>
              </w:rPr>
            </w:pPr>
            <w:r>
              <w:rPr>
                <w:b/>
                <w:bCs/>
                <w:color w:val="000000"/>
                <w:sz w:val="24"/>
                <w:szCs w:val="24"/>
              </w:rPr>
              <w:t>Информационные системы и программное обеспечение</w:t>
            </w:r>
          </w:p>
        </w:tc>
        <w:tc>
          <w:tcPr>
            <w:tcW w:w="720" w:type="pct"/>
            <w:vMerge w:val="restart"/>
            <w:noWrap w:val="0"/>
            <w:vAlign w:val="center"/>
          </w:tcPr>
          <w:p>
            <w:pPr>
              <w:jc w:val="center"/>
              <w:rPr>
                <w:rFonts w:hint="default"/>
                <w:color w:val="FF0000"/>
                <w:sz w:val="28"/>
                <w:szCs w:val="28"/>
                <w:lang w:val="ru-RU"/>
              </w:rPr>
            </w:pPr>
            <w:r>
              <w:rPr>
                <w:rFonts w:hint="default"/>
                <w:color w:val="auto"/>
                <w:sz w:val="28"/>
                <w:szCs w:val="28"/>
                <w:lang w:val="ru-RU"/>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знать и понимать:</w:t>
            </w:r>
          </w:p>
          <w:p>
            <w:pPr>
              <w:numPr>
                <w:ilvl w:val="0"/>
                <w:numId w:val="7"/>
              </w:numPr>
              <w:spacing w:after="0" w:line="240" w:lineRule="auto"/>
              <w:ind w:left="0" w:firstLine="0"/>
              <w:jc w:val="both"/>
              <w:rPr>
                <w:bCs/>
                <w:color w:val="000000"/>
                <w:sz w:val="24"/>
                <w:szCs w:val="24"/>
              </w:rPr>
            </w:pPr>
            <w:r>
              <w:rPr>
                <w:bCs/>
                <w:color w:val="000000"/>
                <w:sz w:val="24"/>
                <w:szCs w:val="24"/>
              </w:rPr>
              <w:t>технологии обработки информации с использованием вычислительной техники, современных средств коммуникации и связи;</w:t>
            </w:r>
          </w:p>
          <w:p>
            <w:pPr>
              <w:jc w:val="both"/>
              <w:rPr>
                <w:sz w:val="28"/>
                <w:szCs w:val="28"/>
              </w:rPr>
            </w:pPr>
            <w:r>
              <w:rPr>
                <w:bCs/>
                <w:color w:val="000000"/>
                <w:sz w:val="24"/>
                <w:szCs w:val="24"/>
              </w:rPr>
              <w:t>специализированные программные приложения, в том числе в информационно - телекоммуникационной сети "Интернет", для осуществления коммуникаций в организации.</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10"/>
              </w:numPr>
              <w:spacing w:after="0" w:line="240" w:lineRule="auto"/>
              <w:ind w:left="0" w:firstLine="0"/>
              <w:contextualSpacing/>
              <w:jc w:val="both"/>
              <w:rPr>
                <w:bCs/>
                <w:color w:val="000000"/>
                <w:sz w:val="24"/>
                <w:szCs w:val="24"/>
              </w:rPr>
            </w:pPr>
            <w:r>
              <w:rPr>
                <w:bCs/>
                <w:color w:val="000000"/>
                <w:sz w:val="24"/>
                <w:szCs w:val="24"/>
              </w:rPr>
              <w:t xml:space="preserve">работать с большим массивом информационных данных технологии обработки информации с использованием вычислительной техники, современных средств коммуникации и связи; </w:t>
            </w:r>
          </w:p>
          <w:p>
            <w:pPr>
              <w:numPr>
                <w:ilvl w:val="0"/>
                <w:numId w:val="10"/>
              </w:numPr>
              <w:spacing w:after="0" w:line="240" w:lineRule="auto"/>
              <w:ind w:left="0" w:firstLine="0"/>
              <w:contextualSpacing/>
              <w:jc w:val="both"/>
              <w:rPr>
                <w:bCs/>
                <w:color w:val="000000"/>
                <w:sz w:val="24"/>
                <w:szCs w:val="24"/>
              </w:rPr>
            </w:pPr>
            <w:r>
              <w:rPr>
                <w:bCs/>
                <w:color w:val="000000"/>
                <w:sz w:val="24"/>
                <w:szCs w:val="24"/>
              </w:rPr>
              <w:t>работать в системе электронного документооборота организации;</w:t>
            </w:r>
          </w:p>
          <w:p>
            <w:pPr>
              <w:numPr>
                <w:ilvl w:val="0"/>
                <w:numId w:val="10"/>
              </w:numPr>
              <w:spacing w:after="0" w:line="240" w:lineRule="auto"/>
              <w:ind w:left="0" w:firstLine="0"/>
              <w:contextualSpacing/>
              <w:jc w:val="both"/>
              <w:rPr>
                <w:bCs/>
                <w:color w:val="000000"/>
                <w:sz w:val="24"/>
                <w:szCs w:val="24"/>
              </w:rPr>
            </w:pPr>
            <w:r>
              <w:rPr>
                <w:bCs/>
                <w:color w:val="000000"/>
                <w:sz w:val="24"/>
                <w:szCs w:val="24"/>
              </w:rPr>
              <w:t>работать с государственной информационной системой жилищно-коммунального хозяйства;</w:t>
            </w:r>
          </w:p>
          <w:p>
            <w:pPr>
              <w:numPr>
                <w:ilvl w:val="0"/>
                <w:numId w:val="10"/>
              </w:numPr>
              <w:spacing w:after="0" w:line="240" w:lineRule="auto"/>
              <w:ind w:left="0" w:firstLine="0"/>
              <w:contextualSpacing/>
              <w:jc w:val="both"/>
              <w:rPr>
                <w:bCs/>
                <w:color w:val="000000"/>
                <w:sz w:val="24"/>
                <w:szCs w:val="24"/>
              </w:rPr>
            </w:pPr>
            <w:r>
              <w:rPr>
                <w:bCs/>
                <w:color w:val="000000"/>
                <w:sz w:val="24"/>
                <w:szCs w:val="24"/>
              </w:rPr>
              <w:t>использовать специализированные программные приложения и информационно - телекоммуникационную сеть "Интернет" для осуществления коммуникаций в организации;</w:t>
            </w:r>
          </w:p>
          <w:p>
            <w:pPr>
              <w:jc w:val="both"/>
              <w:rPr>
                <w:sz w:val="28"/>
                <w:szCs w:val="28"/>
              </w:rPr>
            </w:pPr>
            <w:r>
              <w:rPr>
                <w:bCs/>
                <w:color w:val="000000"/>
                <w:sz w:val="24"/>
                <w:szCs w:val="24"/>
              </w:rPr>
              <w:t>применять программное обеспечение и современные информационные технологии, используемые организацией.</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7</w:t>
            </w:r>
          </w:p>
        </w:tc>
        <w:tc>
          <w:tcPr>
            <w:tcW w:w="3949" w:type="pct"/>
            <w:noWrap w:val="0"/>
            <w:vAlign w:val="top"/>
          </w:tcPr>
          <w:p>
            <w:pPr>
              <w:jc w:val="both"/>
              <w:rPr>
                <w:sz w:val="28"/>
                <w:szCs w:val="28"/>
              </w:rPr>
            </w:pPr>
            <w:r>
              <w:rPr>
                <w:b/>
                <w:bCs/>
                <w:color w:val="000000"/>
                <w:sz w:val="24"/>
                <w:szCs w:val="24"/>
              </w:rPr>
              <w:t>Технология визуального осмотра и выявления дефектов</w:t>
            </w:r>
          </w:p>
        </w:tc>
        <w:tc>
          <w:tcPr>
            <w:tcW w:w="720" w:type="pct"/>
            <w:vMerge w:val="restart"/>
            <w:noWrap w:val="0"/>
            <w:vAlign w:val="center"/>
          </w:tcPr>
          <w:p>
            <w:pPr>
              <w:jc w:val="center"/>
              <w:rPr>
                <w:color w:val="FF0000"/>
                <w:sz w:val="28"/>
                <w:szCs w:val="28"/>
              </w:rPr>
            </w:pPr>
            <w:r>
              <w:rPr>
                <w:rFonts w:hint="default"/>
                <w:color w:val="auto"/>
                <w:sz w:val="28"/>
                <w:szCs w:val="28"/>
                <w:lang w:val="ru-RU"/>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знать и понимать:</w:t>
            </w:r>
          </w:p>
          <w:p>
            <w:pPr>
              <w:numPr>
                <w:ilvl w:val="0"/>
                <w:numId w:val="11"/>
              </w:numPr>
              <w:spacing w:after="0" w:line="240" w:lineRule="auto"/>
              <w:ind w:left="0" w:firstLine="0"/>
              <w:contextualSpacing/>
              <w:jc w:val="both"/>
              <w:rPr>
                <w:bCs/>
                <w:color w:val="000000"/>
                <w:sz w:val="24"/>
                <w:szCs w:val="24"/>
              </w:rPr>
            </w:pPr>
            <w:r>
              <w:rPr>
                <w:bCs/>
                <w:color w:val="000000"/>
                <w:sz w:val="24"/>
                <w:szCs w:val="24"/>
              </w:rPr>
              <w:t>требования к качеству коммунальных услуг;</w:t>
            </w:r>
          </w:p>
          <w:p>
            <w:pPr>
              <w:numPr>
                <w:ilvl w:val="0"/>
                <w:numId w:val="11"/>
              </w:numPr>
              <w:spacing w:after="0" w:line="240" w:lineRule="auto"/>
              <w:ind w:left="0" w:firstLine="0"/>
              <w:contextualSpacing/>
              <w:jc w:val="both"/>
              <w:rPr>
                <w:bCs/>
                <w:color w:val="000000"/>
                <w:sz w:val="24"/>
                <w:szCs w:val="24"/>
              </w:rPr>
            </w:pPr>
            <w:r>
              <w:rPr>
                <w:bCs/>
                <w:color w:val="000000"/>
                <w:sz w:val="24"/>
                <w:szCs w:val="24"/>
              </w:rPr>
              <w:t>правила производства работ по содержанию и ремонту общего имущества в многоквартирном доме;</w:t>
            </w:r>
          </w:p>
          <w:p>
            <w:pPr>
              <w:numPr>
                <w:ilvl w:val="0"/>
                <w:numId w:val="11"/>
              </w:numPr>
              <w:spacing w:after="0" w:line="240" w:lineRule="auto"/>
              <w:ind w:left="0" w:firstLine="0"/>
              <w:contextualSpacing/>
              <w:jc w:val="both"/>
              <w:rPr>
                <w:bCs/>
                <w:color w:val="000000"/>
                <w:sz w:val="24"/>
                <w:szCs w:val="24"/>
              </w:rPr>
            </w:pPr>
            <w:r>
              <w:rPr>
                <w:bCs/>
                <w:color w:val="000000"/>
                <w:sz w:val="24"/>
                <w:szCs w:val="24"/>
              </w:rPr>
              <w:t>основы строительной физики и механики грунтов;</w:t>
            </w:r>
          </w:p>
          <w:p>
            <w:pPr>
              <w:numPr>
                <w:ilvl w:val="0"/>
                <w:numId w:val="11"/>
              </w:numPr>
              <w:spacing w:after="0" w:line="240" w:lineRule="auto"/>
              <w:ind w:left="0" w:firstLine="0"/>
              <w:contextualSpacing/>
              <w:jc w:val="both"/>
              <w:rPr>
                <w:bCs/>
                <w:color w:val="000000"/>
                <w:sz w:val="24"/>
                <w:szCs w:val="24"/>
              </w:rPr>
            </w:pPr>
            <w:r>
              <w:rPr>
                <w:bCs/>
                <w:color w:val="000000"/>
                <w:sz w:val="24"/>
                <w:szCs w:val="24"/>
              </w:rPr>
              <w:t>основы гидравлики и вентиляции;</w:t>
            </w:r>
          </w:p>
          <w:p>
            <w:pPr>
              <w:numPr>
                <w:ilvl w:val="0"/>
                <w:numId w:val="11"/>
              </w:numPr>
              <w:spacing w:after="0" w:line="240" w:lineRule="auto"/>
              <w:ind w:left="0" w:firstLine="0"/>
              <w:contextualSpacing/>
              <w:jc w:val="both"/>
              <w:rPr>
                <w:bCs/>
                <w:color w:val="000000"/>
                <w:sz w:val="24"/>
                <w:szCs w:val="24"/>
              </w:rPr>
            </w:pPr>
            <w:r>
              <w:rPr>
                <w:bCs/>
                <w:color w:val="000000"/>
                <w:sz w:val="24"/>
                <w:szCs w:val="24"/>
              </w:rPr>
              <w:t>дефекты и неисправности инженерных систем и конструктивных элементов многоквартирного дома;</w:t>
            </w:r>
          </w:p>
          <w:p>
            <w:pPr>
              <w:numPr>
                <w:ilvl w:val="0"/>
                <w:numId w:val="7"/>
              </w:numPr>
              <w:spacing w:after="0" w:line="240" w:lineRule="auto"/>
              <w:ind w:left="0" w:firstLine="0"/>
              <w:jc w:val="both"/>
              <w:rPr>
                <w:bCs/>
                <w:color w:val="000000"/>
                <w:sz w:val="24"/>
                <w:szCs w:val="24"/>
              </w:rPr>
            </w:pPr>
            <w:r>
              <w:rPr>
                <w:bCs/>
                <w:color w:val="000000"/>
                <w:sz w:val="24"/>
                <w:szCs w:val="24"/>
              </w:rPr>
              <w:t xml:space="preserve">строительные материалы и технологии устранения дефектов и неисправностей инженерных систем, оборудования и конструктивных элементов многоквартирного дома; </w:t>
            </w:r>
          </w:p>
          <w:p>
            <w:pPr>
              <w:jc w:val="both"/>
              <w:rPr>
                <w:sz w:val="28"/>
                <w:szCs w:val="28"/>
              </w:rPr>
            </w:pPr>
            <w:r>
              <w:rPr>
                <w:bCs/>
                <w:color w:val="000000"/>
                <w:sz w:val="24"/>
                <w:szCs w:val="24"/>
              </w:rPr>
              <w:t>технические решения по устранению дефектов конструктивных элементов и инженерных систем здания.</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7"/>
              </w:numPr>
              <w:spacing w:after="0" w:line="240" w:lineRule="auto"/>
              <w:ind w:left="0" w:firstLine="0"/>
              <w:jc w:val="both"/>
              <w:rPr>
                <w:bCs/>
                <w:color w:val="000000"/>
                <w:sz w:val="24"/>
                <w:szCs w:val="24"/>
              </w:rPr>
            </w:pPr>
            <w:r>
              <w:rPr>
                <w:bCs/>
                <w:color w:val="000000"/>
                <w:sz w:val="24"/>
                <w:szCs w:val="24"/>
              </w:rPr>
              <w:t xml:space="preserve">основы строительной физики и механики грунтов; </w:t>
            </w:r>
          </w:p>
          <w:p>
            <w:pPr>
              <w:numPr>
                <w:ilvl w:val="0"/>
                <w:numId w:val="7"/>
              </w:numPr>
              <w:spacing w:after="0" w:line="240" w:lineRule="auto"/>
              <w:ind w:left="0" w:firstLine="0"/>
              <w:jc w:val="both"/>
              <w:rPr>
                <w:bCs/>
                <w:color w:val="000000"/>
                <w:sz w:val="24"/>
                <w:szCs w:val="24"/>
              </w:rPr>
            </w:pPr>
            <w:r>
              <w:rPr>
                <w:bCs/>
                <w:color w:val="000000"/>
                <w:sz w:val="24"/>
                <w:szCs w:val="24"/>
              </w:rPr>
              <w:t>принимать необходимые меры по устранению обнаруженных дефектов во время осмотров общего имущества многоквартирного дома;</w:t>
            </w:r>
          </w:p>
          <w:p>
            <w:pPr>
              <w:numPr>
                <w:ilvl w:val="0"/>
                <w:numId w:val="8"/>
              </w:numPr>
              <w:spacing w:after="0" w:line="240" w:lineRule="auto"/>
              <w:ind w:left="0" w:firstLine="0"/>
              <w:contextualSpacing/>
              <w:jc w:val="both"/>
              <w:rPr>
                <w:bCs/>
                <w:color w:val="000000"/>
                <w:sz w:val="24"/>
                <w:szCs w:val="24"/>
              </w:rPr>
            </w:pPr>
            <w:r>
              <w:rPr>
                <w:bCs/>
                <w:color w:val="000000"/>
                <w:sz w:val="24"/>
                <w:szCs w:val="24"/>
              </w:rPr>
              <w:t>определять основные конструктивные элементы многоквартирного дома;</w:t>
            </w:r>
          </w:p>
          <w:p>
            <w:pPr>
              <w:numPr>
                <w:ilvl w:val="0"/>
                <w:numId w:val="8"/>
              </w:numPr>
              <w:spacing w:after="0" w:line="240" w:lineRule="auto"/>
              <w:ind w:left="0" w:firstLine="0"/>
              <w:contextualSpacing/>
              <w:jc w:val="both"/>
              <w:rPr>
                <w:bCs/>
                <w:color w:val="000000"/>
                <w:sz w:val="24"/>
                <w:szCs w:val="24"/>
              </w:rPr>
            </w:pPr>
            <w:r>
              <w:rPr>
                <w:bCs/>
                <w:color w:val="000000"/>
                <w:sz w:val="24"/>
                <w:szCs w:val="24"/>
              </w:rPr>
              <w:t>оценивать состояние общего имущества, находящегося в зоне жилых и нежилых помещений на предмет соответствия проектным характеристикам многоквартирного дома и требованиям безопасности;</w:t>
            </w:r>
          </w:p>
          <w:p>
            <w:pPr>
              <w:numPr>
                <w:ilvl w:val="0"/>
                <w:numId w:val="8"/>
              </w:numPr>
              <w:spacing w:after="0" w:line="240" w:lineRule="auto"/>
              <w:ind w:left="0" w:firstLine="0"/>
              <w:contextualSpacing/>
              <w:jc w:val="both"/>
              <w:rPr>
                <w:bCs/>
                <w:color w:val="000000"/>
                <w:sz w:val="24"/>
                <w:szCs w:val="24"/>
              </w:rPr>
            </w:pPr>
            <w:r>
              <w:rPr>
                <w:bCs/>
                <w:color w:val="000000"/>
                <w:sz w:val="24"/>
                <w:szCs w:val="24"/>
              </w:rPr>
              <w:t>оценивать факторы изменения работоспособности многоквартирного дома в целом и отдельных его элементов;</w:t>
            </w:r>
          </w:p>
          <w:p>
            <w:pPr>
              <w:jc w:val="both"/>
              <w:rPr>
                <w:sz w:val="28"/>
                <w:szCs w:val="28"/>
              </w:rPr>
            </w:pPr>
            <w:r>
              <w:rPr>
                <w:bCs/>
                <w:color w:val="000000"/>
                <w:sz w:val="24"/>
                <w:szCs w:val="24"/>
              </w:rPr>
              <w:t>оценивать физический износ и техническое состояние здания.</w:t>
            </w:r>
          </w:p>
        </w:tc>
        <w:tc>
          <w:tcPr>
            <w:tcW w:w="720" w:type="pct"/>
            <w:vMerge w:val="continue"/>
            <w:noWrap w:val="0"/>
            <w:vAlign w:val="center"/>
          </w:tcPr>
          <w:p>
            <w:pPr>
              <w:jc w:val="both"/>
              <w:rPr>
                <w:color w:val="FF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restart"/>
            <w:shd w:val="clear" w:color="auto" w:fill="BEBEBE"/>
            <w:noWrap w:val="0"/>
            <w:vAlign w:val="center"/>
          </w:tcPr>
          <w:p>
            <w:pPr>
              <w:jc w:val="center"/>
              <w:rPr>
                <w:sz w:val="28"/>
                <w:szCs w:val="28"/>
              </w:rPr>
            </w:pPr>
            <w:r>
              <w:rPr>
                <w:sz w:val="28"/>
                <w:szCs w:val="28"/>
              </w:rPr>
              <w:t>8</w:t>
            </w:r>
          </w:p>
        </w:tc>
        <w:tc>
          <w:tcPr>
            <w:tcW w:w="3949" w:type="pct"/>
            <w:noWrap w:val="0"/>
            <w:vAlign w:val="top"/>
          </w:tcPr>
          <w:p>
            <w:pPr>
              <w:jc w:val="both"/>
              <w:rPr>
                <w:sz w:val="28"/>
                <w:szCs w:val="28"/>
              </w:rPr>
            </w:pPr>
            <w:r>
              <w:rPr>
                <w:b/>
                <w:bCs/>
                <w:color w:val="000000"/>
                <w:sz w:val="24"/>
                <w:szCs w:val="24"/>
              </w:rPr>
              <w:t>Контрольно-измерительные приборы и приборы учёта коммунальных ресурсов</w:t>
            </w:r>
          </w:p>
        </w:tc>
        <w:tc>
          <w:tcPr>
            <w:tcW w:w="720" w:type="pct"/>
            <w:vMerge w:val="restart"/>
            <w:noWrap w:val="0"/>
            <w:vAlign w:val="center"/>
          </w:tcPr>
          <w:p>
            <w:pPr>
              <w:jc w:val="center"/>
              <w:rPr>
                <w:rFonts w:hint="default"/>
                <w:color w:val="auto"/>
                <w:sz w:val="28"/>
                <w:szCs w:val="28"/>
                <w:lang w:val="ru-RU"/>
              </w:rPr>
            </w:pPr>
            <w:r>
              <w:rPr>
                <w:rFonts w:hint="default"/>
                <w:color w:val="auto"/>
                <w:sz w:val="28"/>
                <w:szCs w:val="28"/>
                <w:lang w:val="ru-RU"/>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знать и понимать:</w:t>
            </w:r>
          </w:p>
          <w:p>
            <w:pPr>
              <w:numPr>
                <w:ilvl w:val="0"/>
                <w:numId w:val="9"/>
              </w:numPr>
              <w:spacing w:after="0" w:line="240" w:lineRule="auto"/>
              <w:ind w:left="0" w:firstLine="0"/>
              <w:contextualSpacing/>
              <w:jc w:val="both"/>
              <w:rPr>
                <w:bCs/>
                <w:color w:val="000000"/>
                <w:sz w:val="24"/>
                <w:szCs w:val="24"/>
              </w:rPr>
            </w:pPr>
            <w:r>
              <w:rPr>
                <w:bCs/>
                <w:color w:val="000000"/>
                <w:sz w:val="24"/>
                <w:szCs w:val="24"/>
              </w:rPr>
              <w:t xml:space="preserve">виды, назначение, устройство, принципы работы приборов учёта и регулирования потребления энергоресурсов, контрольно-измерительных приборов; </w:t>
            </w:r>
          </w:p>
          <w:p>
            <w:pPr>
              <w:numPr>
                <w:ilvl w:val="0"/>
                <w:numId w:val="7"/>
              </w:numPr>
              <w:spacing w:after="0" w:line="240" w:lineRule="auto"/>
              <w:ind w:left="0" w:firstLine="0"/>
              <w:jc w:val="both"/>
              <w:rPr>
                <w:bCs/>
                <w:color w:val="000000"/>
                <w:sz w:val="24"/>
                <w:szCs w:val="24"/>
              </w:rPr>
            </w:pPr>
            <w:r>
              <w:rPr>
                <w:bCs/>
                <w:color w:val="000000"/>
                <w:sz w:val="24"/>
                <w:szCs w:val="24"/>
              </w:rPr>
              <w:t>технологию и технику обслуживания систем учёта и регулирования потребления энергоресурсов;</w:t>
            </w:r>
          </w:p>
          <w:p>
            <w:pPr>
              <w:numPr>
                <w:ilvl w:val="0"/>
                <w:numId w:val="7"/>
              </w:numPr>
              <w:spacing w:after="0" w:line="240" w:lineRule="auto"/>
              <w:ind w:left="0" w:firstLine="0"/>
              <w:jc w:val="both"/>
              <w:rPr>
                <w:bCs/>
                <w:color w:val="000000"/>
                <w:sz w:val="24"/>
                <w:szCs w:val="24"/>
              </w:rPr>
            </w:pPr>
            <w:r>
              <w:rPr>
                <w:bCs/>
                <w:color w:val="000000"/>
                <w:sz w:val="24"/>
                <w:szCs w:val="24"/>
              </w:rPr>
              <w:t>энергосберегающие технологии, применяемые в многоквартирных домах;</w:t>
            </w:r>
          </w:p>
          <w:p>
            <w:pPr>
              <w:numPr>
                <w:ilvl w:val="0"/>
                <w:numId w:val="9"/>
              </w:numPr>
              <w:spacing w:after="0" w:line="240" w:lineRule="auto"/>
              <w:ind w:left="0" w:firstLine="0"/>
              <w:contextualSpacing/>
              <w:jc w:val="both"/>
              <w:rPr>
                <w:bCs/>
                <w:color w:val="000000"/>
                <w:sz w:val="24"/>
                <w:szCs w:val="24"/>
              </w:rPr>
            </w:pPr>
            <w:r>
              <w:rPr>
                <w:bCs/>
                <w:color w:val="000000"/>
                <w:sz w:val="24"/>
                <w:szCs w:val="24"/>
              </w:rPr>
              <w:t>правила технической эксплуатации энергоустановок потребителей;</w:t>
            </w:r>
          </w:p>
          <w:p>
            <w:pPr>
              <w:numPr>
                <w:ilvl w:val="0"/>
                <w:numId w:val="9"/>
              </w:numPr>
              <w:spacing w:after="0" w:line="240" w:lineRule="auto"/>
              <w:ind w:left="0" w:firstLine="0"/>
              <w:contextualSpacing/>
              <w:jc w:val="both"/>
              <w:rPr>
                <w:bCs/>
                <w:color w:val="000000"/>
                <w:sz w:val="24"/>
                <w:szCs w:val="24"/>
              </w:rPr>
            </w:pPr>
            <w:r>
              <w:rPr>
                <w:bCs/>
                <w:color w:val="000000"/>
                <w:sz w:val="24"/>
                <w:szCs w:val="24"/>
              </w:rPr>
              <w:t>правила эксплуатации систем водоснабжения и канализации;</w:t>
            </w:r>
          </w:p>
          <w:p>
            <w:pPr>
              <w:jc w:val="both"/>
              <w:rPr>
                <w:sz w:val="28"/>
                <w:szCs w:val="28"/>
              </w:rPr>
            </w:pPr>
            <w:r>
              <w:rPr>
                <w:bCs/>
                <w:color w:val="000000"/>
                <w:sz w:val="24"/>
                <w:szCs w:val="24"/>
              </w:rPr>
              <w:t>правила эксплуатации систем отопления.</w:t>
            </w:r>
          </w:p>
        </w:tc>
        <w:tc>
          <w:tcPr>
            <w:tcW w:w="720" w:type="pct"/>
            <w:vMerge w:val="continue"/>
            <w:noWrap w:val="0"/>
            <w:vAlign w:val="center"/>
          </w:tcPr>
          <w:p>
            <w:pPr>
              <w:jc w:val="both"/>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9" w:type="pct"/>
            <w:vMerge w:val="continue"/>
            <w:shd w:val="clear" w:color="auto" w:fill="BEBEBE"/>
            <w:noWrap w:val="0"/>
            <w:vAlign w:val="center"/>
          </w:tcPr>
          <w:p>
            <w:pPr>
              <w:jc w:val="center"/>
              <w:rPr>
                <w:sz w:val="28"/>
                <w:szCs w:val="28"/>
              </w:rPr>
            </w:pPr>
          </w:p>
        </w:tc>
        <w:tc>
          <w:tcPr>
            <w:tcW w:w="3949" w:type="pct"/>
            <w:noWrap w:val="0"/>
            <w:vAlign w:val="top"/>
          </w:tcPr>
          <w:p>
            <w:pPr>
              <w:spacing w:after="0" w:line="240" w:lineRule="auto"/>
              <w:contextualSpacing/>
              <w:jc w:val="both"/>
              <w:rPr>
                <w:bCs/>
                <w:color w:val="000000"/>
                <w:sz w:val="24"/>
                <w:szCs w:val="24"/>
              </w:rPr>
            </w:pPr>
            <w:r>
              <w:rPr>
                <w:bCs/>
                <w:color w:val="000000"/>
                <w:sz w:val="24"/>
                <w:szCs w:val="24"/>
              </w:rPr>
              <w:t>Специалист должен уметь:</w:t>
            </w:r>
          </w:p>
          <w:p>
            <w:pPr>
              <w:numPr>
                <w:ilvl w:val="0"/>
                <w:numId w:val="12"/>
              </w:numPr>
              <w:spacing w:after="0" w:line="240" w:lineRule="auto"/>
              <w:ind w:left="0" w:firstLine="0"/>
              <w:contextualSpacing/>
              <w:jc w:val="both"/>
              <w:rPr>
                <w:bCs/>
                <w:color w:val="000000"/>
                <w:sz w:val="24"/>
                <w:szCs w:val="24"/>
              </w:rPr>
            </w:pPr>
            <w:r>
              <w:rPr>
                <w:bCs/>
                <w:color w:val="000000"/>
                <w:sz w:val="24"/>
                <w:szCs w:val="24"/>
              </w:rPr>
              <w:t xml:space="preserve">определять количество и показатели качества поступающих коммунальных ресурсов; </w:t>
            </w:r>
          </w:p>
          <w:p>
            <w:pPr>
              <w:numPr>
                <w:ilvl w:val="0"/>
                <w:numId w:val="13"/>
              </w:numPr>
              <w:spacing w:after="0" w:line="240" w:lineRule="auto"/>
              <w:ind w:left="0" w:firstLine="0"/>
              <w:contextualSpacing/>
              <w:jc w:val="both"/>
              <w:rPr>
                <w:bCs/>
                <w:color w:val="000000"/>
                <w:sz w:val="24"/>
                <w:szCs w:val="24"/>
              </w:rPr>
            </w:pPr>
            <w:r>
              <w:rPr>
                <w:bCs/>
                <w:color w:val="000000"/>
                <w:sz w:val="24"/>
                <w:szCs w:val="24"/>
              </w:rPr>
              <w:t>определять нештатные ситуации системы учёта и регулирования поступающих коммунальных ресурсов;</w:t>
            </w:r>
          </w:p>
          <w:p>
            <w:pPr>
              <w:numPr>
                <w:ilvl w:val="0"/>
                <w:numId w:val="7"/>
              </w:numPr>
              <w:spacing w:after="0" w:line="240" w:lineRule="auto"/>
              <w:ind w:left="0" w:firstLine="0"/>
              <w:jc w:val="both"/>
              <w:rPr>
                <w:bCs/>
                <w:color w:val="000000"/>
                <w:sz w:val="24"/>
                <w:szCs w:val="24"/>
              </w:rPr>
            </w:pPr>
            <w:r>
              <w:rPr>
                <w:bCs/>
                <w:color w:val="000000"/>
                <w:sz w:val="24"/>
                <w:szCs w:val="24"/>
              </w:rPr>
              <w:t>распознавать все нештатные ситуации, регистрируемые приборами учёта и КИП;</w:t>
            </w:r>
          </w:p>
          <w:p>
            <w:pPr>
              <w:numPr>
                <w:ilvl w:val="0"/>
                <w:numId w:val="7"/>
              </w:numPr>
              <w:spacing w:after="0" w:line="240" w:lineRule="auto"/>
              <w:ind w:left="0" w:firstLine="0"/>
              <w:jc w:val="both"/>
              <w:rPr>
                <w:bCs/>
                <w:color w:val="000000"/>
                <w:sz w:val="24"/>
                <w:szCs w:val="24"/>
              </w:rPr>
            </w:pPr>
            <w:r>
              <w:rPr>
                <w:bCs/>
                <w:color w:val="000000"/>
                <w:sz w:val="24"/>
                <w:szCs w:val="24"/>
              </w:rPr>
              <w:t>снимать показания домовых приборов учёта и регулировать поставки коммунальных ресурсов;</w:t>
            </w:r>
          </w:p>
          <w:p>
            <w:pPr>
              <w:jc w:val="both"/>
              <w:rPr>
                <w:sz w:val="28"/>
                <w:szCs w:val="28"/>
              </w:rPr>
            </w:pPr>
            <w:r>
              <w:rPr>
                <w:bCs/>
                <w:color w:val="000000"/>
                <w:sz w:val="24"/>
                <w:szCs w:val="24"/>
              </w:rPr>
              <w:t>идентифицировать неисправности приборов учёта и регулирования коммунальных ресурсов, контрольно-измерительных приборов.</w:t>
            </w:r>
          </w:p>
        </w:tc>
        <w:tc>
          <w:tcPr>
            <w:tcW w:w="720" w:type="pct"/>
            <w:vMerge w:val="continue"/>
            <w:noWrap w:val="0"/>
            <w:vAlign w:val="center"/>
          </w:tcPr>
          <w:p>
            <w:pPr>
              <w:jc w:val="both"/>
              <w:rPr>
                <w:sz w:val="28"/>
                <w:szCs w:val="28"/>
              </w:rPr>
            </w:pPr>
          </w:p>
        </w:tc>
      </w:tr>
    </w:tbl>
    <w:p>
      <w:pPr>
        <w:pStyle w:val="3"/>
        <w:spacing w:after="0" w:line="276" w:lineRule="auto"/>
        <w:ind w:firstLine="709"/>
        <w:jc w:val="both"/>
        <w:rPr>
          <w:rFonts w:ascii="Times New Roman" w:hAnsi="Times New Roman"/>
          <w:szCs w:val="28"/>
          <w:lang w:val="ru-RU"/>
        </w:rPr>
      </w:pPr>
      <w:bookmarkStart w:id="6" w:name="_Toc126747780"/>
      <w:bookmarkStart w:id="7" w:name="_Toc78885655"/>
      <w:r>
        <w:rPr>
          <w:rFonts w:ascii="Times New Roman" w:hAnsi="Times New Roman"/>
          <w:color w:val="000000"/>
          <w:sz w:val="24"/>
          <w:lang w:val="ru-RU"/>
        </w:rPr>
        <w:t xml:space="preserve">1.3. </w:t>
      </w:r>
      <w:r>
        <w:rPr>
          <w:rFonts w:ascii="Times New Roman" w:hAnsi="Times New Roman"/>
          <w:color w:val="000000"/>
          <w:szCs w:val="28"/>
          <w:lang w:val="ru-RU"/>
        </w:rPr>
        <w:t>ТРЕБОВАНИЯ К СХЕМЕ ОЦЕНКИ</w:t>
      </w:r>
      <w:bookmarkEnd w:id="6"/>
      <w:bookmarkEnd w:id="7"/>
    </w:p>
    <w:p>
      <w:pPr>
        <w:pStyle w:val="25"/>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определённых для каждого раздела компетенции, обозначенных в требованиях и указанных в таблице №2.</w:t>
      </w:r>
    </w:p>
    <w:p>
      <w:pPr>
        <w:pStyle w:val="25"/>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pPr>
        <w:pStyle w:val="25"/>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пересчёта требований компетенции в критерии оценки</w:t>
      </w:r>
    </w:p>
    <w:p>
      <w:pPr>
        <w:pStyle w:val="25"/>
        <w:widowControl/>
        <w:rPr>
          <w:rFonts w:ascii="Times New Roman" w:hAnsi="Times New Roman"/>
          <w:szCs w:val="24"/>
          <w:lang w:val="ru-RU"/>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40"/>
        <w:gridCol w:w="585"/>
        <w:gridCol w:w="765"/>
        <w:gridCol w:w="660"/>
        <w:gridCol w:w="630"/>
        <w:gridCol w:w="790"/>
        <w:gridCol w:w="695"/>
        <w:gridCol w:w="3238"/>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338" w:type="pct"/>
            <w:gridSpan w:val="8"/>
            <w:shd w:val="clear" w:color="auto" w:fill="92D050"/>
            <w:noWrap w:val="0"/>
            <w:vAlign w:val="center"/>
          </w:tcPr>
          <w:p>
            <w:pPr>
              <w:spacing w:after="0" w:line="240" w:lineRule="auto"/>
              <w:jc w:val="center"/>
              <w:rPr>
                <w:rFonts w:eastAsia="Times New Roman"/>
                <w:b/>
                <w:lang w:eastAsia="ru-RU"/>
              </w:rPr>
            </w:pPr>
            <w:r>
              <w:rPr>
                <w:rFonts w:eastAsia="Times New Roman"/>
                <w:b/>
                <w:lang w:eastAsia="ru-RU"/>
              </w:rPr>
              <w:t>Критерий/Модуль</w:t>
            </w:r>
          </w:p>
        </w:tc>
        <w:tc>
          <w:tcPr>
            <w:tcW w:w="1661" w:type="pct"/>
            <w:gridSpan w:val="2"/>
            <w:shd w:val="clear" w:color="auto" w:fill="92D050"/>
            <w:noWrap w:val="0"/>
            <w:vAlign w:val="center"/>
          </w:tcPr>
          <w:p>
            <w:pPr>
              <w:spacing w:after="0" w:line="240" w:lineRule="auto"/>
              <w:jc w:val="center"/>
              <w:rPr>
                <w:rFonts w:eastAsia="Times New Roman"/>
                <w:b/>
                <w:lang w:eastAsia="ru-RU"/>
              </w:rPr>
            </w:pPr>
            <w:r>
              <w:rPr>
                <w:rFonts w:eastAsia="Times New Roman"/>
                <w:b/>
                <w:lang w:eastAsia="ru-RU"/>
              </w:rPr>
              <w:t>Итого баллов за раздел ТРЕБОВАНИЙ КОМПЕТЕНЦИИ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restart"/>
            <w:shd w:val="clear" w:color="auto" w:fill="92D050"/>
            <w:noWrap w:val="0"/>
            <w:vAlign w:val="center"/>
          </w:tcPr>
          <w:p>
            <w:pPr>
              <w:spacing w:after="0" w:line="240" w:lineRule="auto"/>
              <w:jc w:val="center"/>
              <w:rPr>
                <w:rFonts w:eastAsia="Times New Roman"/>
                <w:b/>
                <w:lang w:eastAsia="ru-RU"/>
              </w:rPr>
            </w:pPr>
            <w:r>
              <w:rPr>
                <w:rFonts w:eastAsia="Times New Roman"/>
                <w:b/>
                <w:lang w:eastAsia="ru-RU"/>
              </w:rPr>
              <w:t>Разделы ТРЕБОВАНИЙ КОМПЕТЕНЦИИ</w:t>
            </w:r>
          </w:p>
        </w:tc>
        <w:tc>
          <w:tcPr>
            <w:tcW w:w="121" w:type="pct"/>
            <w:shd w:val="clear" w:color="auto" w:fill="92D050"/>
            <w:noWrap w:val="0"/>
            <w:vAlign w:val="center"/>
          </w:tcPr>
          <w:p>
            <w:pPr>
              <w:spacing w:after="0" w:line="240" w:lineRule="auto"/>
              <w:jc w:val="center"/>
              <w:rPr>
                <w:rFonts w:eastAsia="Times New Roman"/>
                <w:color w:val="FFFFFF"/>
                <w:lang w:eastAsia="ru-RU"/>
              </w:rPr>
            </w:pPr>
          </w:p>
        </w:tc>
        <w:tc>
          <w:tcPr>
            <w:tcW w:w="296"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A</w:t>
            </w:r>
          </w:p>
        </w:tc>
        <w:tc>
          <w:tcPr>
            <w:tcW w:w="388"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Б</w:t>
            </w:r>
          </w:p>
        </w:tc>
        <w:tc>
          <w:tcPr>
            <w:tcW w:w="334"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В</w:t>
            </w:r>
          </w:p>
        </w:tc>
        <w:tc>
          <w:tcPr>
            <w:tcW w:w="319"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Г</w:t>
            </w:r>
          </w:p>
        </w:tc>
        <w:tc>
          <w:tcPr>
            <w:tcW w:w="400"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Д</w:t>
            </w:r>
          </w:p>
        </w:tc>
        <w:tc>
          <w:tcPr>
            <w:tcW w:w="352"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Е</w:t>
            </w:r>
          </w:p>
        </w:tc>
        <w:tc>
          <w:tcPr>
            <w:tcW w:w="1642" w:type="pct"/>
            <w:shd w:val="clear" w:color="auto" w:fill="00B050"/>
            <w:noWrap w:val="0"/>
            <w:vAlign w:val="center"/>
          </w:tcPr>
          <w:p>
            <w:pPr>
              <w:spacing w:after="0" w:line="240" w:lineRule="auto"/>
              <w:ind w:right="172" w:hanging="176"/>
              <w:jc w:val="both"/>
              <w:rPr>
                <w:rFonts w:eastAsia="Times New Roman"/>
                <w:b/>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1</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2</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0,5</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5</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1,5</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2</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2</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12</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5</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4</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7,5</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3</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12</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8,5</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4</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12</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5</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6</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val="en-US" w:eastAsia="ru-RU"/>
              </w:rPr>
            </w:pPr>
            <w:r>
              <w:rPr>
                <w:rFonts w:eastAsia="Times New Roman"/>
                <w:b/>
                <w:color w:val="FFFFFF"/>
                <w:lang w:val="en-US" w:eastAsia="ru-RU"/>
              </w:rPr>
              <w:t>6</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1</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4</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2</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124" w:type="pct"/>
            <w:vMerge w:val="continue"/>
            <w:shd w:val="clear" w:color="auto" w:fill="92D050"/>
            <w:noWrap w:val="0"/>
            <w:vAlign w:val="center"/>
          </w:tcPr>
          <w:p>
            <w:pPr>
              <w:spacing w:after="0" w:line="240" w:lineRule="auto"/>
              <w:jc w:val="both"/>
              <w:rPr>
                <w:rFonts w:eastAsia="Times New Roman"/>
                <w:b/>
                <w:lang w:eastAsia="ru-RU"/>
              </w:rPr>
            </w:pPr>
          </w:p>
        </w:tc>
        <w:tc>
          <w:tcPr>
            <w:tcW w:w="121"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7</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0,5</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8</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1642" w:type="pct"/>
            <w:shd w:val="clear" w:color="auto" w:fill="F1F1F1"/>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261" w:hRule="atLeast"/>
          <w:jc w:val="center"/>
        </w:trPr>
        <w:tc>
          <w:tcPr>
            <w:tcW w:w="1124" w:type="pct"/>
            <w:vMerge w:val="continue"/>
            <w:shd w:val="clear" w:color="auto" w:fill="92D050"/>
            <w:noWrap w:val="0"/>
            <w:vAlign w:val="center"/>
          </w:tcPr>
          <w:p>
            <w:pPr>
              <w:spacing w:after="0" w:line="240" w:lineRule="auto"/>
              <w:jc w:val="both"/>
              <w:rPr>
                <w:rFonts w:eastAsia="Times New Roman"/>
                <w:b/>
                <w:sz w:val="20"/>
                <w:szCs w:val="20"/>
                <w:lang w:eastAsia="ru-RU"/>
              </w:rPr>
            </w:pPr>
          </w:p>
        </w:tc>
        <w:tc>
          <w:tcPr>
            <w:tcW w:w="121" w:type="pct"/>
            <w:shd w:val="clear" w:color="auto" w:fill="00B050"/>
            <w:noWrap w:val="0"/>
            <w:vAlign w:val="center"/>
          </w:tcPr>
          <w:p>
            <w:pPr>
              <w:spacing w:after="0" w:line="240" w:lineRule="auto"/>
              <w:jc w:val="center"/>
              <w:rPr>
                <w:rFonts w:eastAsia="Times New Roman"/>
                <w:b/>
                <w:color w:val="FFFFFF"/>
                <w:lang w:eastAsia="ru-RU"/>
              </w:rPr>
            </w:pPr>
            <w:r>
              <w:rPr>
                <w:rFonts w:eastAsia="Times New Roman"/>
                <w:b/>
                <w:color w:val="FFFFFF"/>
                <w:lang w:eastAsia="ru-RU"/>
              </w:rPr>
              <w:t>8</w:t>
            </w:r>
          </w:p>
        </w:tc>
        <w:tc>
          <w:tcPr>
            <w:tcW w:w="296"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88"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34"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0,5</w:t>
            </w:r>
          </w:p>
        </w:tc>
        <w:tc>
          <w:tcPr>
            <w:tcW w:w="319"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6</w:t>
            </w:r>
          </w:p>
        </w:tc>
        <w:tc>
          <w:tcPr>
            <w:tcW w:w="400"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352" w:type="pct"/>
            <w:shd w:val="clear" w:color="auto" w:fill="auto"/>
            <w:noWrap w:val="0"/>
            <w:vAlign w:val="center"/>
          </w:tcPr>
          <w:p>
            <w:pPr>
              <w:spacing w:after="0" w:line="240" w:lineRule="auto"/>
              <w:jc w:val="center"/>
              <w:rPr>
                <w:rFonts w:hint="default" w:eastAsia="Times New Roman"/>
                <w:color w:val="auto"/>
                <w:lang w:val="en-US" w:eastAsia="ru-RU"/>
              </w:rPr>
            </w:pPr>
            <w:r>
              <w:rPr>
                <w:rFonts w:hint="default" w:eastAsia="Times New Roman"/>
                <w:color w:val="auto"/>
                <w:lang w:val="en-US" w:eastAsia="ru-RU"/>
              </w:rPr>
              <w:t>0</w:t>
            </w:r>
          </w:p>
        </w:tc>
        <w:tc>
          <w:tcPr>
            <w:tcW w:w="1642" w:type="pct"/>
            <w:shd w:val="clear" w:color="auto" w:fill="F1F1F1"/>
            <w:noWrap w:val="0"/>
            <w:vAlign w:val="center"/>
          </w:tcPr>
          <w:p>
            <w:pPr>
              <w:spacing w:after="0" w:line="240" w:lineRule="auto"/>
              <w:jc w:val="center"/>
              <w:rPr>
                <w:rFonts w:hint="default" w:eastAsia="Times New Roman"/>
                <w:color w:val="auto"/>
                <w:sz w:val="20"/>
                <w:szCs w:val="20"/>
                <w:lang w:val="en-US" w:eastAsia="ru-RU"/>
              </w:rPr>
            </w:pPr>
            <w:r>
              <w:rPr>
                <w:rFonts w:hint="default" w:eastAsia="Times New Roman"/>
                <w:color w:val="auto"/>
                <w:sz w:val="20"/>
                <w:szCs w:val="20"/>
                <w:lang w:val="en-US" w:eastAsia="ru-RU"/>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pct"/>
          <w:trHeight w:val="50" w:hRule="atLeast"/>
          <w:jc w:val="center"/>
        </w:trPr>
        <w:tc>
          <w:tcPr>
            <w:tcW w:w="1246" w:type="pct"/>
            <w:gridSpan w:val="2"/>
            <w:shd w:val="clear" w:color="auto" w:fill="00B050"/>
            <w:noWrap w:val="0"/>
            <w:vAlign w:val="center"/>
          </w:tcPr>
          <w:p>
            <w:pPr>
              <w:spacing w:after="0" w:line="240" w:lineRule="auto"/>
              <w:jc w:val="center"/>
              <w:rPr>
                <w:rFonts w:eastAsia="Times New Roman"/>
                <w:lang w:eastAsia="ru-RU"/>
              </w:rPr>
            </w:pPr>
            <w:r>
              <w:rPr>
                <w:rFonts w:eastAsia="Times New Roman"/>
                <w:b/>
                <w:lang w:eastAsia="ru-RU"/>
              </w:rPr>
              <w:t>Итого баллов за критерий/модуль</w:t>
            </w:r>
          </w:p>
        </w:tc>
        <w:tc>
          <w:tcPr>
            <w:tcW w:w="296" w:type="pct"/>
            <w:shd w:val="clear" w:color="auto" w:fill="F1F1F1"/>
            <w:noWrap w:val="0"/>
            <w:vAlign w:val="center"/>
          </w:tcPr>
          <w:p>
            <w:pPr>
              <w:spacing w:after="0" w:line="240" w:lineRule="auto"/>
              <w:jc w:val="center"/>
              <w:rPr>
                <w:rFonts w:eastAsia="Times New Roman"/>
                <w:color w:val="auto"/>
                <w:lang w:val="en-US" w:eastAsia="ru-RU"/>
              </w:rPr>
            </w:pPr>
            <w:r>
              <w:rPr>
                <w:rFonts w:eastAsia="Times New Roman"/>
                <w:color w:val="auto"/>
                <w:lang w:val="en-US" w:eastAsia="ru-RU"/>
              </w:rPr>
              <w:t>16</w:t>
            </w:r>
          </w:p>
        </w:tc>
        <w:tc>
          <w:tcPr>
            <w:tcW w:w="388" w:type="pct"/>
            <w:shd w:val="clear" w:color="auto" w:fill="F1F1F1"/>
            <w:noWrap w:val="0"/>
            <w:vAlign w:val="center"/>
          </w:tcPr>
          <w:p>
            <w:pPr>
              <w:spacing w:after="0" w:line="240" w:lineRule="auto"/>
              <w:jc w:val="center"/>
              <w:rPr>
                <w:rFonts w:eastAsia="Times New Roman"/>
                <w:color w:val="auto"/>
                <w:lang w:val="en-US" w:eastAsia="ru-RU"/>
              </w:rPr>
            </w:pPr>
            <w:r>
              <w:rPr>
                <w:rFonts w:eastAsia="Times New Roman"/>
                <w:color w:val="auto"/>
                <w:lang w:eastAsia="ru-RU"/>
              </w:rPr>
              <w:t>3</w:t>
            </w:r>
            <w:r>
              <w:rPr>
                <w:rFonts w:eastAsia="Times New Roman"/>
                <w:color w:val="auto"/>
                <w:lang w:val="en-US" w:eastAsia="ru-RU"/>
              </w:rPr>
              <w:t>0</w:t>
            </w:r>
          </w:p>
        </w:tc>
        <w:tc>
          <w:tcPr>
            <w:tcW w:w="334" w:type="pct"/>
            <w:shd w:val="clear" w:color="auto" w:fill="F1F1F1"/>
            <w:noWrap w:val="0"/>
            <w:vAlign w:val="center"/>
          </w:tcPr>
          <w:p>
            <w:pPr>
              <w:spacing w:after="0" w:line="240" w:lineRule="auto"/>
              <w:jc w:val="center"/>
              <w:rPr>
                <w:rFonts w:eastAsia="Times New Roman"/>
                <w:color w:val="auto"/>
                <w:lang w:val="en-US" w:eastAsia="ru-RU"/>
              </w:rPr>
            </w:pPr>
            <w:r>
              <w:rPr>
                <w:rFonts w:eastAsia="Times New Roman"/>
                <w:color w:val="auto"/>
                <w:lang w:val="en-US" w:eastAsia="ru-RU"/>
              </w:rPr>
              <w:t>16</w:t>
            </w:r>
          </w:p>
        </w:tc>
        <w:tc>
          <w:tcPr>
            <w:tcW w:w="319" w:type="pct"/>
            <w:shd w:val="clear" w:color="auto" w:fill="F1F1F1"/>
            <w:noWrap w:val="0"/>
            <w:vAlign w:val="center"/>
          </w:tcPr>
          <w:p>
            <w:pPr>
              <w:spacing w:after="0" w:line="240" w:lineRule="auto"/>
              <w:jc w:val="center"/>
              <w:rPr>
                <w:rFonts w:eastAsia="Times New Roman"/>
                <w:color w:val="auto"/>
                <w:lang w:val="en-US" w:eastAsia="ru-RU"/>
              </w:rPr>
            </w:pPr>
            <w:r>
              <w:rPr>
                <w:rFonts w:eastAsia="Times New Roman"/>
                <w:color w:val="auto"/>
                <w:lang w:eastAsia="ru-RU"/>
              </w:rPr>
              <w:t>1</w:t>
            </w:r>
            <w:r>
              <w:rPr>
                <w:rFonts w:eastAsia="Times New Roman"/>
                <w:color w:val="auto"/>
                <w:lang w:val="en-US" w:eastAsia="ru-RU"/>
              </w:rPr>
              <w:t>5</w:t>
            </w:r>
          </w:p>
        </w:tc>
        <w:tc>
          <w:tcPr>
            <w:tcW w:w="400" w:type="pct"/>
            <w:shd w:val="clear" w:color="auto" w:fill="F1F1F1"/>
            <w:noWrap w:val="0"/>
            <w:vAlign w:val="center"/>
          </w:tcPr>
          <w:p>
            <w:pPr>
              <w:spacing w:after="0" w:line="240" w:lineRule="auto"/>
              <w:jc w:val="center"/>
              <w:rPr>
                <w:rFonts w:eastAsia="Times New Roman"/>
                <w:color w:val="auto"/>
                <w:lang w:val="en-US" w:eastAsia="ru-RU"/>
              </w:rPr>
            </w:pPr>
            <w:r>
              <w:rPr>
                <w:rFonts w:eastAsia="Times New Roman"/>
                <w:color w:val="auto"/>
                <w:lang w:eastAsia="ru-RU"/>
              </w:rPr>
              <w:t>1</w:t>
            </w:r>
            <w:r>
              <w:rPr>
                <w:rFonts w:eastAsia="Times New Roman"/>
                <w:color w:val="auto"/>
                <w:lang w:val="en-US" w:eastAsia="ru-RU"/>
              </w:rPr>
              <w:t>2</w:t>
            </w:r>
          </w:p>
        </w:tc>
        <w:tc>
          <w:tcPr>
            <w:tcW w:w="352" w:type="pct"/>
            <w:shd w:val="clear" w:color="auto" w:fill="F1F1F1"/>
            <w:noWrap w:val="0"/>
            <w:vAlign w:val="center"/>
          </w:tcPr>
          <w:p>
            <w:pPr>
              <w:spacing w:after="0" w:line="240" w:lineRule="auto"/>
              <w:jc w:val="center"/>
              <w:rPr>
                <w:rFonts w:hint="default" w:eastAsia="Times New Roman"/>
                <w:color w:val="auto"/>
                <w:lang w:val="en-US" w:eastAsia="ru-RU"/>
              </w:rPr>
            </w:pPr>
            <w:r>
              <w:rPr>
                <w:rFonts w:eastAsia="Times New Roman"/>
                <w:color w:val="auto"/>
                <w:lang w:eastAsia="ru-RU"/>
              </w:rPr>
              <w:t>1</w:t>
            </w:r>
            <w:r>
              <w:rPr>
                <w:rFonts w:eastAsia="Times New Roman"/>
                <w:color w:val="auto"/>
                <w:lang w:val="en-US" w:eastAsia="ru-RU"/>
              </w:rPr>
              <w:t>1</w:t>
            </w:r>
          </w:p>
        </w:tc>
        <w:tc>
          <w:tcPr>
            <w:tcW w:w="1642" w:type="pct"/>
            <w:shd w:val="clear" w:color="auto" w:fill="F1F1F1"/>
            <w:noWrap w:val="0"/>
            <w:vAlign w:val="center"/>
          </w:tcPr>
          <w:p>
            <w:pPr>
              <w:spacing w:after="0" w:line="240" w:lineRule="auto"/>
              <w:jc w:val="center"/>
              <w:rPr>
                <w:rFonts w:eastAsia="Times New Roman"/>
                <w:b/>
                <w:color w:val="auto"/>
                <w:lang w:eastAsia="ru-RU"/>
              </w:rPr>
            </w:pPr>
            <w:r>
              <w:rPr>
                <w:rFonts w:eastAsia="Times New Roman"/>
                <w:b/>
                <w:color w:val="auto"/>
                <w:lang w:eastAsia="ru-RU"/>
              </w:rPr>
              <w:t>100</w:t>
            </w:r>
          </w:p>
        </w:tc>
      </w:tr>
    </w:tbl>
    <w:p>
      <w:pPr>
        <w:pStyle w:val="69"/>
        <w:spacing w:before="0" w:after="0" w:line="240" w:lineRule="auto"/>
        <w:rPr>
          <w:rFonts w:ascii="Times New Roman" w:hAnsi="Times New Roman"/>
          <w:szCs w:val="28"/>
        </w:rPr>
      </w:pPr>
    </w:p>
    <w:p>
      <w:pPr>
        <w:pStyle w:val="69"/>
        <w:spacing w:before="0" w:after="0"/>
        <w:ind w:firstLine="709"/>
        <w:jc w:val="both"/>
        <w:rPr>
          <w:rFonts w:ascii="Times New Roman" w:hAnsi="Times New Roman"/>
          <w:sz w:val="24"/>
        </w:rPr>
      </w:pPr>
      <w:bookmarkStart w:id="8" w:name="_Toc126747781"/>
      <w:r>
        <w:rPr>
          <w:rFonts w:ascii="Times New Roman" w:hAnsi="Times New Roman"/>
          <w:sz w:val="24"/>
        </w:rPr>
        <w:t>1.4. СПЕЦИФИКАЦИЯ ОЦЕНКИ КОМПЕТЕНЦИИ</w:t>
      </w:r>
      <w:bookmarkEnd w:id="8"/>
    </w:p>
    <w:p>
      <w:pPr>
        <w:autoSpaceDE w:val="0"/>
        <w:autoSpaceDN w:val="0"/>
        <w:adjustRightInd w:val="0"/>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pPr>
        <w:autoSpaceDE w:val="0"/>
        <w:autoSpaceDN w:val="0"/>
        <w:adjustRightInd w:val="0"/>
        <w:spacing w:after="0" w:line="360" w:lineRule="auto"/>
        <w:ind w:firstLine="709"/>
        <w:jc w:val="right"/>
        <w:rPr>
          <w:i/>
          <w:iCs/>
          <w:sz w:val="28"/>
          <w:szCs w:val="28"/>
        </w:rPr>
      </w:pPr>
      <w:r>
        <w:rPr>
          <w:i/>
          <w:iCs/>
          <w:sz w:val="28"/>
          <w:szCs w:val="28"/>
        </w:rPr>
        <w:t>Таблица №3</w:t>
      </w:r>
    </w:p>
    <w:p>
      <w:pPr>
        <w:autoSpaceDE w:val="0"/>
        <w:autoSpaceDN w:val="0"/>
        <w:adjustRightInd w:val="0"/>
        <w:spacing w:after="0" w:line="360" w:lineRule="auto"/>
        <w:ind w:firstLine="709"/>
        <w:jc w:val="center"/>
        <w:rPr>
          <w:b/>
          <w:bCs/>
          <w:sz w:val="28"/>
          <w:szCs w:val="28"/>
        </w:rPr>
      </w:pPr>
      <w:r>
        <w:rPr>
          <w:b/>
          <w:bCs/>
          <w:sz w:val="28"/>
          <w:szCs w:val="28"/>
        </w:rPr>
        <w:t>Оценка конкурсного задания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610"/>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pct"/>
            <w:gridSpan w:val="2"/>
            <w:shd w:val="clear" w:color="auto" w:fill="92D050"/>
            <w:noWrap w:val="0"/>
            <w:vAlign w:val="top"/>
          </w:tcPr>
          <w:p>
            <w:pPr>
              <w:autoSpaceDE w:val="0"/>
              <w:autoSpaceDN w:val="0"/>
              <w:adjustRightInd w:val="0"/>
              <w:spacing w:after="0" w:line="240" w:lineRule="auto"/>
              <w:jc w:val="center"/>
              <w:rPr>
                <w:rFonts w:eastAsia="Times New Roman"/>
                <w:b/>
                <w:sz w:val="24"/>
                <w:szCs w:val="24"/>
                <w:lang w:eastAsia="ru-RU"/>
              </w:rPr>
            </w:pPr>
            <w:r>
              <w:rPr>
                <w:rFonts w:eastAsia="Times New Roman"/>
                <w:b/>
                <w:sz w:val="24"/>
                <w:szCs w:val="24"/>
                <w:lang w:eastAsia="ru-RU"/>
              </w:rPr>
              <w:t>Критерий</w:t>
            </w:r>
          </w:p>
        </w:tc>
        <w:tc>
          <w:tcPr>
            <w:tcW w:w="2886" w:type="pct"/>
            <w:shd w:val="clear" w:color="auto" w:fill="92D050"/>
            <w:noWrap w:val="0"/>
            <w:vAlign w:val="top"/>
          </w:tcPr>
          <w:p>
            <w:pPr>
              <w:autoSpaceDE w:val="0"/>
              <w:autoSpaceDN w:val="0"/>
              <w:adjustRightInd w:val="0"/>
              <w:spacing w:after="0" w:line="240" w:lineRule="auto"/>
              <w:jc w:val="center"/>
              <w:rPr>
                <w:rFonts w:eastAsia="Times New Roman"/>
                <w:b/>
                <w:sz w:val="24"/>
                <w:szCs w:val="24"/>
                <w:lang w:eastAsia="ru-RU"/>
              </w:rPr>
            </w:pPr>
            <w:r>
              <w:rPr>
                <w:rFonts w:eastAsia="Times New Roman"/>
                <w:b/>
                <w:sz w:val="24"/>
                <w:szCs w:val="24"/>
                <w:lang w:eastAsia="ru-RU"/>
              </w:rPr>
              <w:t>Методика проверки навыков в критерии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00B050"/>
            <w:noWrap w:val="0"/>
            <w:vAlign w:val="top"/>
          </w:tcPr>
          <w:p>
            <w:pPr>
              <w:autoSpaceDE w:val="0"/>
              <w:autoSpaceDN w:val="0"/>
              <w:adjustRightInd w:val="0"/>
              <w:spacing w:after="0" w:line="240" w:lineRule="auto"/>
              <w:jc w:val="both"/>
              <w:rPr>
                <w:rFonts w:eastAsia="Times New Roman"/>
                <w:b/>
                <w:color w:val="FFFFFF"/>
                <w:sz w:val="24"/>
                <w:szCs w:val="24"/>
                <w:lang w:eastAsia="ru-RU"/>
              </w:rPr>
            </w:pPr>
            <w:r>
              <w:rPr>
                <w:rFonts w:eastAsia="Times New Roman"/>
                <w:b/>
                <w:color w:val="FFFFFF"/>
                <w:sz w:val="24"/>
                <w:szCs w:val="24"/>
                <w:lang w:eastAsia="ru-RU"/>
              </w:rPr>
              <w:t>А</w:t>
            </w:r>
          </w:p>
        </w:tc>
        <w:tc>
          <w:tcPr>
            <w:tcW w:w="1831" w:type="pct"/>
            <w:shd w:val="clear" w:color="auto" w:fill="92D050"/>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b/>
                <w:bCs/>
                <w:sz w:val="24"/>
                <w:szCs w:val="24"/>
                <w:lang w:eastAsia="ru-RU"/>
              </w:rPr>
              <w:t>Подготовка и оформление результатов общего собрания</w:t>
            </w:r>
          </w:p>
        </w:tc>
        <w:tc>
          <w:tcPr>
            <w:tcW w:w="2886" w:type="pct"/>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Измеримая оценка, мнение судей (судейская 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00B050"/>
            <w:noWrap w:val="0"/>
            <w:vAlign w:val="top"/>
          </w:tcPr>
          <w:p>
            <w:pPr>
              <w:autoSpaceDE w:val="0"/>
              <w:autoSpaceDN w:val="0"/>
              <w:adjustRightInd w:val="0"/>
              <w:spacing w:after="0" w:line="240" w:lineRule="auto"/>
              <w:jc w:val="both"/>
              <w:rPr>
                <w:rFonts w:eastAsia="Times New Roman"/>
                <w:b/>
                <w:color w:val="FFFFFF"/>
                <w:sz w:val="24"/>
                <w:szCs w:val="24"/>
                <w:lang w:eastAsia="ru-RU"/>
              </w:rPr>
            </w:pPr>
            <w:r>
              <w:rPr>
                <w:rFonts w:eastAsia="Times New Roman"/>
                <w:b/>
                <w:color w:val="FFFFFF"/>
                <w:sz w:val="24"/>
                <w:szCs w:val="24"/>
                <w:lang w:eastAsia="ru-RU"/>
              </w:rPr>
              <w:t>Б</w:t>
            </w:r>
          </w:p>
        </w:tc>
        <w:tc>
          <w:tcPr>
            <w:tcW w:w="1831" w:type="pct"/>
            <w:shd w:val="clear" w:color="auto" w:fill="92D050"/>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b/>
                <w:sz w:val="24"/>
                <w:szCs w:val="24"/>
                <w:lang w:eastAsia="ru-RU"/>
              </w:rPr>
              <w:t>Организация взаимодействия с собственниками и третьими лицами</w:t>
            </w:r>
          </w:p>
        </w:tc>
        <w:tc>
          <w:tcPr>
            <w:tcW w:w="2886" w:type="pct"/>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Измеримая оценка, мнение судей (судейская 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00B050"/>
            <w:noWrap w:val="0"/>
            <w:vAlign w:val="top"/>
          </w:tcPr>
          <w:p>
            <w:pPr>
              <w:autoSpaceDE w:val="0"/>
              <w:autoSpaceDN w:val="0"/>
              <w:adjustRightInd w:val="0"/>
              <w:spacing w:after="0" w:line="240" w:lineRule="auto"/>
              <w:jc w:val="both"/>
              <w:rPr>
                <w:rFonts w:eastAsia="Times New Roman"/>
                <w:b/>
                <w:color w:val="FFFFFF"/>
                <w:sz w:val="24"/>
                <w:szCs w:val="24"/>
                <w:lang w:eastAsia="ru-RU"/>
              </w:rPr>
            </w:pPr>
            <w:r>
              <w:rPr>
                <w:rFonts w:eastAsia="Times New Roman"/>
                <w:b/>
                <w:color w:val="FFFFFF"/>
                <w:sz w:val="24"/>
                <w:szCs w:val="24"/>
                <w:lang w:eastAsia="ru-RU"/>
              </w:rPr>
              <w:t>В</w:t>
            </w:r>
          </w:p>
        </w:tc>
        <w:tc>
          <w:tcPr>
            <w:tcW w:w="1831" w:type="pct"/>
            <w:shd w:val="clear" w:color="auto" w:fill="92D050"/>
            <w:noWrap w:val="0"/>
            <w:vAlign w:val="top"/>
          </w:tcPr>
          <w:p>
            <w:pPr>
              <w:autoSpaceDE w:val="0"/>
              <w:autoSpaceDN w:val="0"/>
              <w:adjustRightInd w:val="0"/>
              <w:spacing w:after="0" w:line="240" w:lineRule="auto"/>
              <w:jc w:val="both"/>
              <w:rPr>
                <w:rFonts w:hint="default" w:eastAsia="Times New Roman"/>
                <w:sz w:val="24"/>
                <w:szCs w:val="24"/>
                <w:lang w:val="en-US" w:eastAsia="ru-RU"/>
              </w:rPr>
            </w:pPr>
            <w:r>
              <w:rPr>
                <w:rFonts w:eastAsia="Times New Roman"/>
                <w:b/>
                <w:sz w:val="24"/>
                <w:szCs w:val="24"/>
                <w:lang w:eastAsia="ru-RU"/>
              </w:rPr>
              <w:t>Анализ технического состояния многоквартирного дома</w:t>
            </w:r>
            <w:r>
              <w:rPr>
                <w:rFonts w:hint="default" w:eastAsia="Times New Roman"/>
                <w:b/>
                <w:sz w:val="24"/>
                <w:szCs w:val="24"/>
                <w:lang w:val="en-US" w:eastAsia="ru-RU"/>
              </w:rPr>
              <w:t xml:space="preserve"> и благоустройства придомовой территории</w:t>
            </w:r>
          </w:p>
        </w:tc>
        <w:tc>
          <w:tcPr>
            <w:tcW w:w="2886" w:type="pct"/>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Измеримая оценка, мнение судей (судейская 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00B050"/>
            <w:noWrap w:val="0"/>
            <w:vAlign w:val="top"/>
          </w:tcPr>
          <w:p>
            <w:pPr>
              <w:autoSpaceDE w:val="0"/>
              <w:autoSpaceDN w:val="0"/>
              <w:adjustRightInd w:val="0"/>
              <w:spacing w:after="0" w:line="240" w:lineRule="auto"/>
              <w:jc w:val="both"/>
              <w:rPr>
                <w:rFonts w:eastAsia="Times New Roman"/>
                <w:b/>
                <w:color w:val="FFFFFF"/>
                <w:sz w:val="24"/>
                <w:szCs w:val="24"/>
                <w:lang w:eastAsia="ru-RU"/>
              </w:rPr>
            </w:pPr>
            <w:r>
              <w:rPr>
                <w:rFonts w:eastAsia="Times New Roman"/>
                <w:b/>
                <w:color w:val="FFFFFF"/>
                <w:sz w:val="24"/>
                <w:szCs w:val="24"/>
                <w:lang w:eastAsia="ru-RU"/>
              </w:rPr>
              <w:t>Г</w:t>
            </w:r>
          </w:p>
        </w:tc>
        <w:tc>
          <w:tcPr>
            <w:tcW w:w="1831" w:type="pct"/>
            <w:shd w:val="clear" w:color="auto" w:fill="92D050"/>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b/>
                <w:sz w:val="24"/>
                <w:szCs w:val="24"/>
                <w:lang w:eastAsia="ru-RU"/>
              </w:rPr>
              <w:t>Организация и проведение контроля соответствия нормативам поставляемых коммунальных ресурсов</w:t>
            </w:r>
          </w:p>
        </w:tc>
        <w:tc>
          <w:tcPr>
            <w:tcW w:w="2886" w:type="pct"/>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Измеримая оценка, мнение судей (судейская 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00B050"/>
            <w:noWrap w:val="0"/>
            <w:vAlign w:val="top"/>
          </w:tcPr>
          <w:p>
            <w:pPr>
              <w:autoSpaceDE w:val="0"/>
              <w:autoSpaceDN w:val="0"/>
              <w:adjustRightInd w:val="0"/>
              <w:spacing w:after="0" w:line="240" w:lineRule="auto"/>
              <w:jc w:val="both"/>
              <w:rPr>
                <w:rFonts w:eastAsia="Times New Roman"/>
                <w:b/>
                <w:color w:val="FFFFFF"/>
                <w:sz w:val="24"/>
                <w:szCs w:val="24"/>
                <w:lang w:eastAsia="ru-RU"/>
              </w:rPr>
            </w:pPr>
            <w:r>
              <w:rPr>
                <w:rFonts w:eastAsia="Times New Roman"/>
                <w:b/>
                <w:color w:val="FFFFFF"/>
                <w:sz w:val="24"/>
                <w:szCs w:val="24"/>
                <w:lang w:eastAsia="ru-RU"/>
              </w:rPr>
              <w:t>Д</w:t>
            </w:r>
          </w:p>
        </w:tc>
        <w:tc>
          <w:tcPr>
            <w:tcW w:w="1831" w:type="pct"/>
            <w:shd w:val="clear" w:color="auto" w:fill="92D050"/>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b/>
                <w:bCs/>
                <w:sz w:val="24"/>
                <w:szCs w:val="24"/>
                <w:lang w:eastAsia="ru-RU"/>
              </w:rPr>
              <w:t>Проведение осмотра сетей и оборудования на стенде</w:t>
            </w:r>
          </w:p>
        </w:tc>
        <w:tc>
          <w:tcPr>
            <w:tcW w:w="2886" w:type="pct"/>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Измеримая оценка, мнение судей (судейская оценка)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 w:type="pct"/>
            <w:shd w:val="clear" w:color="auto" w:fill="00B050"/>
            <w:noWrap w:val="0"/>
            <w:vAlign w:val="top"/>
          </w:tcPr>
          <w:p>
            <w:pPr>
              <w:autoSpaceDE w:val="0"/>
              <w:autoSpaceDN w:val="0"/>
              <w:adjustRightInd w:val="0"/>
              <w:spacing w:after="0" w:line="240" w:lineRule="auto"/>
              <w:jc w:val="both"/>
              <w:rPr>
                <w:rFonts w:eastAsia="Times New Roman"/>
                <w:b/>
                <w:color w:val="FFFFFF"/>
                <w:sz w:val="24"/>
                <w:szCs w:val="24"/>
                <w:lang w:eastAsia="ru-RU"/>
              </w:rPr>
            </w:pPr>
            <w:r>
              <w:rPr>
                <w:rFonts w:eastAsia="Times New Roman"/>
                <w:b/>
                <w:color w:val="FFFFFF"/>
                <w:sz w:val="24"/>
                <w:szCs w:val="24"/>
                <w:lang w:eastAsia="ru-RU"/>
              </w:rPr>
              <w:t>Е</w:t>
            </w:r>
          </w:p>
        </w:tc>
        <w:tc>
          <w:tcPr>
            <w:tcW w:w="1831" w:type="pct"/>
            <w:shd w:val="clear" w:color="auto" w:fill="92D050"/>
            <w:noWrap w:val="0"/>
            <w:vAlign w:val="top"/>
          </w:tcPr>
          <w:p>
            <w:pPr>
              <w:autoSpaceDE w:val="0"/>
              <w:autoSpaceDN w:val="0"/>
              <w:adjustRightInd w:val="0"/>
              <w:spacing w:after="0" w:line="240" w:lineRule="auto"/>
              <w:jc w:val="both"/>
              <w:rPr>
                <w:rFonts w:eastAsia="Times New Roman"/>
                <w:b/>
                <w:sz w:val="24"/>
                <w:szCs w:val="24"/>
                <w:lang w:eastAsia="ru-RU"/>
              </w:rPr>
            </w:pPr>
            <w:r>
              <w:rPr>
                <w:rFonts w:hint="default" w:eastAsia="Times New Roman"/>
                <w:b/>
                <w:sz w:val="24"/>
                <w:szCs w:val="24"/>
                <w:lang w:eastAsia="ru-RU"/>
              </w:rPr>
              <w:t>Использование данных АДС для перерасчёта оплаты КУ</w:t>
            </w:r>
          </w:p>
        </w:tc>
        <w:tc>
          <w:tcPr>
            <w:tcW w:w="2886" w:type="pct"/>
            <w:noWrap w:val="0"/>
            <w:vAlign w:val="top"/>
          </w:tcPr>
          <w:p>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Измеримая оценка, мнение судей (судейская оценка)</w:t>
            </w:r>
          </w:p>
        </w:tc>
      </w:tr>
    </w:tbl>
    <w:p>
      <w:pPr>
        <w:autoSpaceDE w:val="0"/>
        <w:autoSpaceDN w:val="0"/>
        <w:adjustRightInd w:val="0"/>
        <w:spacing w:after="0" w:line="276" w:lineRule="auto"/>
        <w:ind w:firstLine="709"/>
        <w:jc w:val="both"/>
        <w:rPr>
          <w:b/>
          <w:bCs/>
          <w:sz w:val="28"/>
          <w:szCs w:val="28"/>
        </w:rPr>
      </w:pPr>
    </w:p>
    <w:p>
      <w:pPr>
        <w:autoSpaceDE w:val="0"/>
        <w:autoSpaceDN w:val="0"/>
        <w:adjustRightInd w:val="0"/>
        <w:spacing w:after="0" w:line="276" w:lineRule="auto"/>
        <w:ind w:firstLine="709"/>
        <w:jc w:val="center"/>
        <w:rPr>
          <w:b/>
          <w:bCs/>
          <w:sz w:val="28"/>
          <w:szCs w:val="28"/>
        </w:rPr>
      </w:pPr>
      <w:r>
        <w:rPr>
          <w:b/>
          <w:bCs/>
          <w:sz w:val="28"/>
          <w:szCs w:val="28"/>
        </w:rPr>
        <w:t>1.5. КОНКУРСНОЕ ЗАДАНИЕ</w:t>
      </w:r>
    </w:p>
    <w:p>
      <w:pPr>
        <w:spacing w:after="0" w:line="276" w:lineRule="auto"/>
        <w:ind w:firstLine="709"/>
        <w:jc w:val="both"/>
        <w:rPr>
          <w:rFonts w:hint="default" w:eastAsia="Times New Roman"/>
          <w:color w:val="auto"/>
          <w:sz w:val="28"/>
          <w:szCs w:val="28"/>
          <w:lang w:val="ru-RU"/>
        </w:rPr>
      </w:pPr>
      <w:r>
        <w:rPr>
          <w:rFonts w:eastAsia="Times New Roman"/>
          <w:sz w:val="28"/>
          <w:szCs w:val="28"/>
        </w:rPr>
        <w:t>Общая продолжительность Конкурсного задания:</w:t>
      </w:r>
      <w:r>
        <w:rPr>
          <w:rFonts w:eastAsia="Times New Roman"/>
          <w:color w:val="FF0000"/>
          <w:sz w:val="28"/>
          <w:szCs w:val="28"/>
        </w:rPr>
        <w:t xml:space="preserve"> </w:t>
      </w:r>
      <w:r>
        <w:rPr>
          <w:rFonts w:hint="default" w:eastAsia="Times New Roman"/>
          <w:b/>
          <w:bCs/>
          <w:color w:val="auto"/>
          <w:sz w:val="28"/>
          <w:szCs w:val="28"/>
          <w:lang w:val="ru-RU"/>
        </w:rPr>
        <w:t>8</w:t>
      </w:r>
      <w:r>
        <w:rPr>
          <w:rFonts w:eastAsia="Times New Roman"/>
          <w:b/>
          <w:bCs/>
          <w:color w:val="auto"/>
          <w:sz w:val="28"/>
          <w:szCs w:val="28"/>
        </w:rPr>
        <w:t xml:space="preserve"> ч</w:t>
      </w:r>
      <w:r>
        <w:rPr>
          <w:rFonts w:eastAsia="Times New Roman"/>
          <w:b/>
          <w:bCs/>
          <w:color w:val="auto"/>
          <w:sz w:val="28"/>
          <w:szCs w:val="28"/>
        </w:rPr>
        <w:t>асов</w:t>
      </w:r>
      <w:r>
        <w:rPr>
          <w:rFonts w:hint="default" w:eastAsia="Times New Roman"/>
          <w:color w:val="auto"/>
          <w:sz w:val="28"/>
          <w:szCs w:val="28"/>
          <w:lang w:val="ru-RU"/>
        </w:rPr>
        <w:t xml:space="preserve"> на одного конкурсанта.</w:t>
      </w:r>
    </w:p>
    <w:p>
      <w:pPr>
        <w:spacing w:after="0" w:line="276" w:lineRule="auto"/>
        <w:ind w:firstLine="709"/>
        <w:jc w:val="both"/>
        <w:rPr>
          <w:rFonts w:hint="default" w:eastAsia="Times New Roman"/>
          <w:b/>
          <w:sz w:val="28"/>
          <w:szCs w:val="28"/>
          <w:lang w:val="ru-RU"/>
        </w:rPr>
      </w:pPr>
      <w:r>
        <w:rPr>
          <w:rFonts w:eastAsia="Times New Roman"/>
          <w:sz w:val="28"/>
          <w:szCs w:val="28"/>
        </w:rPr>
        <w:t xml:space="preserve">Количество конкурсных дней: </w:t>
      </w:r>
      <w:r>
        <w:rPr>
          <w:rFonts w:eastAsia="Times New Roman"/>
          <w:b/>
          <w:bCs/>
          <w:sz w:val="28"/>
          <w:szCs w:val="28"/>
        </w:rPr>
        <w:t xml:space="preserve">3 </w:t>
      </w:r>
      <w:r>
        <w:rPr>
          <w:rFonts w:eastAsia="Times New Roman"/>
          <w:b/>
          <w:sz w:val="28"/>
          <w:szCs w:val="28"/>
        </w:rPr>
        <w:t>дня</w:t>
      </w:r>
      <w:r>
        <w:rPr>
          <w:rFonts w:hint="default" w:eastAsia="Times New Roman"/>
          <w:b/>
          <w:sz w:val="28"/>
          <w:szCs w:val="28"/>
          <w:lang w:val="ru-RU"/>
        </w:rPr>
        <w:t xml:space="preserve"> </w:t>
      </w:r>
    </w:p>
    <w:p>
      <w:pPr>
        <w:spacing w:after="0" w:line="276" w:lineRule="auto"/>
        <w:ind w:firstLine="709"/>
        <w:jc w:val="both"/>
        <w:rPr>
          <w:sz w:val="28"/>
          <w:szCs w:val="28"/>
        </w:rPr>
      </w:pPr>
      <w:r>
        <w:rPr>
          <w:sz w:val="28"/>
          <w:szCs w:val="28"/>
        </w:rPr>
        <w:t>Вне зависимости от количества модулей, Конкурсное задание должно включать оценку по каждому из разделов требований компетенции.</w:t>
      </w:r>
    </w:p>
    <w:p>
      <w:pPr>
        <w:autoSpaceDE w:val="0"/>
        <w:autoSpaceDN w:val="0"/>
        <w:adjustRightInd w:val="0"/>
        <w:spacing w:after="0" w:line="360" w:lineRule="auto"/>
        <w:ind w:firstLine="709"/>
        <w:jc w:val="both"/>
        <w:rPr>
          <w:sz w:val="28"/>
          <w:szCs w:val="28"/>
        </w:rPr>
      </w:pPr>
      <w:r>
        <w:rPr>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pPr>
        <w:shd w:val="clear" w:color="auto" w:fill="FFFFFF"/>
        <w:spacing w:line="360" w:lineRule="auto"/>
        <w:ind w:firstLine="709"/>
        <w:jc w:val="both"/>
        <w:rPr>
          <w:rFonts w:eastAsia="Helvetica"/>
          <w:color w:val="1A1A1A"/>
          <w:sz w:val="28"/>
          <w:szCs w:val="28"/>
          <w:shd w:val="clear" w:color="auto" w:fill="FFFFFF"/>
          <w:lang w:eastAsia="zh-CN" w:bidi="ar"/>
        </w:rPr>
      </w:pPr>
      <w:r>
        <w:rPr>
          <w:rFonts w:eastAsia="Helvetica"/>
          <w:color w:val="1A1A1A"/>
          <w:sz w:val="28"/>
          <w:szCs w:val="28"/>
          <w:shd w:val="clear" w:color="auto" w:fill="FFFFFF"/>
          <w:lang w:eastAsia="zh-CN" w:bidi="ar"/>
        </w:rPr>
        <w:t>1.5.1. Разработка/выбор конкурсного задания (</w:t>
      </w:r>
      <w:r>
        <w:rPr>
          <w:rFonts w:eastAsia="Helvetica"/>
          <w:color w:val="1A1A1A"/>
          <w:sz w:val="28"/>
          <w:szCs w:val="28"/>
          <w:shd w:val="clear" w:color="auto" w:fill="FFFFFF"/>
          <w:lang w:eastAsia="zh-CN" w:bidi="ar"/>
        </w:rPr>
        <w:fldChar w:fldCharType="begin"/>
      </w:r>
      <w:r>
        <w:rPr>
          <w:rFonts w:eastAsia="Helvetica"/>
          <w:color w:val="1A1A1A"/>
          <w:sz w:val="28"/>
          <w:szCs w:val="28"/>
          <w:shd w:val="clear" w:color="auto" w:fill="FFFFFF"/>
          <w:lang w:eastAsia="zh-CN" w:bidi="ar"/>
        </w:rPr>
        <w:instrText xml:space="preserve"> HYPERLINK "https://esim.firpo.ru/sm/skill_documentation/edit/463" </w:instrText>
      </w:r>
      <w:r>
        <w:rPr>
          <w:rFonts w:eastAsia="Helvetica"/>
          <w:color w:val="1A1A1A"/>
          <w:sz w:val="28"/>
          <w:szCs w:val="28"/>
          <w:shd w:val="clear" w:color="auto" w:fill="FFFFFF"/>
          <w:lang w:eastAsia="zh-CN" w:bidi="ar"/>
        </w:rPr>
        <w:fldChar w:fldCharType="separate"/>
      </w:r>
      <w:r>
        <w:rPr>
          <w:rStyle w:val="16"/>
          <w:rFonts w:eastAsia="Helvetica"/>
          <w:color w:val="1A1A1A"/>
          <w:sz w:val="28"/>
          <w:szCs w:val="28"/>
          <w:shd w:val="clear" w:color="auto" w:fill="FFFFFF"/>
          <w:lang w:eastAsia="zh-CN" w:bidi="ar"/>
        </w:rPr>
        <w:t xml:space="preserve">ссылка на ЯндексДиск с матрицей, заполненной в </w:t>
      </w:r>
      <w:r>
        <w:rPr>
          <w:rStyle w:val="16"/>
          <w:rFonts w:eastAsia="Helvetica"/>
          <w:color w:val="1A1A1A"/>
          <w:sz w:val="28"/>
          <w:szCs w:val="28"/>
          <w:shd w:val="clear" w:color="auto" w:fill="FFFFFF"/>
          <w:lang w:val="en-US" w:eastAsia="zh-CN" w:bidi="ar"/>
        </w:rPr>
        <w:t>Excel</w:t>
      </w:r>
      <w:r>
        <w:rPr>
          <w:rFonts w:eastAsia="Helvetica"/>
          <w:color w:val="1A1A1A"/>
          <w:sz w:val="28"/>
          <w:szCs w:val="28"/>
          <w:shd w:val="clear" w:color="auto" w:fill="FFFFFF"/>
          <w:lang w:eastAsia="zh-CN" w:bidi="ar"/>
        </w:rPr>
        <w:fldChar w:fldCharType="end"/>
      </w:r>
      <w:r>
        <w:rPr>
          <w:rFonts w:eastAsia="Helvetica"/>
          <w:color w:val="1A1A1A"/>
          <w:sz w:val="28"/>
          <w:szCs w:val="28"/>
          <w:shd w:val="clear" w:color="auto" w:fill="FFFFFF"/>
          <w:lang w:eastAsia="zh-CN" w:bidi="ar"/>
        </w:rPr>
        <w:t xml:space="preserve">). </w:t>
      </w:r>
    </w:p>
    <w:p>
      <w:pPr>
        <w:shd w:val="clear" w:color="auto" w:fill="FFFFFF"/>
        <w:spacing w:line="360" w:lineRule="auto"/>
        <w:ind w:firstLine="709"/>
        <w:jc w:val="both"/>
        <w:rPr>
          <w:rFonts w:eastAsia="Helvetica"/>
          <w:color w:val="1A1A1A"/>
          <w:sz w:val="28"/>
          <w:szCs w:val="28"/>
        </w:rPr>
      </w:pPr>
      <w:r>
        <w:rPr>
          <w:rFonts w:eastAsia="Helvetica"/>
          <w:color w:val="1A1A1A"/>
          <w:sz w:val="28"/>
          <w:szCs w:val="28"/>
          <w:shd w:val="clear" w:color="auto" w:fill="FFFFFF"/>
          <w:lang w:eastAsia="zh-CN" w:bidi="ar"/>
        </w:rPr>
        <w:t>Конкурсное задание состоит из 6 модулей, включает обязательную к выполнению часть (инвариант) – 4 модуля, и вариативную часть – 2 модулей. Общее количество баллов конкурсного задания составляет 100. 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вариативные модули формируется регионом самостоятельно под запрос работодателя. При этом, время на выполнение модулей и количество баллов в критериях оценки по аспектам не меняются.</w:t>
      </w:r>
    </w:p>
    <w:p>
      <w:pPr>
        <w:autoSpaceDE w:val="0"/>
        <w:autoSpaceDN w:val="0"/>
        <w:adjustRightInd w:val="0"/>
        <w:spacing w:after="0" w:line="360" w:lineRule="auto"/>
        <w:ind w:firstLine="709"/>
        <w:jc w:val="both"/>
        <w:rPr>
          <w:sz w:val="28"/>
          <w:szCs w:val="28"/>
        </w:rPr>
      </w:pPr>
    </w:p>
    <w:p>
      <w:pPr>
        <w:autoSpaceDE w:val="0"/>
        <w:autoSpaceDN w:val="0"/>
        <w:adjustRightInd w:val="0"/>
        <w:spacing w:after="0" w:line="360" w:lineRule="auto"/>
        <w:ind w:firstLine="709"/>
        <w:jc w:val="both"/>
        <w:rPr>
          <w:sz w:val="28"/>
          <w:szCs w:val="28"/>
        </w:rPr>
      </w:pPr>
    </w:p>
    <w:p>
      <w:pPr>
        <w:autoSpaceDE w:val="0"/>
        <w:autoSpaceDN w:val="0"/>
        <w:adjustRightInd w:val="0"/>
        <w:spacing w:after="0" w:line="360" w:lineRule="auto"/>
        <w:ind w:firstLine="709"/>
        <w:jc w:val="both"/>
        <w:rPr>
          <w:sz w:val="28"/>
          <w:szCs w:val="28"/>
        </w:rPr>
      </w:pPr>
    </w:p>
    <w:p>
      <w:pPr>
        <w:autoSpaceDE w:val="0"/>
        <w:autoSpaceDN w:val="0"/>
        <w:adjustRightInd w:val="0"/>
        <w:spacing w:after="0" w:line="360" w:lineRule="auto"/>
        <w:ind w:firstLine="709"/>
        <w:jc w:val="both"/>
        <w:rPr>
          <w:sz w:val="28"/>
          <w:szCs w:val="28"/>
        </w:rPr>
      </w:pPr>
    </w:p>
    <w:p>
      <w:pPr>
        <w:autoSpaceDE w:val="0"/>
        <w:autoSpaceDN w:val="0"/>
        <w:adjustRightInd w:val="0"/>
        <w:spacing w:after="0" w:line="360" w:lineRule="auto"/>
        <w:ind w:firstLine="709"/>
        <w:jc w:val="both"/>
        <w:rPr>
          <w:sz w:val="28"/>
          <w:szCs w:val="28"/>
        </w:rPr>
      </w:pPr>
    </w:p>
    <w:p>
      <w:pPr>
        <w:autoSpaceDE w:val="0"/>
        <w:autoSpaceDN w:val="0"/>
        <w:adjustRightInd w:val="0"/>
        <w:spacing w:after="0" w:line="360" w:lineRule="auto"/>
        <w:ind w:firstLine="709"/>
        <w:jc w:val="both"/>
        <w:rPr>
          <w:sz w:val="28"/>
          <w:szCs w:val="28"/>
        </w:rPr>
      </w:pPr>
    </w:p>
    <w:p>
      <w:pPr>
        <w:autoSpaceDE w:val="0"/>
        <w:autoSpaceDN w:val="0"/>
        <w:adjustRightInd w:val="0"/>
        <w:spacing w:after="0" w:line="360" w:lineRule="auto"/>
        <w:ind w:firstLine="709"/>
        <w:jc w:val="both"/>
        <w:rPr>
          <w:sz w:val="28"/>
          <w:szCs w:val="28"/>
        </w:rPr>
      </w:pPr>
    </w:p>
    <w:p>
      <w:pPr>
        <w:spacing w:after="0" w:line="360" w:lineRule="auto"/>
        <w:ind w:firstLine="851"/>
        <w:jc w:val="center"/>
        <w:rPr>
          <w:rFonts w:eastAsia="Times New Roman"/>
          <w:b/>
          <w:bCs/>
          <w:sz w:val="28"/>
          <w:szCs w:val="28"/>
          <w:lang w:eastAsia="ru-RU"/>
        </w:rPr>
      </w:pPr>
      <w:r>
        <w:rPr>
          <w:rFonts w:eastAsia="Times New Roman"/>
          <w:b/>
          <w:bCs/>
          <w:sz w:val="28"/>
          <w:szCs w:val="28"/>
          <w:lang w:eastAsia="ru-RU"/>
        </w:rPr>
        <w:t>Матрица конкурсного задания</w:t>
      </w:r>
    </w:p>
    <w:tbl>
      <w:tblPr>
        <w:tblStyle w:val="12"/>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526"/>
        <w:gridCol w:w="2323"/>
        <w:gridCol w:w="1586"/>
        <w:gridCol w:w="1397"/>
        <w:gridCol w:w="603"/>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5" w:type="dxa"/>
            <w:noWrap w:val="0"/>
            <w:vAlign w:val="center"/>
          </w:tcPr>
          <w:p>
            <w:pPr>
              <w:spacing w:after="0" w:line="360" w:lineRule="auto"/>
              <w:jc w:val="center"/>
              <w:rPr>
                <w:rFonts w:eastAsia="Times New Roman"/>
                <w:sz w:val="24"/>
                <w:szCs w:val="24"/>
                <w:lang w:eastAsia="ru-RU"/>
              </w:rPr>
            </w:pPr>
            <w:r>
              <w:rPr>
                <w:rFonts w:eastAsia="Times New Roman"/>
                <w:sz w:val="24"/>
                <w:szCs w:val="24"/>
                <w:lang w:eastAsia="ru-RU"/>
              </w:rPr>
              <w:t>Обобщённая трудовая функция</w:t>
            </w:r>
          </w:p>
        </w:tc>
        <w:tc>
          <w:tcPr>
            <w:tcW w:w="1526" w:type="dxa"/>
            <w:noWrap w:val="0"/>
            <w:vAlign w:val="center"/>
          </w:tcPr>
          <w:p>
            <w:pPr>
              <w:spacing w:after="0" w:line="360" w:lineRule="auto"/>
              <w:jc w:val="center"/>
              <w:rPr>
                <w:rFonts w:eastAsia="Times New Roman"/>
                <w:sz w:val="24"/>
                <w:szCs w:val="24"/>
                <w:lang w:val="en-US" w:eastAsia="ru-RU"/>
              </w:rPr>
            </w:pPr>
            <w:r>
              <w:rPr>
                <w:rFonts w:eastAsia="Times New Roman"/>
                <w:sz w:val="24"/>
                <w:szCs w:val="24"/>
                <w:lang w:eastAsia="ru-RU"/>
              </w:rPr>
              <w:t>Трудовая функция</w:t>
            </w:r>
          </w:p>
        </w:tc>
        <w:tc>
          <w:tcPr>
            <w:tcW w:w="2323" w:type="dxa"/>
            <w:noWrap w:val="0"/>
            <w:vAlign w:val="center"/>
          </w:tcPr>
          <w:p>
            <w:pPr>
              <w:spacing w:after="0" w:line="360" w:lineRule="auto"/>
              <w:jc w:val="center"/>
              <w:rPr>
                <w:rFonts w:eastAsia="Times New Roman"/>
                <w:sz w:val="24"/>
                <w:szCs w:val="24"/>
                <w:lang w:eastAsia="ru-RU"/>
              </w:rPr>
            </w:pPr>
            <w:r>
              <w:rPr>
                <w:rFonts w:eastAsia="Times New Roman"/>
                <w:sz w:val="24"/>
                <w:szCs w:val="24"/>
                <w:lang w:eastAsia="ru-RU"/>
              </w:rPr>
              <w:t>Нормативный документ/ЗУН</w:t>
            </w:r>
          </w:p>
        </w:tc>
        <w:tc>
          <w:tcPr>
            <w:tcW w:w="1586" w:type="dxa"/>
            <w:noWrap w:val="0"/>
            <w:vAlign w:val="center"/>
          </w:tcPr>
          <w:p>
            <w:pPr>
              <w:spacing w:after="0" w:line="360" w:lineRule="auto"/>
              <w:jc w:val="center"/>
              <w:rPr>
                <w:rFonts w:eastAsia="Times New Roman"/>
                <w:sz w:val="24"/>
                <w:szCs w:val="24"/>
                <w:lang w:eastAsia="ru-RU"/>
              </w:rPr>
            </w:pPr>
            <w:r>
              <w:rPr>
                <w:rFonts w:eastAsia="Times New Roman"/>
                <w:sz w:val="24"/>
                <w:szCs w:val="24"/>
                <w:lang w:eastAsia="ru-RU"/>
              </w:rPr>
              <w:t>Модуль</w:t>
            </w:r>
          </w:p>
        </w:tc>
        <w:tc>
          <w:tcPr>
            <w:tcW w:w="1397" w:type="dxa"/>
            <w:noWrap w:val="0"/>
            <w:vAlign w:val="center"/>
          </w:tcPr>
          <w:p>
            <w:pPr>
              <w:spacing w:after="0" w:line="360" w:lineRule="auto"/>
              <w:jc w:val="center"/>
              <w:rPr>
                <w:rFonts w:eastAsia="Times New Roman"/>
                <w:sz w:val="24"/>
                <w:szCs w:val="24"/>
                <w:lang w:eastAsia="ru-RU"/>
              </w:rPr>
            </w:pPr>
            <w:r>
              <w:rPr>
                <w:rFonts w:eastAsia="Times New Roman"/>
                <w:sz w:val="24"/>
                <w:szCs w:val="24"/>
                <w:lang w:eastAsia="ru-RU"/>
              </w:rPr>
              <w:t>Константа</w:t>
            </w:r>
          </w:p>
          <w:p>
            <w:pPr>
              <w:spacing w:after="0" w:line="360" w:lineRule="auto"/>
              <w:jc w:val="center"/>
              <w:rPr>
                <w:rFonts w:eastAsia="Times New Roman"/>
                <w:sz w:val="24"/>
                <w:szCs w:val="24"/>
                <w:lang w:eastAsia="ru-RU"/>
              </w:rPr>
            </w:pPr>
            <w:r>
              <w:rPr>
                <w:rFonts w:eastAsia="Times New Roman"/>
                <w:sz w:val="24"/>
                <w:szCs w:val="24"/>
                <w:lang w:eastAsia="ru-RU"/>
              </w:rPr>
              <w:t>/вариатив</w:t>
            </w:r>
          </w:p>
        </w:tc>
        <w:tc>
          <w:tcPr>
            <w:tcW w:w="603" w:type="dxa"/>
            <w:noWrap w:val="0"/>
            <w:vAlign w:val="center"/>
          </w:tcPr>
          <w:p>
            <w:pPr>
              <w:spacing w:after="0" w:line="360" w:lineRule="auto"/>
              <w:jc w:val="center"/>
              <w:rPr>
                <w:rFonts w:eastAsia="Times New Roman"/>
                <w:sz w:val="24"/>
                <w:szCs w:val="24"/>
                <w:lang w:eastAsia="ru-RU"/>
              </w:rPr>
            </w:pPr>
            <w:r>
              <w:rPr>
                <w:rFonts w:eastAsia="Times New Roman"/>
                <w:sz w:val="24"/>
                <w:szCs w:val="24"/>
                <w:lang w:eastAsia="ru-RU"/>
              </w:rPr>
              <w:t>ИЛ</w:t>
            </w:r>
          </w:p>
        </w:tc>
        <w:tc>
          <w:tcPr>
            <w:tcW w:w="550" w:type="dxa"/>
            <w:noWrap w:val="0"/>
            <w:vAlign w:val="center"/>
          </w:tcPr>
          <w:p>
            <w:pPr>
              <w:spacing w:after="0" w:line="360" w:lineRule="auto"/>
              <w:jc w:val="center"/>
              <w:rPr>
                <w:rFonts w:eastAsia="Times New Roman"/>
                <w:sz w:val="24"/>
                <w:szCs w:val="24"/>
                <w:lang w:eastAsia="ru-RU"/>
              </w:rPr>
            </w:pPr>
            <w:r>
              <w:rPr>
                <w:rFonts w:eastAsia="Times New Roman"/>
                <w:sz w:val="24"/>
                <w:szCs w:val="24"/>
                <w:lang w:eastAsia="ru-RU"/>
              </w:rPr>
              <w:t>КО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5"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1526" w:type="dxa"/>
            <w:noWrap w:val="0"/>
            <w:vAlign w:val="top"/>
          </w:tcPr>
          <w:p>
            <w:pPr>
              <w:spacing w:after="0" w:line="23" w:lineRule="atLeast"/>
              <w:rPr>
                <w:rFonts w:eastAsia="Times New Roman"/>
                <w:color w:val="000000"/>
                <w:sz w:val="24"/>
                <w:szCs w:val="24"/>
                <w:lang w:eastAsia="ru-RU"/>
              </w:rPr>
            </w:pPr>
            <w:r>
              <w:rPr>
                <w:sz w:val="24"/>
                <w:szCs w:val="24"/>
              </w:rPr>
              <w:t>Организация рассмотрения на общем собрании собственников помещений в многоквартирном доме, на общем собрании членов товарищества или кооператива вопросов, связанных с управлением многоквартирным домом</w:t>
            </w:r>
          </w:p>
        </w:tc>
        <w:tc>
          <w:tcPr>
            <w:tcW w:w="2323" w:type="dxa"/>
            <w:noWrap w:val="0"/>
            <w:vAlign w:val="top"/>
          </w:tcPr>
          <w:p>
            <w:pPr>
              <w:spacing w:after="0" w:line="23" w:lineRule="atLeast"/>
              <w:rPr>
                <w:rStyle w:val="16"/>
                <w:rFonts w:eastAsia="Times New Roman"/>
                <w:color w:val="auto"/>
                <w:sz w:val="24"/>
                <w:szCs w:val="24"/>
                <w:u w:val="none"/>
                <w:lang w:eastAsia="ru-RU"/>
              </w:rPr>
            </w:pPr>
            <w:r>
              <w:rPr>
                <w:rStyle w:val="16"/>
                <w:rFonts w:eastAsia="Times New Roman"/>
                <w:color w:val="000000"/>
                <w:sz w:val="24"/>
                <w:szCs w:val="24"/>
                <w:u w:val="none"/>
                <w:lang w:eastAsia="ru-RU"/>
              </w:rPr>
              <w:t>ПС: 16.018</w:t>
            </w:r>
          </w:p>
          <w:p>
            <w:pPr>
              <w:spacing w:after="0" w:line="23" w:lineRule="atLeast"/>
              <w:rPr>
                <w:rStyle w:val="16"/>
                <w:rFonts w:eastAsia="Times New Roman"/>
                <w:color w:val="000000"/>
                <w:sz w:val="24"/>
                <w:szCs w:val="24"/>
                <w:u w:val="none"/>
                <w:lang w:eastAsia="ru-RU"/>
              </w:rPr>
            </w:pPr>
            <w:r>
              <w:rPr>
                <w:rStyle w:val="16"/>
                <w:rFonts w:eastAsia="Times New Roman"/>
                <w:color w:val="000000"/>
                <w:sz w:val="24"/>
                <w:szCs w:val="24"/>
                <w:u w:val="none"/>
                <w:lang w:eastAsia="ru-RU"/>
              </w:rPr>
              <w:t xml:space="preserve">ФГОС СПО 08.02.14 Эксплуатация и обслуживание многоквартирного дома; </w:t>
            </w:r>
          </w:p>
          <w:p>
            <w:pPr>
              <w:spacing w:after="0" w:line="23" w:lineRule="atLeast"/>
              <w:ind w:right="-70" w:rightChars="-32"/>
              <w:rPr>
                <w:rStyle w:val="16"/>
                <w:rFonts w:hint="default" w:eastAsia="Times New Roman"/>
                <w:color w:val="000000"/>
                <w:sz w:val="24"/>
                <w:szCs w:val="24"/>
                <w:u w:val="none"/>
                <w:lang w:val="en-US" w:eastAsia="ru-RU"/>
              </w:rPr>
            </w:pPr>
            <w:r>
              <w:rPr>
                <w:rStyle w:val="16"/>
                <w:rFonts w:eastAsia="Times New Roman"/>
                <w:color w:val="000000"/>
                <w:sz w:val="24"/>
                <w:szCs w:val="24"/>
                <w:u w:val="none"/>
                <w:lang w:eastAsia="ru-RU"/>
              </w:rPr>
              <w:t>08.02.01 Строительство и эксплуатация зданий и сооружений</w:t>
            </w:r>
            <w:r>
              <w:rPr>
                <w:rStyle w:val="16"/>
                <w:rFonts w:hint="default" w:eastAsia="Times New Roman"/>
                <w:color w:val="000000"/>
                <w:sz w:val="24"/>
                <w:szCs w:val="24"/>
                <w:u w:val="none"/>
                <w:lang w:val="en-US" w:eastAsia="ru-RU"/>
              </w:rPr>
              <w:t>;</w:t>
            </w:r>
          </w:p>
          <w:p>
            <w:pPr>
              <w:spacing w:after="0" w:line="23" w:lineRule="atLeast"/>
              <w:rPr>
                <w:rStyle w:val="16"/>
                <w:rFonts w:hint="default" w:eastAsia="Times New Roman"/>
                <w:color w:val="000000"/>
                <w:sz w:val="24"/>
                <w:szCs w:val="24"/>
                <w:u w:val="none"/>
                <w:lang w:val="ru-RU"/>
              </w:rPr>
            </w:pPr>
            <w:r>
              <w:rPr>
                <w:rStyle w:val="16"/>
                <w:rFonts w:eastAsia="Times New Roman"/>
                <w:color w:val="000000"/>
                <w:sz w:val="24"/>
                <w:szCs w:val="24"/>
                <w:u w:val="none"/>
                <w:lang w:eastAsia="ru-RU"/>
              </w:rPr>
              <w:t>43.</w:t>
            </w:r>
            <w:r>
              <w:rPr>
                <w:rStyle w:val="16"/>
                <w:rFonts w:eastAsia="Times New Roman"/>
                <w:color w:val="000000"/>
                <w:sz w:val="24"/>
                <w:szCs w:val="24"/>
                <w:u w:val="none"/>
              </w:rPr>
              <w:t>02.08 Сервис домашнего и коммунального хозяйства</w:t>
            </w:r>
            <w:r>
              <w:rPr>
                <w:rStyle w:val="16"/>
                <w:rFonts w:hint="default" w:eastAsia="Times New Roman"/>
                <w:color w:val="000000"/>
                <w:sz w:val="24"/>
                <w:szCs w:val="24"/>
                <w:u w:val="none"/>
                <w:lang w:val="ru-RU"/>
              </w:rPr>
              <w:t>;</w:t>
            </w:r>
          </w:p>
          <w:p>
            <w:pPr>
              <w:spacing w:after="0" w:line="23" w:lineRule="atLeast"/>
              <w:rPr>
                <w:rStyle w:val="16"/>
                <w:rFonts w:hint="default" w:eastAsia="Times New Roman"/>
                <w:color w:val="000000"/>
                <w:sz w:val="24"/>
                <w:szCs w:val="24"/>
                <w:u w:val="none"/>
                <w:lang w:val="en-US" w:eastAsia="ru-RU"/>
              </w:rPr>
            </w:pPr>
            <w:r>
              <w:rPr>
                <w:rStyle w:val="16"/>
                <w:rFonts w:hint="default" w:eastAsia="Times New Roman"/>
                <w:color w:val="000000"/>
                <w:sz w:val="24"/>
                <w:szCs w:val="24"/>
                <w:u w:val="none"/>
                <w:lang w:eastAsia="ru-RU"/>
              </w:rPr>
              <w:t>13.02.02 Теплоснабжение и теплотехническое оборудование</w:t>
            </w:r>
            <w:r>
              <w:rPr>
                <w:rStyle w:val="16"/>
                <w:rFonts w:hint="default" w:eastAsia="Times New Roman"/>
                <w:color w:val="000000"/>
                <w:sz w:val="24"/>
                <w:szCs w:val="24"/>
                <w:u w:val="none"/>
                <w:lang w:val="en-US" w:eastAsia="ru-RU"/>
              </w:rPr>
              <w:t>;</w:t>
            </w:r>
          </w:p>
          <w:p>
            <w:pPr>
              <w:spacing w:after="0" w:line="23" w:lineRule="atLeast"/>
              <w:rPr>
                <w:rStyle w:val="16"/>
                <w:rFonts w:hint="default" w:eastAsia="Times New Roman"/>
                <w:color w:val="000000"/>
                <w:sz w:val="24"/>
                <w:szCs w:val="24"/>
                <w:u w:val="none"/>
                <w:lang w:eastAsia="ru-RU"/>
              </w:rPr>
            </w:pPr>
            <w:r>
              <w:rPr>
                <w:rStyle w:val="16"/>
                <w:rFonts w:eastAsia="Times New Roman"/>
                <w:color w:val="000000"/>
                <w:sz w:val="24"/>
                <w:szCs w:val="24"/>
                <w:u w:val="none"/>
                <w:lang w:eastAsia="ru-RU"/>
              </w:rPr>
              <w:t>08.02.1</w:t>
            </w:r>
            <w:r>
              <w:rPr>
                <w:rStyle w:val="16"/>
                <w:rFonts w:hint="default" w:eastAsia="Times New Roman"/>
                <w:color w:val="000000"/>
                <w:sz w:val="24"/>
                <w:szCs w:val="24"/>
                <w:u w:val="none"/>
                <w:lang w:val="en-US" w:eastAsia="ru-RU"/>
              </w:rPr>
              <w:t>1</w:t>
            </w:r>
            <w:r>
              <w:rPr>
                <w:rStyle w:val="16"/>
                <w:rFonts w:eastAsia="Times New Roman"/>
                <w:color w:val="000000"/>
                <w:sz w:val="24"/>
                <w:szCs w:val="24"/>
                <w:u w:val="none"/>
                <w:lang w:eastAsia="ru-RU"/>
              </w:rPr>
              <w:t xml:space="preserve"> Управление</w:t>
            </w:r>
            <w:r>
              <w:rPr>
                <w:rStyle w:val="16"/>
                <w:rFonts w:hint="default" w:eastAsia="Times New Roman"/>
                <w:color w:val="000000"/>
                <w:sz w:val="24"/>
                <w:szCs w:val="24"/>
                <w:u w:val="none"/>
                <w:lang w:val="en-US" w:eastAsia="ru-RU"/>
              </w:rPr>
              <w:t>, э</w:t>
            </w:r>
            <w:r>
              <w:rPr>
                <w:rStyle w:val="16"/>
                <w:rFonts w:eastAsia="Times New Roman"/>
                <w:color w:val="000000"/>
                <w:sz w:val="24"/>
                <w:szCs w:val="24"/>
                <w:u w:val="none"/>
                <w:lang w:eastAsia="ru-RU"/>
              </w:rPr>
              <w:t>ксплуатация и обслуживание многоквартирного дома</w:t>
            </w:r>
          </w:p>
        </w:tc>
        <w:tc>
          <w:tcPr>
            <w:tcW w:w="158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Модуль А -</w:t>
            </w:r>
          </w:p>
          <w:p>
            <w:pPr>
              <w:spacing w:after="0" w:line="23" w:lineRule="atLeast"/>
              <w:jc w:val="both"/>
              <w:rPr>
                <w:rFonts w:eastAsia="Times New Roman"/>
                <w:color w:val="000000"/>
                <w:sz w:val="24"/>
                <w:szCs w:val="24"/>
                <w:lang w:eastAsia="ru-RU"/>
              </w:rPr>
            </w:pPr>
            <w:r>
              <w:rPr>
                <w:rFonts w:eastAsia="Times New Roman"/>
                <w:sz w:val="24"/>
                <w:szCs w:val="24"/>
                <w:lang w:eastAsia="ru-RU"/>
              </w:rPr>
              <w:t>Подготовка и оформление результатов общего собрания</w:t>
            </w:r>
          </w:p>
        </w:tc>
        <w:tc>
          <w:tcPr>
            <w:tcW w:w="1397"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eastAsia="ru-RU"/>
              </w:rPr>
              <w:t xml:space="preserve">Константа </w:t>
            </w:r>
          </w:p>
        </w:tc>
        <w:tc>
          <w:tcPr>
            <w:tcW w:w="603" w:type="dxa"/>
            <w:noWrap w:val="0"/>
            <w:vAlign w:val="top"/>
          </w:tcPr>
          <w:p>
            <w:pPr>
              <w:spacing w:after="0" w:line="23" w:lineRule="atLeast"/>
              <w:rPr>
                <w:rFonts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"RANGE!#ССЫЛКА!" </w:instrText>
            </w:r>
            <w:r>
              <w:rPr>
                <w:rFonts w:eastAsia="Times New Roman"/>
              </w:rPr>
              <w:fldChar w:fldCharType="separate"/>
            </w:r>
            <w:r>
              <w:rPr>
                <w:rStyle w:val="16"/>
                <w:rFonts w:eastAsia="Times New Roman"/>
                <w:color w:val="000000"/>
                <w:sz w:val="24"/>
                <w:szCs w:val="24"/>
                <w:u w:val="none"/>
                <w:lang w:eastAsia="ru-RU"/>
              </w:rPr>
              <w:t>Раздел ИЛ 1</w:t>
            </w:r>
            <w:r>
              <w:rPr>
                <w:rStyle w:val="16"/>
                <w:rFonts w:eastAsia="Times New Roman"/>
                <w:color w:val="000000"/>
                <w:sz w:val="24"/>
                <w:szCs w:val="24"/>
                <w:u w:val="none"/>
                <w:lang w:eastAsia="ru-RU"/>
              </w:rPr>
              <w:fldChar w:fldCharType="end"/>
            </w:r>
          </w:p>
        </w:tc>
        <w:tc>
          <w:tcPr>
            <w:tcW w:w="550"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val="en-US"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955"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Обеспечение взаимодействия с собственниками помещений и раскрытия информации о деятельности по управлению многоквартирными домами</w:t>
            </w:r>
          </w:p>
        </w:tc>
        <w:tc>
          <w:tcPr>
            <w:tcW w:w="152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Обеспечение коммуникаций с собственниками помещений по вопросам управления многоквартирными домам</w:t>
            </w:r>
          </w:p>
        </w:tc>
        <w:tc>
          <w:tcPr>
            <w:tcW w:w="2323" w:type="dxa"/>
            <w:noWrap w:val="0"/>
            <w:vAlign w:val="top"/>
          </w:tcPr>
          <w:p>
            <w:pPr>
              <w:spacing w:after="0" w:line="23" w:lineRule="atLeast"/>
              <w:rPr>
                <w:rStyle w:val="16"/>
                <w:rFonts w:hint="default" w:eastAsia="Times New Roman"/>
                <w:color w:val="000000"/>
                <w:sz w:val="24"/>
                <w:szCs w:val="24"/>
                <w:u w:val="none"/>
                <w:lang w:val="en-US" w:eastAsia="ru-RU"/>
              </w:rPr>
            </w:pPr>
            <w:r>
              <w:rPr>
                <w:rStyle w:val="16"/>
                <w:rFonts w:eastAsia="Times New Roman"/>
                <w:color w:val="000000"/>
                <w:sz w:val="24"/>
                <w:szCs w:val="24"/>
                <w:u w:val="none"/>
                <w:lang w:eastAsia="ru-RU"/>
              </w:rPr>
              <w:t>ПС: 16.018; ФГОС СПО 08.02.14 Эксплуатация и обслуживание многоквартирного дома; 08.02.01 Строительство и эксплуатация зданий и</w:t>
            </w:r>
            <w:r>
              <w:rPr>
                <w:rStyle w:val="16"/>
                <w:rFonts w:hint="default" w:eastAsia="Times New Roman"/>
                <w:color w:val="000000"/>
                <w:sz w:val="24"/>
                <w:szCs w:val="24"/>
                <w:u w:val="none"/>
                <w:lang w:val="en-US" w:eastAsia="ru-RU"/>
              </w:rPr>
              <w:t xml:space="preserve"> </w:t>
            </w:r>
            <w:r>
              <w:rPr>
                <w:rStyle w:val="16"/>
                <w:rFonts w:eastAsia="Times New Roman"/>
                <w:color w:val="000000"/>
                <w:sz w:val="24"/>
                <w:szCs w:val="24"/>
                <w:u w:val="none"/>
                <w:lang w:eastAsia="ru-RU"/>
              </w:rPr>
              <w:t>сооружений</w:t>
            </w:r>
            <w:r>
              <w:rPr>
                <w:rStyle w:val="16"/>
                <w:rFonts w:hint="default" w:eastAsia="Times New Roman"/>
                <w:color w:val="000000"/>
                <w:sz w:val="24"/>
                <w:szCs w:val="24"/>
                <w:u w:val="none"/>
                <w:lang w:val="en-US" w:eastAsia="ru-RU"/>
              </w:rPr>
              <w:t>;</w:t>
            </w:r>
          </w:p>
          <w:p>
            <w:pPr>
              <w:spacing w:after="0" w:line="23" w:lineRule="atLeast"/>
              <w:rPr>
                <w:rStyle w:val="16"/>
                <w:rFonts w:hint="default" w:eastAsia="Times New Roman"/>
                <w:color w:val="000000"/>
                <w:sz w:val="24"/>
                <w:szCs w:val="24"/>
                <w:u w:val="none"/>
                <w:lang w:val="ru-RU"/>
              </w:rPr>
            </w:pPr>
            <w:r>
              <w:rPr>
                <w:rStyle w:val="16"/>
                <w:rFonts w:eastAsia="Times New Roman"/>
                <w:color w:val="000000"/>
                <w:sz w:val="24"/>
                <w:szCs w:val="24"/>
                <w:u w:val="none"/>
                <w:lang w:eastAsia="ru-RU"/>
              </w:rPr>
              <w:t>43.</w:t>
            </w:r>
            <w:r>
              <w:rPr>
                <w:rStyle w:val="16"/>
                <w:rFonts w:eastAsia="Times New Roman"/>
                <w:color w:val="000000"/>
                <w:sz w:val="24"/>
                <w:szCs w:val="24"/>
                <w:u w:val="none"/>
              </w:rPr>
              <w:t>02.08 Сервис домашнего и коммунального хозяйства</w:t>
            </w:r>
            <w:r>
              <w:rPr>
                <w:rStyle w:val="16"/>
                <w:rFonts w:hint="default" w:eastAsia="Times New Roman"/>
                <w:color w:val="000000"/>
                <w:sz w:val="24"/>
                <w:szCs w:val="24"/>
                <w:u w:val="none"/>
                <w:lang w:val="ru-RU"/>
              </w:rPr>
              <w:t>;</w:t>
            </w:r>
          </w:p>
          <w:p>
            <w:pPr>
              <w:spacing w:after="0" w:line="23" w:lineRule="atLeast"/>
              <w:rPr>
                <w:rStyle w:val="16"/>
                <w:rFonts w:hint="default" w:eastAsia="Times New Roman"/>
                <w:color w:val="000000"/>
                <w:sz w:val="24"/>
                <w:szCs w:val="24"/>
                <w:u w:val="none"/>
                <w:lang w:val="ru-RU" w:eastAsia="ru-RU"/>
              </w:rPr>
            </w:pPr>
            <w:r>
              <w:rPr>
                <w:rStyle w:val="16"/>
                <w:rFonts w:eastAsia="Times New Roman"/>
                <w:color w:val="000000"/>
                <w:sz w:val="24"/>
                <w:szCs w:val="24"/>
                <w:u w:val="none"/>
                <w:lang w:eastAsia="ru-RU"/>
              </w:rPr>
              <w:t>08.02.1</w:t>
            </w:r>
            <w:r>
              <w:rPr>
                <w:rStyle w:val="16"/>
                <w:rFonts w:hint="default" w:eastAsia="Times New Roman"/>
                <w:color w:val="000000"/>
                <w:sz w:val="24"/>
                <w:szCs w:val="24"/>
                <w:u w:val="none"/>
                <w:lang w:val="en-US" w:eastAsia="ru-RU"/>
              </w:rPr>
              <w:t>1</w:t>
            </w:r>
            <w:r>
              <w:rPr>
                <w:rStyle w:val="16"/>
                <w:rFonts w:eastAsia="Times New Roman"/>
                <w:color w:val="000000"/>
                <w:sz w:val="24"/>
                <w:szCs w:val="24"/>
                <w:u w:val="none"/>
                <w:lang w:eastAsia="ru-RU"/>
              </w:rPr>
              <w:t xml:space="preserve"> Управление</w:t>
            </w:r>
            <w:r>
              <w:rPr>
                <w:rStyle w:val="16"/>
                <w:rFonts w:hint="default" w:eastAsia="Times New Roman"/>
                <w:color w:val="000000"/>
                <w:sz w:val="24"/>
                <w:szCs w:val="24"/>
                <w:u w:val="none"/>
                <w:lang w:val="en-US" w:eastAsia="ru-RU"/>
              </w:rPr>
              <w:t>, э</w:t>
            </w:r>
            <w:r>
              <w:rPr>
                <w:rStyle w:val="16"/>
                <w:rFonts w:eastAsia="Times New Roman"/>
                <w:color w:val="000000"/>
                <w:sz w:val="24"/>
                <w:szCs w:val="24"/>
                <w:u w:val="none"/>
                <w:lang w:eastAsia="ru-RU"/>
              </w:rPr>
              <w:t>ксплуатация и обслуживание многоквартирного дома</w:t>
            </w:r>
          </w:p>
        </w:tc>
        <w:tc>
          <w:tcPr>
            <w:tcW w:w="158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Модуль Б – Организация взаимодействия с собственниками и третьими лицами</w:t>
            </w:r>
          </w:p>
        </w:tc>
        <w:tc>
          <w:tcPr>
            <w:tcW w:w="1397"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eastAsia="ru-RU"/>
              </w:rPr>
              <w:t>Константа</w:t>
            </w:r>
          </w:p>
        </w:tc>
        <w:tc>
          <w:tcPr>
            <w:tcW w:w="603" w:type="dxa"/>
            <w:noWrap w:val="0"/>
            <w:vAlign w:val="top"/>
          </w:tcPr>
          <w:p>
            <w:pPr>
              <w:spacing w:after="0" w:line="23" w:lineRule="atLeast"/>
              <w:rPr>
                <w:rFonts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"RANGE!#ССЫЛКА!" </w:instrText>
            </w:r>
            <w:r>
              <w:rPr>
                <w:rFonts w:eastAsia="Times New Roman"/>
              </w:rPr>
              <w:fldChar w:fldCharType="separate"/>
            </w:r>
            <w:r>
              <w:rPr>
                <w:rStyle w:val="16"/>
                <w:rFonts w:eastAsia="Times New Roman"/>
                <w:color w:val="000000"/>
                <w:sz w:val="24"/>
                <w:szCs w:val="24"/>
                <w:u w:val="none"/>
                <w:lang w:eastAsia="ru-RU"/>
              </w:rPr>
              <w:t>Раздел ИЛ 2</w:t>
            </w:r>
            <w:r>
              <w:rPr>
                <w:rStyle w:val="16"/>
                <w:rFonts w:eastAsia="Times New Roman"/>
                <w:color w:val="000000"/>
                <w:sz w:val="24"/>
                <w:szCs w:val="24"/>
                <w:u w:val="none"/>
                <w:lang w:eastAsia="ru-RU"/>
              </w:rPr>
              <w:fldChar w:fldCharType="end"/>
            </w:r>
          </w:p>
        </w:tc>
        <w:tc>
          <w:tcPr>
            <w:tcW w:w="550" w:type="dxa"/>
            <w:noWrap w:val="0"/>
            <w:vAlign w:val="top"/>
          </w:tcPr>
          <w:p>
            <w:pPr>
              <w:spacing w:after="0" w:line="23" w:lineRule="atLeast"/>
              <w:rPr>
                <w:rFonts w:eastAsia="Times New Roman"/>
                <w:color w:val="000000"/>
                <w:sz w:val="24"/>
                <w:szCs w:val="24"/>
                <w:lang w:eastAsia="ru-RU"/>
              </w:rPr>
            </w:pPr>
            <w:r>
              <w:rPr>
                <w:rFonts w:eastAsia="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5"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Обеспечение технической эксплуатации гражданских зданий. 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152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Организация работ и услуг по содержанию инженерных систем и конструктивных элементов, входящих в состав общего имущества в многоквартирных домах.</w:t>
            </w:r>
          </w:p>
          <w:p>
            <w:pPr>
              <w:spacing w:after="0" w:line="23" w:lineRule="atLeast"/>
              <w:rPr>
                <w:rFonts w:eastAsia="Times New Roman"/>
                <w:color w:val="000000"/>
                <w:sz w:val="24"/>
                <w:szCs w:val="24"/>
                <w:lang w:eastAsia="ru-RU"/>
              </w:rPr>
            </w:pPr>
            <w:r>
              <w:rPr>
                <w:rFonts w:eastAsia="Times New Roman"/>
                <w:color w:val="000000"/>
                <w:sz w:val="24"/>
                <w:szCs w:val="24"/>
                <w:lang w:eastAsia="ru-RU"/>
              </w:rPr>
              <w:t>Подготовка к производству работ одного вида на территориях и объектах</w:t>
            </w:r>
          </w:p>
        </w:tc>
        <w:tc>
          <w:tcPr>
            <w:tcW w:w="2323" w:type="dxa"/>
            <w:noWrap w:val="0"/>
            <w:vAlign w:val="top"/>
          </w:tcPr>
          <w:p>
            <w:pPr>
              <w:spacing w:after="0" w:line="23" w:lineRule="atLeast"/>
              <w:rPr>
                <w:rStyle w:val="16"/>
                <w:rFonts w:eastAsia="Times New Roman"/>
                <w:color w:val="000000"/>
                <w:sz w:val="24"/>
                <w:szCs w:val="24"/>
                <w:u w:val="none"/>
                <w:lang w:eastAsia="ru-RU"/>
              </w:rPr>
            </w:pPr>
            <w:r>
              <w:rPr>
                <w:rStyle w:val="16"/>
                <w:rFonts w:eastAsia="Times New Roman"/>
                <w:color w:val="000000"/>
                <w:sz w:val="24"/>
                <w:szCs w:val="24"/>
                <w:u w:val="none"/>
                <w:lang w:eastAsia="ru-RU"/>
              </w:rPr>
              <w:t xml:space="preserve">ПС: 10.005; </w:t>
            </w: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"'Профстандарт  16.011 код В 02.5'!A1" </w:instrText>
            </w:r>
            <w:r>
              <w:rPr>
                <w:rFonts w:eastAsia="Times New Roman"/>
              </w:rPr>
              <w:fldChar w:fldCharType="separate"/>
            </w:r>
            <w:r>
              <w:rPr>
                <w:rStyle w:val="16"/>
                <w:rFonts w:eastAsia="Times New Roman"/>
                <w:color w:val="000000"/>
                <w:sz w:val="24"/>
                <w:szCs w:val="24"/>
                <w:u w:val="none"/>
                <w:lang w:eastAsia="ru-RU"/>
              </w:rPr>
              <w:t xml:space="preserve">ПС: 16.011; ФГОС СПО 08.02.14 Эксплуатация и обслуживание многоквартирного дома; </w:t>
            </w:r>
          </w:p>
          <w:p>
            <w:pPr>
              <w:spacing w:after="0" w:line="23" w:lineRule="atLeast"/>
              <w:rPr>
                <w:rStyle w:val="16"/>
                <w:rFonts w:hint="default" w:eastAsia="Times New Roman"/>
                <w:color w:val="000000"/>
                <w:sz w:val="24"/>
                <w:szCs w:val="24"/>
                <w:u w:val="none"/>
                <w:lang w:val="en-US" w:eastAsia="ru-RU"/>
              </w:rPr>
            </w:pPr>
            <w:r>
              <w:rPr>
                <w:rStyle w:val="16"/>
                <w:rFonts w:eastAsia="Times New Roman"/>
                <w:color w:val="000000"/>
                <w:sz w:val="24"/>
                <w:szCs w:val="24"/>
                <w:u w:val="none"/>
                <w:lang w:eastAsia="ru-RU"/>
              </w:rPr>
              <w:t>08.02.01 Строительство и эксплуатация зданий и сооружений</w:t>
            </w:r>
            <w:r>
              <w:rPr>
                <w:rStyle w:val="16"/>
                <w:rFonts w:eastAsia="Times New Roman"/>
                <w:color w:val="000000"/>
                <w:sz w:val="24"/>
                <w:szCs w:val="24"/>
                <w:u w:val="none"/>
                <w:lang w:eastAsia="ru-RU"/>
              </w:rPr>
              <w:fldChar w:fldCharType="end"/>
            </w:r>
            <w:r>
              <w:rPr>
                <w:rStyle w:val="16"/>
                <w:rFonts w:hint="default" w:eastAsia="Times New Roman"/>
                <w:color w:val="000000"/>
                <w:sz w:val="24"/>
                <w:szCs w:val="24"/>
                <w:u w:val="none"/>
                <w:lang w:val="en-US" w:eastAsia="ru-RU"/>
              </w:rPr>
              <w:t>;</w:t>
            </w:r>
          </w:p>
          <w:p>
            <w:pPr>
              <w:spacing w:after="0" w:line="23" w:lineRule="atLeast"/>
              <w:rPr>
                <w:rStyle w:val="16"/>
                <w:rFonts w:hint="default" w:eastAsia="Times New Roman"/>
                <w:color w:val="000000"/>
                <w:sz w:val="24"/>
                <w:szCs w:val="24"/>
                <w:u w:val="none"/>
                <w:lang w:val="ru-RU"/>
              </w:rPr>
            </w:pPr>
            <w:r>
              <w:rPr>
                <w:rStyle w:val="16"/>
                <w:rFonts w:eastAsia="Times New Roman"/>
                <w:color w:val="000000"/>
                <w:sz w:val="24"/>
                <w:szCs w:val="24"/>
                <w:u w:val="none"/>
                <w:lang w:eastAsia="ru-RU"/>
              </w:rPr>
              <w:t>43.</w:t>
            </w:r>
            <w:r>
              <w:rPr>
                <w:rStyle w:val="16"/>
                <w:rFonts w:eastAsia="Times New Roman"/>
                <w:color w:val="000000"/>
                <w:sz w:val="24"/>
                <w:szCs w:val="24"/>
                <w:u w:val="none"/>
              </w:rPr>
              <w:t>02.08 Сервис домашнего и коммунального хозяйства</w:t>
            </w:r>
            <w:r>
              <w:rPr>
                <w:rStyle w:val="16"/>
                <w:rFonts w:hint="default" w:eastAsia="Times New Roman"/>
                <w:color w:val="000000"/>
                <w:sz w:val="24"/>
                <w:szCs w:val="24"/>
                <w:u w:val="none"/>
                <w:lang w:val="ru-RU"/>
              </w:rPr>
              <w:t>;</w:t>
            </w:r>
          </w:p>
          <w:p>
            <w:pPr>
              <w:spacing w:after="0" w:line="23" w:lineRule="atLeast"/>
              <w:rPr>
                <w:rStyle w:val="16"/>
                <w:rFonts w:hint="default" w:eastAsia="Times New Roman"/>
                <w:color w:val="000000"/>
                <w:sz w:val="24"/>
                <w:szCs w:val="24"/>
                <w:u w:val="none"/>
                <w:lang w:val="ru-RU" w:eastAsia="ru-RU"/>
              </w:rPr>
            </w:pPr>
            <w:r>
              <w:rPr>
                <w:rStyle w:val="16"/>
                <w:rFonts w:eastAsia="Times New Roman"/>
                <w:color w:val="000000"/>
                <w:sz w:val="24"/>
                <w:szCs w:val="24"/>
                <w:u w:val="none"/>
                <w:lang w:eastAsia="ru-RU"/>
              </w:rPr>
              <w:t>08.02.1</w:t>
            </w:r>
            <w:r>
              <w:rPr>
                <w:rStyle w:val="16"/>
                <w:rFonts w:hint="default" w:eastAsia="Times New Roman"/>
                <w:color w:val="000000"/>
                <w:sz w:val="24"/>
                <w:szCs w:val="24"/>
                <w:u w:val="none"/>
                <w:lang w:val="en-US" w:eastAsia="ru-RU"/>
              </w:rPr>
              <w:t>1</w:t>
            </w:r>
            <w:r>
              <w:rPr>
                <w:rStyle w:val="16"/>
                <w:rFonts w:eastAsia="Times New Roman"/>
                <w:color w:val="000000"/>
                <w:sz w:val="24"/>
                <w:szCs w:val="24"/>
                <w:u w:val="none"/>
                <w:lang w:eastAsia="ru-RU"/>
              </w:rPr>
              <w:t xml:space="preserve"> Управление</w:t>
            </w:r>
            <w:r>
              <w:rPr>
                <w:rStyle w:val="16"/>
                <w:rFonts w:hint="default" w:eastAsia="Times New Roman"/>
                <w:color w:val="000000"/>
                <w:sz w:val="24"/>
                <w:szCs w:val="24"/>
                <w:u w:val="none"/>
                <w:lang w:val="en-US" w:eastAsia="ru-RU"/>
              </w:rPr>
              <w:t>, э</w:t>
            </w:r>
            <w:r>
              <w:rPr>
                <w:rStyle w:val="16"/>
                <w:rFonts w:eastAsia="Times New Roman"/>
                <w:color w:val="000000"/>
                <w:sz w:val="24"/>
                <w:szCs w:val="24"/>
                <w:u w:val="none"/>
                <w:lang w:eastAsia="ru-RU"/>
              </w:rPr>
              <w:t>ксплуатация и обслуживание многоквартирного дома</w:t>
            </w:r>
          </w:p>
        </w:tc>
        <w:tc>
          <w:tcPr>
            <w:tcW w:w="158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Модуль В - Анализ технического состояния многоквартирного дома и придомовой территории</w:t>
            </w:r>
          </w:p>
        </w:tc>
        <w:tc>
          <w:tcPr>
            <w:tcW w:w="1397"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eastAsia="ru-RU"/>
              </w:rPr>
              <w:t>Константа</w:t>
            </w:r>
          </w:p>
        </w:tc>
        <w:tc>
          <w:tcPr>
            <w:tcW w:w="603" w:type="dxa"/>
            <w:noWrap w:val="0"/>
            <w:vAlign w:val="top"/>
          </w:tcPr>
          <w:p>
            <w:pPr>
              <w:spacing w:after="0" w:line="23" w:lineRule="atLeast"/>
              <w:rPr>
                <w:rFonts w:eastAsia="Times New Roman"/>
                <w:color w:val="000000"/>
                <w:sz w:val="24"/>
                <w:szCs w:val="24"/>
                <w:lang w:val="en-US" w:eastAsia="ru-RU"/>
              </w:rPr>
            </w:pPr>
            <w:r>
              <w:rPr>
                <w:rStyle w:val="16"/>
                <w:rFonts w:eastAsia="Times New Roman"/>
                <w:color w:val="000000"/>
                <w:sz w:val="24"/>
                <w:szCs w:val="24"/>
                <w:u w:val="none"/>
                <w:lang w:eastAsia="ru-RU"/>
              </w:rPr>
              <w:t xml:space="preserve">Раздел ИЛ </w:t>
            </w:r>
            <w:r>
              <w:rPr>
                <w:rFonts w:eastAsia="Times New Roman"/>
              </w:rPr>
              <w:t>3</w:t>
            </w: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"RANGE!#ССЫЛКА!" </w:instrText>
            </w:r>
            <w:r>
              <w:rPr>
                <w:rFonts w:eastAsia="Times New Roman"/>
              </w:rPr>
              <w:fldChar w:fldCharType="separate"/>
            </w:r>
            <w:r>
              <w:rPr>
                <w:rStyle w:val="16"/>
                <w:rFonts w:eastAsia="Times New Roman"/>
                <w:color w:val="000000"/>
                <w:sz w:val="24"/>
                <w:szCs w:val="24"/>
                <w:u w:val="none"/>
                <w:lang w:eastAsia="ru-RU"/>
              </w:rPr>
              <w:fldChar w:fldCharType="end"/>
            </w:r>
          </w:p>
        </w:tc>
        <w:tc>
          <w:tcPr>
            <w:tcW w:w="550" w:type="dxa"/>
            <w:noWrap w:val="0"/>
            <w:vAlign w:val="top"/>
          </w:tcPr>
          <w:p>
            <w:pPr>
              <w:spacing w:after="0" w:line="23" w:lineRule="atLeast"/>
              <w:rPr>
                <w:rFonts w:eastAsia="Times New Roman"/>
                <w:color w:val="000000"/>
                <w:sz w:val="24"/>
                <w:szCs w:val="24"/>
                <w:lang w:eastAsia="ru-RU"/>
              </w:rPr>
            </w:pPr>
            <w:r>
              <w:rPr>
                <w:rFonts w:eastAsia="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5"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Обеспечение контроля предоставления жилищно-</w:t>
            </w:r>
            <w:r>
              <w:rPr>
                <w:rFonts w:eastAsia="Times New Roman"/>
                <w:color w:val="000000"/>
                <w:sz w:val="24"/>
                <w:szCs w:val="24"/>
                <w:lang w:eastAsia="ru-RU"/>
              </w:rPr>
              <w:br w:type="textWrapping"/>
            </w:r>
            <w:r>
              <w:rPr>
                <w:rFonts w:eastAsia="Times New Roman"/>
                <w:color w:val="000000"/>
                <w:sz w:val="24"/>
                <w:szCs w:val="24"/>
                <w:lang w:eastAsia="ru-RU"/>
              </w:rPr>
              <w:t>коммунальных услуг</w:t>
            </w:r>
          </w:p>
        </w:tc>
        <w:tc>
          <w:tcPr>
            <w:tcW w:w="152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Осуществление контроля качества коммунальных ресурсов</w:t>
            </w:r>
          </w:p>
        </w:tc>
        <w:tc>
          <w:tcPr>
            <w:tcW w:w="2323" w:type="dxa"/>
            <w:noWrap w:val="0"/>
            <w:vAlign w:val="top"/>
          </w:tcPr>
          <w:p>
            <w:pPr>
              <w:spacing w:after="0" w:line="23" w:lineRule="atLeast"/>
              <w:rPr>
                <w:rFonts w:hint="default"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"'Профстандарт16.008 код D 03.5'!A1" </w:instrText>
            </w:r>
            <w:r>
              <w:rPr>
                <w:rFonts w:eastAsia="Times New Roman"/>
              </w:rPr>
              <w:fldChar w:fldCharType="separate"/>
            </w:r>
            <w:r>
              <w:rPr>
                <w:rStyle w:val="16"/>
                <w:rFonts w:eastAsia="Times New Roman"/>
                <w:color w:val="000000"/>
                <w:sz w:val="24"/>
                <w:szCs w:val="24"/>
                <w:u w:val="none"/>
                <w:lang w:eastAsia="ru-RU"/>
              </w:rPr>
              <w:t>ПС: 16.018; ФГОС СПО 08.02.14 Эксплуатация и обслуживание многоквартирного дома; 08.02.01 Строительство и эксплуатация зданий и сооружений</w:t>
            </w:r>
            <w:r>
              <w:rPr>
                <w:rFonts w:eastAsia="Times New Roman"/>
                <w:color w:val="000000"/>
                <w:sz w:val="24"/>
                <w:szCs w:val="24"/>
                <w:lang w:eastAsia="ru-RU"/>
              </w:rPr>
              <w:fldChar w:fldCharType="end"/>
            </w:r>
            <w:r>
              <w:rPr>
                <w:rFonts w:hint="default" w:eastAsia="Times New Roman"/>
                <w:color w:val="000000"/>
                <w:sz w:val="24"/>
                <w:szCs w:val="24"/>
                <w:lang w:val="en-US" w:eastAsia="ru-RU"/>
              </w:rPr>
              <w:t>;</w:t>
            </w:r>
          </w:p>
          <w:p>
            <w:pPr>
              <w:spacing w:after="0" w:line="23" w:lineRule="atLeast"/>
              <w:rPr>
                <w:rStyle w:val="16"/>
                <w:rFonts w:eastAsia="Times New Roman"/>
                <w:color w:val="000000"/>
                <w:sz w:val="24"/>
                <w:szCs w:val="24"/>
                <w:u w:val="none"/>
              </w:rPr>
            </w:pPr>
            <w:r>
              <w:rPr>
                <w:rStyle w:val="16"/>
                <w:rFonts w:eastAsia="Times New Roman"/>
                <w:color w:val="000000"/>
                <w:sz w:val="24"/>
                <w:szCs w:val="24"/>
                <w:u w:val="none"/>
                <w:lang w:eastAsia="ru-RU"/>
              </w:rPr>
              <w:t>43.</w:t>
            </w:r>
            <w:r>
              <w:rPr>
                <w:rStyle w:val="16"/>
                <w:rFonts w:eastAsia="Times New Roman"/>
                <w:color w:val="000000"/>
                <w:sz w:val="24"/>
                <w:szCs w:val="24"/>
                <w:u w:val="none"/>
              </w:rPr>
              <w:t>02.08 Сервис домашнего и коммунального хозяйства</w:t>
            </w:r>
          </w:p>
          <w:p>
            <w:pPr>
              <w:spacing w:after="0" w:line="23" w:lineRule="atLeast"/>
              <w:rPr>
                <w:rStyle w:val="16"/>
                <w:rFonts w:hint="default" w:eastAsia="Times New Roman"/>
                <w:color w:val="000000"/>
                <w:sz w:val="24"/>
                <w:szCs w:val="24"/>
                <w:u w:val="none"/>
                <w:lang w:val="en-US" w:eastAsia="ru-RU"/>
              </w:rPr>
            </w:pPr>
            <w:r>
              <w:rPr>
                <w:rStyle w:val="16"/>
                <w:rFonts w:hint="default" w:eastAsia="Times New Roman"/>
                <w:color w:val="000000"/>
                <w:sz w:val="24"/>
                <w:szCs w:val="24"/>
                <w:u w:val="none"/>
                <w:lang w:eastAsia="ru-RU"/>
              </w:rPr>
              <w:t>13.02.02</w:t>
            </w:r>
            <w:r>
              <w:rPr>
                <w:rStyle w:val="16"/>
                <w:rFonts w:hint="default" w:eastAsia="Times New Roman"/>
                <w:color w:val="000000"/>
                <w:sz w:val="24"/>
                <w:szCs w:val="24"/>
                <w:u w:val="none"/>
                <w:lang w:val="en-US" w:eastAsia="ru-RU"/>
              </w:rPr>
              <w:t>;</w:t>
            </w:r>
          </w:p>
          <w:p>
            <w:pPr>
              <w:spacing w:after="0" w:line="23" w:lineRule="atLeast"/>
              <w:rPr>
                <w:rStyle w:val="16"/>
                <w:rFonts w:hint="default" w:eastAsia="Times New Roman"/>
                <w:color w:val="000000"/>
                <w:sz w:val="24"/>
                <w:szCs w:val="24"/>
                <w:u w:val="none"/>
                <w:lang w:val="en-US" w:eastAsia="ru-RU"/>
              </w:rPr>
            </w:pPr>
            <w:r>
              <w:rPr>
                <w:rStyle w:val="16"/>
                <w:rFonts w:hint="default" w:eastAsia="Times New Roman"/>
                <w:color w:val="000000"/>
                <w:sz w:val="24"/>
                <w:szCs w:val="24"/>
                <w:u w:val="none"/>
                <w:lang w:eastAsia="ru-RU"/>
              </w:rPr>
              <w:t xml:space="preserve"> </w:t>
            </w:r>
            <w:r>
              <w:rPr>
                <w:rStyle w:val="16"/>
                <w:rFonts w:eastAsia="Times New Roman"/>
                <w:color w:val="000000"/>
                <w:sz w:val="24"/>
                <w:szCs w:val="24"/>
                <w:u w:val="none"/>
                <w:lang w:eastAsia="ru-RU"/>
              </w:rPr>
              <w:t>08.02.1</w:t>
            </w:r>
            <w:r>
              <w:rPr>
                <w:rStyle w:val="16"/>
                <w:rFonts w:hint="default" w:eastAsia="Times New Roman"/>
                <w:color w:val="000000"/>
                <w:sz w:val="24"/>
                <w:szCs w:val="24"/>
                <w:u w:val="none"/>
                <w:lang w:val="en-US" w:eastAsia="ru-RU"/>
              </w:rPr>
              <w:t>1</w:t>
            </w:r>
            <w:r>
              <w:rPr>
                <w:rStyle w:val="16"/>
                <w:rFonts w:eastAsia="Times New Roman"/>
                <w:color w:val="000000"/>
                <w:sz w:val="24"/>
                <w:szCs w:val="24"/>
                <w:u w:val="none"/>
                <w:lang w:eastAsia="ru-RU"/>
              </w:rPr>
              <w:t xml:space="preserve"> Управление</w:t>
            </w:r>
            <w:r>
              <w:rPr>
                <w:rStyle w:val="16"/>
                <w:rFonts w:hint="default" w:eastAsia="Times New Roman"/>
                <w:color w:val="000000"/>
                <w:sz w:val="24"/>
                <w:szCs w:val="24"/>
                <w:u w:val="none"/>
                <w:lang w:val="en-US" w:eastAsia="ru-RU"/>
              </w:rPr>
              <w:t>, э</w:t>
            </w:r>
            <w:r>
              <w:rPr>
                <w:rStyle w:val="16"/>
                <w:rFonts w:eastAsia="Times New Roman"/>
                <w:color w:val="000000"/>
                <w:sz w:val="24"/>
                <w:szCs w:val="24"/>
                <w:u w:val="none"/>
                <w:lang w:eastAsia="ru-RU"/>
              </w:rPr>
              <w:t>ксплуатация и обслуживание многоквартирного дома</w:t>
            </w:r>
            <w:r>
              <w:rPr>
                <w:rStyle w:val="16"/>
                <w:rFonts w:hint="default" w:eastAsia="Times New Roman"/>
                <w:color w:val="000000"/>
                <w:sz w:val="24"/>
                <w:szCs w:val="24"/>
                <w:u w:val="none"/>
                <w:lang w:val="en-US" w:eastAsia="ru-RU"/>
              </w:rPr>
              <w:t>;</w:t>
            </w:r>
          </w:p>
          <w:p>
            <w:pPr>
              <w:spacing w:after="0" w:line="23" w:lineRule="atLeast"/>
              <w:rPr>
                <w:rStyle w:val="16"/>
                <w:rFonts w:eastAsia="Times New Roman"/>
                <w:color w:val="000000"/>
                <w:sz w:val="24"/>
                <w:szCs w:val="24"/>
                <w:u w:val="none"/>
                <w:lang w:eastAsia="ru-RU"/>
              </w:rPr>
            </w:pPr>
            <w:r>
              <w:rPr>
                <w:rStyle w:val="16"/>
                <w:rFonts w:hint="default" w:eastAsia="Times New Roman"/>
                <w:color w:val="000000"/>
                <w:sz w:val="24"/>
                <w:szCs w:val="24"/>
                <w:u w:val="none"/>
                <w:lang w:eastAsia="ru-RU"/>
              </w:rPr>
              <w:t>Теплоснабжение и теплотехническое оборудование</w:t>
            </w:r>
          </w:p>
        </w:tc>
        <w:tc>
          <w:tcPr>
            <w:tcW w:w="158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Модуль Г–Организация и проведение контроля соответствия нормативам поставляемых коммунальных ресурсов</w:t>
            </w:r>
          </w:p>
        </w:tc>
        <w:tc>
          <w:tcPr>
            <w:tcW w:w="1397"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eastAsia="ru-RU"/>
              </w:rPr>
              <w:t>Константа</w:t>
            </w:r>
          </w:p>
        </w:tc>
        <w:tc>
          <w:tcPr>
            <w:tcW w:w="603" w:type="dxa"/>
            <w:noWrap w:val="0"/>
            <w:vAlign w:val="bottom"/>
          </w:tcPr>
          <w:p>
            <w:pPr>
              <w:spacing w:after="0" w:line="23" w:lineRule="atLeast"/>
              <w:rPr>
                <w:rFonts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"RANGE!#ССЫЛКА!" </w:instrText>
            </w:r>
            <w:r>
              <w:rPr>
                <w:rFonts w:eastAsia="Times New Roman"/>
              </w:rPr>
              <w:fldChar w:fldCharType="separate"/>
            </w:r>
            <w:r>
              <w:rPr>
                <w:rStyle w:val="16"/>
                <w:rFonts w:eastAsia="Times New Roman"/>
                <w:color w:val="000000"/>
                <w:sz w:val="24"/>
                <w:szCs w:val="24"/>
                <w:u w:val="none"/>
                <w:lang w:eastAsia="ru-RU"/>
              </w:rPr>
              <w:t>Раздел ИЛ 4</w:t>
            </w:r>
            <w:r>
              <w:rPr>
                <w:rStyle w:val="16"/>
                <w:rFonts w:eastAsia="Times New Roman"/>
                <w:color w:val="000000"/>
                <w:sz w:val="24"/>
                <w:szCs w:val="24"/>
                <w:u w:val="none"/>
                <w:lang w:eastAsia="ru-RU"/>
              </w:rPr>
              <w:fldChar w:fldCharType="end"/>
            </w:r>
          </w:p>
        </w:tc>
        <w:tc>
          <w:tcPr>
            <w:tcW w:w="550" w:type="dxa"/>
            <w:noWrap w:val="0"/>
            <w:vAlign w:val="top"/>
          </w:tcPr>
          <w:p>
            <w:pPr>
              <w:spacing w:after="0" w:line="23" w:lineRule="atLeast"/>
              <w:rPr>
                <w:rFonts w:eastAsia="Times New Roman"/>
                <w:color w:val="000000"/>
                <w:sz w:val="24"/>
                <w:szCs w:val="24"/>
                <w:lang w:eastAsia="ru-RU"/>
              </w:rPr>
            </w:pPr>
            <w:r>
              <w:rPr>
                <w:rFonts w:eastAsia="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5"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Выполнение периодического технического обслуживания домовых санитарно-технических систем и оборудования</w:t>
            </w:r>
          </w:p>
        </w:tc>
        <w:tc>
          <w:tcPr>
            <w:tcW w:w="152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Обнаружение неисправности электроприборов и домовых санитарно-технических систем и оборудования</w:t>
            </w:r>
          </w:p>
        </w:tc>
        <w:tc>
          <w:tcPr>
            <w:tcW w:w="2323" w:type="dxa"/>
            <w:noWrap w:val="0"/>
            <w:vAlign w:val="top"/>
          </w:tcPr>
          <w:p>
            <w:pPr>
              <w:spacing w:after="0" w:line="23" w:lineRule="atLeast"/>
              <w:rPr>
                <w:rStyle w:val="16"/>
                <w:rFonts w:eastAsia="Times New Roman"/>
                <w:color w:val="000000"/>
                <w:sz w:val="24"/>
                <w:szCs w:val="24"/>
                <w:u w:val="none"/>
                <w:lang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"'Профстандарт16.086 код В 01.3'!A1" </w:instrText>
            </w:r>
            <w:r>
              <w:rPr>
                <w:rFonts w:eastAsia="Times New Roman"/>
              </w:rPr>
              <w:fldChar w:fldCharType="separate"/>
            </w:r>
            <w:r>
              <w:rPr>
                <w:rStyle w:val="16"/>
                <w:rFonts w:eastAsia="Times New Roman"/>
                <w:color w:val="000000"/>
                <w:sz w:val="24"/>
                <w:szCs w:val="24"/>
                <w:u w:val="none"/>
                <w:lang w:eastAsia="ru-RU"/>
              </w:rPr>
              <w:t xml:space="preserve">ПС: 16.086; ФГОС СПО 08.02.14 Эксплуатация и обслуживание многоквартирного дома; </w:t>
            </w:r>
          </w:p>
          <w:p>
            <w:pPr>
              <w:spacing w:after="0" w:line="23" w:lineRule="atLeast"/>
              <w:rPr>
                <w:rFonts w:hint="default" w:eastAsia="Times New Roman"/>
                <w:color w:val="000000"/>
                <w:sz w:val="24"/>
                <w:szCs w:val="24"/>
                <w:lang w:val="en-US" w:eastAsia="ru-RU"/>
              </w:rPr>
            </w:pPr>
            <w:r>
              <w:rPr>
                <w:rStyle w:val="16"/>
                <w:rFonts w:eastAsia="Times New Roman"/>
                <w:color w:val="000000"/>
                <w:sz w:val="24"/>
                <w:szCs w:val="24"/>
                <w:u w:val="none"/>
                <w:lang w:eastAsia="ru-RU"/>
              </w:rPr>
              <w:t>08.02.01 Строительство и эксплуатация зданий и сооружений</w:t>
            </w:r>
            <w:r>
              <w:rPr>
                <w:rFonts w:eastAsia="Times New Roman"/>
                <w:color w:val="000000"/>
                <w:sz w:val="24"/>
                <w:szCs w:val="24"/>
                <w:lang w:eastAsia="ru-RU"/>
              </w:rPr>
              <w:fldChar w:fldCharType="end"/>
            </w:r>
            <w:r>
              <w:rPr>
                <w:rFonts w:hint="default" w:eastAsia="Times New Roman"/>
                <w:color w:val="000000"/>
                <w:sz w:val="24"/>
                <w:szCs w:val="24"/>
                <w:lang w:val="en-US" w:eastAsia="ru-RU"/>
              </w:rPr>
              <w:t>;</w:t>
            </w:r>
          </w:p>
          <w:p>
            <w:pPr>
              <w:spacing w:after="0" w:line="23" w:lineRule="atLeast"/>
              <w:rPr>
                <w:rStyle w:val="16"/>
                <w:rFonts w:hint="default" w:eastAsia="Times New Roman"/>
                <w:color w:val="000000"/>
                <w:sz w:val="24"/>
                <w:szCs w:val="24"/>
                <w:u w:val="none"/>
                <w:lang w:val="ru-RU"/>
              </w:rPr>
            </w:pPr>
            <w:r>
              <w:rPr>
                <w:rStyle w:val="16"/>
                <w:rFonts w:eastAsia="Times New Roman"/>
                <w:color w:val="000000"/>
                <w:sz w:val="24"/>
                <w:szCs w:val="24"/>
                <w:u w:val="none"/>
                <w:lang w:eastAsia="ru-RU"/>
              </w:rPr>
              <w:t>43.</w:t>
            </w:r>
            <w:r>
              <w:rPr>
                <w:rStyle w:val="16"/>
                <w:rFonts w:eastAsia="Times New Roman"/>
                <w:color w:val="000000"/>
                <w:sz w:val="24"/>
                <w:szCs w:val="24"/>
                <w:u w:val="none"/>
              </w:rPr>
              <w:t>02.08 Сервис домашнего и коммунального хозяйства</w:t>
            </w:r>
            <w:r>
              <w:rPr>
                <w:rStyle w:val="16"/>
                <w:rFonts w:hint="default" w:eastAsia="Times New Roman"/>
                <w:color w:val="000000"/>
                <w:sz w:val="24"/>
                <w:szCs w:val="24"/>
                <w:u w:val="none"/>
                <w:lang w:val="ru-RU"/>
              </w:rPr>
              <w:t>;</w:t>
            </w:r>
          </w:p>
          <w:p>
            <w:pPr>
              <w:spacing w:after="0" w:line="23" w:lineRule="atLeast"/>
              <w:rPr>
                <w:rStyle w:val="16"/>
                <w:rFonts w:hint="default" w:eastAsia="Times New Roman"/>
                <w:color w:val="000000"/>
                <w:sz w:val="24"/>
                <w:szCs w:val="24"/>
                <w:u w:val="none"/>
                <w:lang w:val="ru-RU" w:eastAsia="ru-RU"/>
              </w:rPr>
            </w:pPr>
            <w:r>
              <w:rPr>
                <w:rStyle w:val="16"/>
                <w:rFonts w:eastAsia="Times New Roman"/>
                <w:color w:val="000000"/>
                <w:sz w:val="24"/>
                <w:szCs w:val="24"/>
                <w:u w:val="none"/>
                <w:lang w:eastAsia="ru-RU"/>
              </w:rPr>
              <w:t>08.02.1</w:t>
            </w:r>
            <w:r>
              <w:rPr>
                <w:rStyle w:val="16"/>
                <w:rFonts w:hint="default" w:eastAsia="Times New Roman"/>
                <w:color w:val="000000"/>
                <w:sz w:val="24"/>
                <w:szCs w:val="24"/>
                <w:u w:val="none"/>
                <w:lang w:val="en-US" w:eastAsia="ru-RU"/>
              </w:rPr>
              <w:t>1</w:t>
            </w:r>
            <w:r>
              <w:rPr>
                <w:rStyle w:val="16"/>
                <w:rFonts w:eastAsia="Times New Roman"/>
                <w:color w:val="000000"/>
                <w:sz w:val="24"/>
                <w:szCs w:val="24"/>
                <w:u w:val="none"/>
                <w:lang w:eastAsia="ru-RU"/>
              </w:rPr>
              <w:t xml:space="preserve"> Управление</w:t>
            </w:r>
            <w:r>
              <w:rPr>
                <w:rStyle w:val="16"/>
                <w:rFonts w:hint="default" w:eastAsia="Times New Roman"/>
                <w:color w:val="000000"/>
                <w:sz w:val="24"/>
                <w:szCs w:val="24"/>
                <w:u w:val="none"/>
                <w:lang w:val="en-US" w:eastAsia="ru-RU"/>
              </w:rPr>
              <w:t>, э</w:t>
            </w:r>
            <w:r>
              <w:rPr>
                <w:rStyle w:val="16"/>
                <w:rFonts w:eastAsia="Times New Roman"/>
                <w:color w:val="000000"/>
                <w:sz w:val="24"/>
                <w:szCs w:val="24"/>
                <w:u w:val="none"/>
                <w:lang w:eastAsia="ru-RU"/>
              </w:rPr>
              <w:t>ксплуатация и обслуживание многоквартирного дома</w:t>
            </w:r>
          </w:p>
        </w:tc>
        <w:tc>
          <w:tcPr>
            <w:tcW w:w="158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Модуль Д – Диагностика технического состояния электроприборов и сантехнического оборудования</w:t>
            </w:r>
          </w:p>
        </w:tc>
        <w:tc>
          <w:tcPr>
            <w:tcW w:w="1397"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eastAsia="ru-RU"/>
              </w:rPr>
              <w:t>Вариатив</w:t>
            </w:r>
          </w:p>
        </w:tc>
        <w:tc>
          <w:tcPr>
            <w:tcW w:w="603" w:type="dxa"/>
            <w:noWrap w:val="0"/>
            <w:vAlign w:val="bottom"/>
          </w:tcPr>
          <w:p>
            <w:pPr>
              <w:spacing w:after="0" w:line="23" w:lineRule="atLeast"/>
              <w:rPr>
                <w:rFonts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"RANGE!#ССЫЛКА!" </w:instrText>
            </w:r>
            <w:r>
              <w:rPr>
                <w:rFonts w:eastAsia="Times New Roman"/>
              </w:rPr>
              <w:fldChar w:fldCharType="separate"/>
            </w:r>
            <w:r>
              <w:rPr>
                <w:rStyle w:val="16"/>
                <w:rFonts w:eastAsia="Times New Roman"/>
                <w:color w:val="000000"/>
                <w:sz w:val="24"/>
                <w:szCs w:val="24"/>
                <w:u w:val="none"/>
                <w:lang w:eastAsia="ru-RU"/>
              </w:rPr>
              <w:t>Раздел ИЛ 5</w:t>
            </w:r>
            <w:r>
              <w:rPr>
                <w:rStyle w:val="16"/>
                <w:rFonts w:eastAsia="Times New Roman"/>
                <w:color w:val="000000"/>
                <w:sz w:val="24"/>
                <w:szCs w:val="24"/>
                <w:u w:val="none"/>
                <w:lang w:eastAsia="ru-RU"/>
              </w:rPr>
              <w:fldChar w:fldCharType="end"/>
            </w:r>
          </w:p>
        </w:tc>
        <w:tc>
          <w:tcPr>
            <w:tcW w:w="550"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val="en-US"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955"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152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Организация  проведения расчётов с  потребителями и поставщиками  жилищно- коммунальных услуг</w:t>
            </w:r>
          </w:p>
        </w:tc>
        <w:tc>
          <w:tcPr>
            <w:tcW w:w="2323" w:type="dxa"/>
            <w:noWrap w:val="0"/>
            <w:vAlign w:val="top"/>
          </w:tcPr>
          <w:p>
            <w:pPr>
              <w:spacing w:after="0" w:line="23" w:lineRule="atLeast"/>
              <w:rPr>
                <w:rStyle w:val="16"/>
                <w:rFonts w:eastAsia="Times New Roman"/>
                <w:color w:val="auto"/>
                <w:sz w:val="24"/>
                <w:szCs w:val="24"/>
                <w:u w:val="none"/>
                <w:lang w:eastAsia="ru-RU"/>
              </w:rPr>
            </w:pPr>
            <w:r>
              <w:rPr>
                <w:rStyle w:val="16"/>
                <w:rFonts w:eastAsia="Times New Roman"/>
                <w:color w:val="000000"/>
                <w:sz w:val="24"/>
                <w:szCs w:val="24"/>
                <w:u w:val="none"/>
                <w:lang w:eastAsia="ru-RU"/>
              </w:rPr>
              <w:t>ПС: 16.018</w:t>
            </w:r>
          </w:p>
          <w:p>
            <w:pPr>
              <w:spacing w:after="0" w:line="23" w:lineRule="atLeast"/>
              <w:rPr>
                <w:rStyle w:val="16"/>
                <w:rFonts w:eastAsia="Times New Roman"/>
                <w:color w:val="000000"/>
                <w:sz w:val="24"/>
                <w:szCs w:val="24"/>
                <w:u w:val="none"/>
                <w:lang w:eastAsia="ru-RU"/>
              </w:rPr>
            </w:pPr>
            <w:r>
              <w:rPr>
                <w:rStyle w:val="16"/>
                <w:rFonts w:eastAsia="Times New Roman"/>
                <w:color w:val="000000"/>
                <w:sz w:val="24"/>
                <w:szCs w:val="24"/>
                <w:u w:val="none"/>
                <w:lang w:eastAsia="ru-RU"/>
              </w:rPr>
              <w:t xml:space="preserve">ФГОС СПО 08.02.14 Эксплуатация и обслуживание многоквартирного дома; </w:t>
            </w:r>
          </w:p>
          <w:p>
            <w:pPr>
              <w:spacing w:after="0" w:line="23" w:lineRule="atLeast"/>
              <w:rPr>
                <w:rStyle w:val="16"/>
                <w:rFonts w:hint="default" w:eastAsia="Times New Roman"/>
                <w:color w:val="000000"/>
                <w:sz w:val="24"/>
                <w:szCs w:val="24"/>
                <w:u w:val="none"/>
                <w:lang w:val="en-US" w:eastAsia="ru-RU"/>
              </w:rPr>
            </w:pPr>
            <w:r>
              <w:rPr>
                <w:rStyle w:val="16"/>
                <w:rFonts w:eastAsia="Times New Roman"/>
                <w:color w:val="000000"/>
                <w:sz w:val="24"/>
                <w:szCs w:val="24"/>
                <w:u w:val="none"/>
                <w:lang w:eastAsia="ru-RU"/>
              </w:rPr>
              <w:t>08.02.01 Строительство и эксплуатация зданий и сооружений</w:t>
            </w:r>
            <w:r>
              <w:rPr>
                <w:rStyle w:val="16"/>
                <w:rFonts w:hint="default" w:eastAsia="Times New Roman"/>
                <w:color w:val="000000"/>
                <w:sz w:val="24"/>
                <w:szCs w:val="24"/>
                <w:u w:val="none"/>
                <w:lang w:val="en-US" w:eastAsia="ru-RU"/>
              </w:rPr>
              <w:t>;</w:t>
            </w:r>
          </w:p>
          <w:p>
            <w:pPr>
              <w:spacing w:after="0" w:line="23" w:lineRule="atLeast"/>
              <w:rPr>
                <w:rStyle w:val="16"/>
                <w:rFonts w:hint="default" w:eastAsia="Times New Roman"/>
                <w:color w:val="000000"/>
                <w:sz w:val="24"/>
                <w:szCs w:val="24"/>
                <w:u w:val="none"/>
                <w:lang w:val="ru-RU"/>
              </w:rPr>
            </w:pPr>
            <w:r>
              <w:rPr>
                <w:rStyle w:val="16"/>
                <w:rFonts w:eastAsia="Times New Roman"/>
                <w:color w:val="000000"/>
                <w:sz w:val="24"/>
                <w:szCs w:val="24"/>
                <w:u w:val="none"/>
                <w:lang w:eastAsia="ru-RU"/>
              </w:rPr>
              <w:t>43.</w:t>
            </w:r>
            <w:r>
              <w:rPr>
                <w:rStyle w:val="16"/>
                <w:rFonts w:eastAsia="Times New Roman"/>
                <w:color w:val="000000"/>
                <w:sz w:val="24"/>
                <w:szCs w:val="24"/>
                <w:u w:val="none"/>
              </w:rPr>
              <w:t>02.08 Сервис домашнего и коммунального хозяйства</w:t>
            </w:r>
            <w:r>
              <w:rPr>
                <w:rStyle w:val="16"/>
                <w:rFonts w:hint="default" w:eastAsia="Times New Roman"/>
                <w:color w:val="000000"/>
                <w:sz w:val="24"/>
                <w:szCs w:val="24"/>
                <w:u w:val="none"/>
                <w:lang w:val="ru-RU"/>
              </w:rPr>
              <w:t>;</w:t>
            </w:r>
          </w:p>
          <w:p>
            <w:pPr>
              <w:spacing w:after="0" w:line="23" w:lineRule="atLeast"/>
              <w:rPr>
                <w:rStyle w:val="16"/>
                <w:rFonts w:hint="default" w:eastAsia="Times New Roman"/>
                <w:color w:val="000000"/>
                <w:sz w:val="24"/>
                <w:szCs w:val="24"/>
                <w:u w:val="none"/>
                <w:lang w:val="ru-RU" w:eastAsia="ru-RU"/>
              </w:rPr>
            </w:pPr>
            <w:r>
              <w:rPr>
                <w:rStyle w:val="16"/>
                <w:rFonts w:eastAsia="Times New Roman"/>
                <w:color w:val="000000"/>
                <w:sz w:val="24"/>
                <w:szCs w:val="24"/>
                <w:u w:val="none"/>
                <w:lang w:eastAsia="ru-RU"/>
              </w:rPr>
              <w:t>08.02.1</w:t>
            </w:r>
            <w:r>
              <w:rPr>
                <w:rStyle w:val="16"/>
                <w:rFonts w:hint="default" w:eastAsia="Times New Roman"/>
                <w:color w:val="000000"/>
                <w:sz w:val="24"/>
                <w:szCs w:val="24"/>
                <w:u w:val="none"/>
                <w:lang w:val="en-US" w:eastAsia="ru-RU"/>
              </w:rPr>
              <w:t>1</w:t>
            </w:r>
            <w:r>
              <w:rPr>
                <w:rStyle w:val="16"/>
                <w:rFonts w:eastAsia="Times New Roman"/>
                <w:color w:val="000000"/>
                <w:sz w:val="24"/>
                <w:szCs w:val="24"/>
                <w:u w:val="none"/>
                <w:lang w:eastAsia="ru-RU"/>
              </w:rPr>
              <w:t xml:space="preserve"> Управление</w:t>
            </w:r>
            <w:r>
              <w:rPr>
                <w:rStyle w:val="16"/>
                <w:rFonts w:hint="default" w:eastAsia="Times New Roman"/>
                <w:color w:val="000000"/>
                <w:sz w:val="24"/>
                <w:szCs w:val="24"/>
                <w:u w:val="none"/>
                <w:lang w:val="en-US" w:eastAsia="ru-RU"/>
              </w:rPr>
              <w:t>, э</w:t>
            </w:r>
            <w:r>
              <w:rPr>
                <w:rStyle w:val="16"/>
                <w:rFonts w:eastAsia="Times New Roman"/>
                <w:color w:val="000000"/>
                <w:sz w:val="24"/>
                <w:szCs w:val="24"/>
                <w:u w:val="none"/>
                <w:lang w:eastAsia="ru-RU"/>
              </w:rPr>
              <w:t>ксплуатация и обслуживание многоквартирного дома</w:t>
            </w:r>
          </w:p>
        </w:tc>
        <w:tc>
          <w:tcPr>
            <w:tcW w:w="1586" w:type="dxa"/>
            <w:noWrap w:val="0"/>
            <w:vAlign w:val="top"/>
          </w:tcPr>
          <w:p>
            <w:pPr>
              <w:spacing w:after="0" w:line="23" w:lineRule="atLeast"/>
              <w:rPr>
                <w:rFonts w:eastAsia="Times New Roman"/>
                <w:color w:val="000000"/>
                <w:sz w:val="24"/>
                <w:szCs w:val="24"/>
                <w:lang w:eastAsia="ru-RU"/>
              </w:rPr>
            </w:pPr>
            <w:r>
              <w:rPr>
                <w:rFonts w:eastAsia="Times New Roman"/>
                <w:color w:val="000000"/>
                <w:sz w:val="24"/>
                <w:szCs w:val="24"/>
                <w:lang w:eastAsia="ru-RU"/>
              </w:rPr>
              <w:t xml:space="preserve">Модуль Е – </w:t>
            </w:r>
          </w:p>
          <w:p>
            <w:pPr>
              <w:pStyle w:val="77"/>
              <w:spacing w:after="0" w:line="23" w:lineRule="atLeast"/>
              <w:ind w:left="0"/>
              <w:jc w:val="both"/>
              <w:rPr>
                <w:rFonts w:ascii="Times New Roman" w:hAnsi="Times New Roman" w:eastAsia="Times New Roman"/>
                <w:color w:val="000000"/>
                <w:sz w:val="24"/>
                <w:szCs w:val="24"/>
                <w:lang w:eastAsia="ru-RU"/>
              </w:rPr>
            </w:pPr>
            <w:r>
              <w:rPr>
                <w:rFonts w:ascii="Times New Roman" w:hAnsi="Times New Roman" w:eastAsia="Times New Roman"/>
                <w:sz w:val="24"/>
                <w:szCs w:val="24"/>
                <w:lang w:eastAsia="ru-RU"/>
              </w:rPr>
              <w:t>Организация расчётов за жилищно-коммунальные услуги</w:t>
            </w:r>
          </w:p>
        </w:tc>
        <w:tc>
          <w:tcPr>
            <w:tcW w:w="1397" w:type="dxa"/>
            <w:noWrap w:val="0"/>
            <w:vAlign w:val="top"/>
          </w:tcPr>
          <w:p>
            <w:pPr>
              <w:spacing w:after="0" w:line="23" w:lineRule="atLeast"/>
              <w:rPr>
                <w:rFonts w:eastAsia="Times New Roman"/>
                <w:color w:val="000000"/>
                <w:sz w:val="24"/>
                <w:szCs w:val="24"/>
                <w:lang w:val="en-US" w:eastAsia="ru-RU"/>
              </w:rPr>
            </w:pPr>
            <w:r>
              <w:rPr>
                <w:rFonts w:eastAsia="Times New Roman"/>
                <w:color w:val="000000"/>
                <w:sz w:val="24"/>
                <w:szCs w:val="24"/>
                <w:lang w:eastAsia="ru-RU"/>
              </w:rPr>
              <w:t>Вариатив</w:t>
            </w:r>
          </w:p>
        </w:tc>
        <w:tc>
          <w:tcPr>
            <w:tcW w:w="603" w:type="dxa"/>
            <w:noWrap w:val="0"/>
            <w:vAlign w:val="bottom"/>
          </w:tcPr>
          <w:p>
            <w:pPr>
              <w:spacing w:after="0" w:line="23" w:lineRule="atLeast"/>
              <w:rPr>
                <w:rFonts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"RANGE!#ССЫЛКА!" </w:instrText>
            </w:r>
            <w:r>
              <w:rPr>
                <w:rFonts w:eastAsia="Times New Roman"/>
              </w:rPr>
              <w:fldChar w:fldCharType="separate"/>
            </w:r>
            <w:r>
              <w:rPr>
                <w:rStyle w:val="16"/>
                <w:rFonts w:eastAsia="Times New Roman"/>
                <w:color w:val="000000"/>
                <w:sz w:val="24"/>
                <w:szCs w:val="24"/>
                <w:u w:val="none"/>
                <w:lang w:eastAsia="ru-RU"/>
              </w:rPr>
              <w:t>Раздел ИЛ 6</w:t>
            </w:r>
            <w:r>
              <w:rPr>
                <w:rStyle w:val="16"/>
                <w:rFonts w:eastAsia="Times New Roman"/>
                <w:color w:val="000000"/>
                <w:sz w:val="24"/>
                <w:szCs w:val="24"/>
                <w:u w:val="none"/>
                <w:lang w:eastAsia="ru-RU"/>
              </w:rPr>
              <w:fldChar w:fldCharType="end"/>
            </w:r>
          </w:p>
        </w:tc>
        <w:tc>
          <w:tcPr>
            <w:tcW w:w="550" w:type="dxa"/>
            <w:noWrap w:val="0"/>
            <w:vAlign w:val="top"/>
          </w:tcPr>
          <w:p>
            <w:pPr>
              <w:spacing w:after="0" w:line="23" w:lineRule="atLeast"/>
              <w:rPr>
                <w:rFonts w:eastAsia="Times New Roman"/>
                <w:color w:val="000000"/>
                <w:sz w:val="24"/>
                <w:szCs w:val="24"/>
                <w:lang w:val="en-US" w:eastAsia="ru-RU"/>
              </w:rPr>
            </w:pPr>
            <w:r>
              <w:rPr>
                <w:rFonts w:eastAsia="Times New Roman"/>
              </w:rPr>
              <w:fldChar w:fldCharType="begin"/>
            </w:r>
            <w:r>
              <w:rPr>
                <w:rFonts w:eastAsia="Times New Roman"/>
              </w:rPr>
              <w:instrText xml:space="preserve"> HYPERLINK "file:///D:\\Users\\user\\Desktop\\Шиклеина%20Е.В\\Ворлдскиллс\\Новая%20компетенция\\Доки%20на%20новую%20компетенция\\Эксплуатация%20и%20обслуживание%20МКД\\МатрицаЭксплуатация%20и%20обслуживание%20многоквартирного%20дома.xlsx" \l "RANGE!A1" </w:instrText>
            </w:r>
            <w:r>
              <w:rPr>
                <w:rFonts w:eastAsia="Times New Roman"/>
              </w:rPr>
              <w:fldChar w:fldCharType="separate"/>
            </w:r>
            <w:r>
              <w:rPr>
                <w:rStyle w:val="16"/>
                <w:rFonts w:eastAsia="Times New Roman"/>
                <w:color w:val="000000"/>
                <w:sz w:val="24"/>
                <w:szCs w:val="24"/>
                <w:u w:val="none"/>
                <w:lang w:eastAsia="ru-RU"/>
              </w:rPr>
              <w:t>1</w:t>
            </w:r>
            <w:r>
              <w:rPr>
                <w:rStyle w:val="16"/>
                <w:rFonts w:eastAsia="Times New Roman"/>
                <w:color w:val="000000"/>
                <w:sz w:val="24"/>
                <w:szCs w:val="24"/>
                <w:u w:val="none"/>
                <w:lang w:eastAsia="ru-RU"/>
              </w:rPr>
              <w:fldChar w:fldCharType="end"/>
            </w:r>
            <w:r>
              <w:rPr>
                <w:rStyle w:val="16"/>
                <w:rFonts w:eastAsia="Times New Roman"/>
                <w:color w:val="000000"/>
                <w:sz w:val="24"/>
                <w:szCs w:val="24"/>
                <w:u w:val="none"/>
                <w:lang w:val="en-US" w:eastAsia="ru-RU"/>
              </w:rPr>
              <w:t>1</w:t>
            </w:r>
          </w:p>
        </w:tc>
      </w:tr>
    </w:tbl>
    <w:p>
      <w:pPr>
        <w:spacing w:after="0" w:line="276" w:lineRule="auto"/>
        <w:jc w:val="both"/>
        <w:rPr>
          <w:rFonts w:eastAsia="Times New Roman"/>
          <w:sz w:val="28"/>
          <w:szCs w:val="28"/>
          <w:lang w:eastAsia="ru-RU"/>
        </w:rPr>
      </w:pPr>
    </w:p>
    <w:p>
      <w:pPr>
        <w:spacing w:after="0" w:line="276" w:lineRule="auto"/>
        <w:jc w:val="both"/>
        <w:rPr>
          <w:rFonts w:eastAsia="Times New Roman"/>
          <w:b/>
          <w:bCs/>
          <w:sz w:val="28"/>
          <w:szCs w:val="28"/>
          <w:lang w:eastAsia="ru-RU"/>
        </w:rPr>
      </w:pPr>
      <w:r>
        <w:rPr>
          <w:rFonts w:eastAsia="Times New Roman"/>
          <w:sz w:val="28"/>
          <w:szCs w:val="28"/>
          <w:lang w:eastAsia="ru-RU"/>
        </w:rPr>
        <w:t xml:space="preserve">Инструкция по заполнению матрицы конкурсного задания </w:t>
      </w:r>
      <w:r>
        <w:rPr>
          <w:rFonts w:eastAsia="Times New Roman"/>
          <w:b/>
          <w:bCs/>
          <w:sz w:val="28"/>
          <w:szCs w:val="28"/>
          <w:lang w:eastAsia="ru-RU"/>
        </w:rPr>
        <w:t>(Приложение № 1)</w:t>
      </w:r>
    </w:p>
    <w:p>
      <w:pPr>
        <w:spacing w:after="0" w:line="276" w:lineRule="auto"/>
        <w:jc w:val="both"/>
        <w:rPr>
          <w:rFonts w:eastAsia="Times New Roman"/>
          <w:b/>
          <w:bCs/>
          <w:sz w:val="28"/>
          <w:szCs w:val="28"/>
          <w:lang w:eastAsia="ru-RU"/>
        </w:rPr>
      </w:pPr>
    </w:p>
    <w:p>
      <w:pPr>
        <w:spacing w:after="0" w:line="276" w:lineRule="auto"/>
        <w:jc w:val="both"/>
        <w:rPr>
          <w:b/>
          <w:bCs/>
          <w:sz w:val="28"/>
          <w:szCs w:val="28"/>
        </w:rPr>
      </w:pPr>
      <w:r>
        <w:rPr>
          <w:b/>
          <w:bCs/>
          <w:sz w:val="28"/>
          <w:szCs w:val="28"/>
        </w:rPr>
        <w:t xml:space="preserve">1.5.2. Структура модулей конкурсного задания </w:t>
      </w:r>
      <w:r>
        <w:rPr>
          <w:b/>
          <w:bCs/>
          <w:color w:val="000000"/>
          <w:sz w:val="28"/>
          <w:szCs w:val="28"/>
          <w:lang w:eastAsia="ru-RU"/>
        </w:rPr>
        <w:t>(инвариант/вариатив)</w:t>
      </w:r>
    </w:p>
    <w:p>
      <w:pPr>
        <w:spacing w:after="0" w:line="23" w:lineRule="atLeast"/>
        <w:jc w:val="both"/>
        <w:rPr>
          <w:rFonts w:eastAsia="Times New Roman"/>
          <w:b/>
          <w:bCs/>
          <w:sz w:val="28"/>
          <w:szCs w:val="28"/>
          <w:lang w:eastAsia="ru-RU"/>
        </w:rPr>
      </w:pPr>
    </w:p>
    <w:p>
      <w:pPr>
        <w:spacing w:after="0" w:line="23" w:lineRule="atLeast"/>
        <w:jc w:val="both"/>
        <w:rPr>
          <w:rFonts w:eastAsia="Times New Roman"/>
          <w:bCs/>
          <w:sz w:val="28"/>
          <w:szCs w:val="28"/>
          <w:lang w:eastAsia="ru-RU"/>
        </w:rPr>
      </w:pPr>
      <w:r>
        <w:rPr>
          <w:rFonts w:eastAsia="Times New Roman"/>
          <w:b/>
          <w:bCs/>
          <w:sz w:val="28"/>
          <w:szCs w:val="28"/>
          <w:lang w:eastAsia="ru-RU"/>
        </w:rPr>
        <w:t>Модуль А. Подготовка и оформление результатов общего собрания.</w:t>
      </w:r>
    </w:p>
    <w:p>
      <w:pPr>
        <w:spacing w:after="0" w:line="23" w:lineRule="atLeast"/>
        <w:contextualSpacing/>
        <w:jc w:val="both"/>
        <w:rPr>
          <w:rFonts w:eastAsia="Times New Roman"/>
          <w:b/>
          <w:sz w:val="28"/>
          <w:szCs w:val="28"/>
        </w:rPr>
      </w:pPr>
      <w:r>
        <w:rPr>
          <w:rFonts w:eastAsia="Times New Roman"/>
          <w:bCs/>
          <w:sz w:val="28"/>
          <w:szCs w:val="28"/>
        </w:rPr>
        <w:t>Время на выполнение модуля -</w:t>
      </w:r>
      <w:r>
        <w:rPr>
          <w:rFonts w:hint="default" w:eastAsia="Times New Roman"/>
          <w:bCs/>
          <w:sz w:val="28"/>
          <w:szCs w:val="28"/>
          <w:lang w:val="ru-RU"/>
        </w:rPr>
        <w:t xml:space="preserve"> </w:t>
      </w:r>
      <w:r>
        <w:rPr>
          <w:rFonts w:hint="default" w:eastAsia="Times New Roman"/>
          <w:b/>
          <w:bCs w:val="0"/>
          <w:sz w:val="28"/>
          <w:szCs w:val="28"/>
          <w:lang w:val="ru-RU"/>
        </w:rPr>
        <w:t>1 час 1</w:t>
      </w:r>
      <w:r>
        <w:rPr>
          <w:rFonts w:eastAsia="Times New Roman"/>
          <w:b/>
          <w:sz w:val="28"/>
          <w:szCs w:val="28"/>
        </w:rPr>
        <w:t>0 минут</w:t>
      </w:r>
    </w:p>
    <w:p>
      <w:pPr>
        <w:spacing w:after="0" w:line="23" w:lineRule="atLeast"/>
        <w:ind w:firstLine="851"/>
        <w:contextualSpacing/>
        <w:jc w:val="both"/>
        <w:rPr>
          <w:sz w:val="28"/>
          <w:szCs w:val="28"/>
          <w:lang w:eastAsia="ru-RU"/>
        </w:rPr>
      </w:pPr>
      <w:r>
        <w:rPr>
          <w:rFonts w:eastAsia="Times New Roman"/>
          <w:b/>
          <w:bCs/>
          <w:sz w:val="28"/>
          <w:szCs w:val="28"/>
        </w:rPr>
        <w:t>Задание.</w:t>
      </w:r>
      <w:r>
        <w:rPr>
          <w:rFonts w:eastAsia="Times New Roman"/>
          <w:bCs/>
          <w:sz w:val="28"/>
          <w:szCs w:val="28"/>
        </w:rPr>
        <w:t xml:space="preserve"> </w:t>
      </w:r>
      <w:r>
        <w:rPr>
          <w:sz w:val="28"/>
          <w:szCs w:val="28"/>
          <w:lang w:eastAsia="ru-RU"/>
        </w:rPr>
        <w:t xml:space="preserve">В ходе выполнения модуля </w:t>
      </w:r>
      <w:r>
        <w:rPr>
          <w:b/>
          <w:bCs/>
          <w:sz w:val="28"/>
          <w:szCs w:val="28"/>
          <w:lang w:eastAsia="ru-RU"/>
        </w:rPr>
        <w:t xml:space="preserve">конкурсант от лица инициатора (одного из собственников помещения) </w:t>
      </w:r>
      <w:r>
        <w:rPr>
          <w:sz w:val="28"/>
          <w:szCs w:val="28"/>
          <w:lang w:eastAsia="ru-RU"/>
        </w:rPr>
        <w:t xml:space="preserve">на основе представленных организаторами чемпионата исходных данных (характеристики МКД; реестр собственников; документы, подтверждающие право собственности на помещение; форма; дата начала; тематика общего собрания с пояснениями; место хранения материалов собрания и др.) </w:t>
      </w:r>
      <w:r>
        <w:rPr>
          <w:b/>
          <w:bCs/>
          <w:sz w:val="28"/>
          <w:szCs w:val="28"/>
          <w:lang w:eastAsia="ru-RU"/>
        </w:rPr>
        <w:t>должен:</w:t>
      </w:r>
    </w:p>
    <w:p>
      <w:pPr>
        <w:spacing w:after="0" w:line="23" w:lineRule="atLeast"/>
        <w:ind w:firstLine="709"/>
        <w:contextualSpacing/>
        <w:jc w:val="both"/>
        <w:rPr>
          <w:sz w:val="28"/>
          <w:szCs w:val="28"/>
          <w:lang w:eastAsia="ru-RU"/>
        </w:rPr>
      </w:pPr>
      <w:r>
        <w:rPr>
          <w:sz w:val="28"/>
          <w:szCs w:val="28"/>
          <w:lang w:eastAsia="ru-RU"/>
        </w:rPr>
        <w:t xml:space="preserve">- за </w:t>
      </w:r>
      <w:r>
        <w:rPr>
          <w:b/>
          <w:bCs/>
          <w:sz w:val="28"/>
          <w:szCs w:val="28"/>
          <w:lang w:eastAsia="ru-RU"/>
        </w:rPr>
        <w:t>35 минут</w:t>
      </w:r>
      <w:r>
        <w:rPr>
          <w:sz w:val="28"/>
          <w:szCs w:val="28"/>
          <w:lang w:eastAsia="ru-RU"/>
        </w:rPr>
        <w:t xml:space="preserve"> изготовить пакет документов, применяемый для организации и проведения внеочередного ОС в форме заочного голосования (для извещения собственников; для учёта лиц, принявших участие в собрании; для голосования собственников; для оформления результатов общего собрания; для информирования органов жилищного надзора) и передать бланки для голосования на заполнение волонтёрам</w:t>
      </w:r>
      <w:r>
        <w:rPr>
          <w:rFonts w:hint="default"/>
          <w:sz w:val="28"/>
          <w:szCs w:val="28"/>
          <w:lang w:val="en-US" w:eastAsia="ru-RU"/>
        </w:rPr>
        <w:t xml:space="preserve"> ( не менее 3 чел)</w:t>
      </w:r>
      <w:r>
        <w:rPr>
          <w:sz w:val="28"/>
          <w:szCs w:val="28"/>
          <w:lang w:eastAsia="ru-RU"/>
        </w:rPr>
        <w:t xml:space="preserve">, голосующим за всех собственников; </w:t>
      </w:r>
    </w:p>
    <w:p>
      <w:pPr>
        <w:autoSpaceDE w:val="0"/>
        <w:autoSpaceDN w:val="0"/>
        <w:adjustRightInd w:val="0"/>
        <w:spacing w:after="0" w:line="23" w:lineRule="atLeast"/>
        <w:ind w:firstLine="709"/>
        <w:jc w:val="both"/>
        <w:rPr>
          <w:sz w:val="28"/>
          <w:szCs w:val="28"/>
          <w:lang w:eastAsia="ru-RU"/>
        </w:rPr>
      </w:pPr>
      <w:r>
        <w:rPr>
          <w:sz w:val="28"/>
          <w:szCs w:val="28"/>
          <w:lang w:eastAsia="ru-RU"/>
        </w:rPr>
        <w:t xml:space="preserve">- через </w:t>
      </w:r>
      <w:r>
        <w:rPr>
          <w:rFonts w:hint="default"/>
          <w:b/>
          <w:bCs/>
          <w:sz w:val="28"/>
          <w:szCs w:val="28"/>
          <w:lang w:val="en-US" w:eastAsia="ru-RU"/>
        </w:rPr>
        <w:t>10</w:t>
      </w:r>
      <w:r>
        <w:rPr>
          <w:b/>
          <w:bCs/>
          <w:sz w:val="28"/>
          <w:szCs w:val="28"/>
          <w:lang w:eastAsia="ru-RU"/>
        </w:rPr>
        <w:t xml:space="preserve"> минут</w:t>
      </w:r>
      <w:r>
        <w:rPr>
          <w:sz w:val="28"/>
          <w:szCs w:val="28"/>
          <w:lang w:eastAsia="ru-RU"/>
        </w:rPr>
        <w:t xml:space="preserve"> получить от волонтёров заполненные бланки и за следующие </w:t>
      </w:r>
      <w:r>
        <w:rPr>
          <w:b/>
          <w:bCs/>
          <w:sz w:val="28"/>
          <w:szCs w:val="28"/>
          <w:lang w:eastAsia="ru-RU"/>
        </w:rPr>
        <w:t>2</w:t>
      </w:r>
      <w:r>
        <w:rPr>
          <w:rFonts w:hint="default"/>
          <w:b/>
          <w:bCs/>
          <w:sz w:val="28"/>
          <w:szCs w:val="28"/>
          <w:lang w:val="en-US" w:eastAsia="ru-RU"/>
        </w:rPr>
        <w:t>5</w:t>
      </w:r>
      <w:r>
        <w:rPr>
          <w:b/>
          <w:bCs/>
          <w:sz w:val="28"/>
          <w:szCs w:val="28"/>
          <w:lang w:eastAsia="ru-RU"/>
        </w:rPr>
        <w:t xml:space="preserve"> минут</w:t>
      </w:r>
      <w:r>
        <w:rPr>
          <w:sz w:val="28"/>
          <w:szCs w:val="28"/>
          <w:lang w:eastAsia="ru-RU"/>
        </w:rPr>
        <w:t xml:space="preserve"> вместо счётной комиссии (или иных правомочных лиц) осуществить правильный подсчёт голосов и оформить пакет документов ОС для передачи в соответствующий орган.</w:t>
      </w:r>
    </w:p>
    <w:p>
      <w:pPr>
        <w:autoSpaceDE w:val="0"/>
        <w:autoSpaceDN w:val="0"/>
        <w:adjustRightInd w:val="0"/>
        <w:spacing w:after="0" w:line="23" w:lineRule="atLeast"/>
        <w:ind w:firstLine="851"/>
        <w:jc w:val="both"/>
        <w:rPr>
          <w:sz w:val="28"/>
          <w:szCs w:val="28"/>
          <w:lang w:eastAsia="ru-RU"/>
        </w:rPr>
      </w:pPr>
      <w:r>
        <w:rPr>
          <w:sz w:val="28"/>
          <w:szCs w:val="28"/>
          <w:lang w:eastAsia="ru-RU"/>
        </w:rPr>
        <w:t xml:space="preserve">Конкурсант имеет право использовать время заполнения бланков волонтёрами на работу с иными документами, не выходя за отведённые на сбор бланков </w:t>
      </w:r>
      <w:r>
        <w:rPr>
          <w:rFonts w:hint="default"/>
          <w:sz w:val="28"/>
          <w:szCs w:val="28"/>
          <w:lang w:val="en-US" w:eastAsia="ru-RU"/>
        </w:rPr>
        <w:t>10</w:t>
      </w:r>
      <w:r>
        <w:rPr>
          <w:sz w:val="28"/>
          <w:szCs w:val="28"/>
          <w:lang w:eastAsia="ru-RU"/>
        </w:rPr>
        <w:t xml:space="preserve"> минут. </w:t>
      </w:r>
    </w:p>
    <w:p>
      <w:pPr>
        <w:autoSpaceDE w:val="0"/>
        <w:autoSpaceDN w:val="0"/>
        <w:adjustRightInd w:val="0"/>
        <w:spacing w:after="0" w:line="23" w:lineRule="atLeast"/>
        <w:ind w:firstLine="851"/>
        <w:jc w:val="both"/>
        <w:rPr>
          <w:sz w:val="28"/>
          <w:szCs w:val="28"/>
          <w:lang w:eastAsia="ru-RU"/>
        </w:rPr>
      </w:pPr>
    </w:p>
    <w:p>
      <w:pPr>
        <w:spacing w:after="0" w:line="23" w:lineRule="atLeast"/>
        <w:ind w:firstLine="851"/>
        <w:contextualSpacing/>
        <w:jc w:val="both"/>
        <w:rPr>
          <w:rFonts w:hint="default"/>
          <w:sz w:val="28"/>
          <w:szCs w:val="28"/>
          <w:lang w:val="en-US" w:eastAsia="ru-RU"/>
        </w:rPr>
      </w:pPr>
      <w:r>
        <w:rPr>
          <w:sz w:val="28"/>
          <w:szCs w:val="28"/>
          <w:lang w:eastAsia="ru-RU"/>
        </w:rPr>
        <w:t>Доп</w:t>
      </w:r>
      <w:r>
        <w:rPr>
          <w:rFonts w:hint="default"/>
          <w:sz w:val="28"/>
          <w:szCs w:val="28"/>
          <w:lang w:val="en-US" w:eastAsia="ru-RU"/>
        </w:rPr>
        <w:t>.</w:t>
      </w:r>
      <w:r>
        <w:rPr>
          <w:sz w:val="28"/>
          <w:szCs w:val="28"/>
          <w:lang w:eastAsia="ru-RU"/>
        </w:rPr>
        <w:t>материалы</w:t>
      </w:r>
      <w:r>
        <w:rPr>
          <w:rFonts w:hint="default"/>
          <w:sz w:val="28"/>
          <w:szCs w:val="28"/>
          <w:lang w:val="en-US" w:eastAsia="ru-RU"/>
        </w:rPr>
        <w:t xml:space="preserve"> для проведения модуля приведены в </w:t>
      </w:r>
      <w:r>
        <w:rPr>
          <w:rFonts w:hint="default"/>
          <w:b/>
          <w:bCs/>
          <w:sz w:val="28"/>
          <w:szCs w:val="28"/>
          <w:lang w:val="en-US" w:eastAsia="ru-RU"/>
        </w:rPr>
        <w:t>Приложении №2</w:t>
      </w:r>
    </w:p>
    <w:p>
      <w:pPr>
        <w:autoSpaceDE w:val="0"/>
        <w:autoSpaceDN w:val="0"/>
        <w:adjustRightInd w:val="0"/>
        <w:spacing w:after="0" w:line="23" w:lineRule="atLeast"/>
        <w:ind w:firstLine="851"/>
        <w:jc w:val="both"/>
        <w:rPr>
          <w:sz w:val="28"/>
          <w:szCs w:val="28"/>
          <w:lang w:eastAsia="ru-RU"/>
        </w:rPr>
      </w:pPr>
    </w:p>
    <w:p>
      <w:pPr>
        <w:spacing w:after="0" w:line="23" w:lineRule="atLeast"/>
        <w:jc w:val="both"/>
        <w:rPr>
          <w:rFonts w:eastAsia="Times New Roman"/>
          <w:b/>
          <w:sz w:val="28"/>
          <w:szCs w:val="28"/>
          <w:lang w:eastAsia="ru-RU"/>
        </w:rPr>
      </w:pPr>
      <w:r>
        <w:rPr>
          <w:rFonts w:eastAsia="Times New Roman"/>
          <w:b/>
          <w:bCs/>
          <w:sz w:val="28"/>
          <w:szCs w:val="28"/>
          <w:lang w:eastAsia="ru-RU"/>
        </w:rPr>
        <w:t>Модуль Б.</w:t>
      </w:r>
      <w:r>
        <w:rPr>
          <w:rFonts w:eastAsia="Times New Roman"/>
          <w:b/>
          <w:sz w:val="28"/>
          <w:szCs w:val="28"/>
          <w:lang w:eastAsia="ru-RU"/>
        </w:rPr>
        <w:t xml:space="preserve"> Организация взаимодействия с собственниками и третьими лицами</w:t>
      </w:r>
    </w:p>
    <w:p>
      <w:pPr>
        <w:spacing w:after="0" w:line="23" w:lineRule="atLeast"/>
        <w:contextualSpacing/>
        <w:jc w:val="both"/>
        <w:rPr>
          <w:rFonts w:eastAsia="Times New Roman"/>
          <w:b/>
          <w:sz w:val="28"/>
          <w:szCs w:val="28"/>
        </w:rPr>
      </w:pPr>
      <w:r>
        <w:rPr>
          <w:rFonts w:eastAsia="Times New Roman"/>
          <w:bCs/>
          <w:sz w:val="28"/>
          <w:szCs w:val="28"/>
        </w:rPr>
        <w:t>Время на выполнение модуля -</w:t>
      </w:r>
      <w:r>
        <w:rPr>
          <w:rFonts w:eastAsia="Times New Roman"/>
          <w:b/>
          <w:sz w:val="28"/>
          <w:szCs w:val="28"/>
        </w:rPr>
        <w:t xml:space="preserve"> </w:t>
      </w:r>
      <w:r>
        <w:rPr>
          <w:rFonts w:hint="default" w:eastAsia="Times New Roman"/>
          <w:b/>
          <w:sz w:val="28"/>
          <w:szCs w:val="28"/>
          <w:lang w:val="ru-RU"/>
        </w:rPr>
        <w:t>1 час 15</w:t>
      </w:r>
      <w:r>
        <w:rPr>
          <w:rFonts w:eastAsia="Times New Roman"/>
          <w:b/>
          <w:sz w:val="28"/>
          <w:szCs w:val="28"/>
        </w:rPr>
        <w:t xml:space="preserve"> минут</w:t>
      </w:r>
    </w:p>
    <w:p>
      <w:pPr>
        <w:spacing w:after="0" w:line="23" w:lineRule="atLeast"/>
        <w:contextualSpacing/>
        <w:jc w:val="both"/>
        <w:rPr>
          <w:rFonts w:eastAsia="Times New Roman"/>
          <w:b/>
          <w:sz w:val="28"/>
          <w:szCs w:val="28"/>
        </w:rPr>
      </w:pPr>
      <w:r>
        <w:rPr>
          <w:rFonts w:eastAsia="Times New Roman"/>
          <w:b/>
          <w:bCs/>
          <w:sz w:val="28"/>
          <w:szCs w:val="28"/>
        </w:rPr>
        <w:t>Задание.</w:t>
      </w:r>
      <w:r>
        <w:rPr>
          <w:rFonts w:eastAsia="Times New Roman"/>
          <w:bCs/>
          <w:sz w:val="28"/>
          <w:szCs w:val="28"/>
        </w:rPr>
        <w:t xml:space="preserve"> </w:t>
      </w:r>
      <w:r>
        <w:rPr>
          <w:sz w:val="28"/>
          <w:szCs w:val="28"/>
          <w:lang w:eastAsia="ru-RU"/>
        </w:rPr>
        <w:t xml:space="preserve">В ходе выполнения модуля </w:t>
      </w:r>
      <w:r>
        <w:rPr>
          <w:b/>
          <w:bCs/>
          <w:sz w:val="28"/>
          <w:szCs w:val="28"/>
          <w:lang w:eastAsia="ru-RU"/>
        </w:rPr>
        <w:t xml:space="preserve">конкурсант </w:t>
      </w:r>
      <w:r>
        <w:rPr>
          <w:sz w:val="28"/>
          <w:szCs w:val="28"/>
          <w:lang w:eastAsia="ru-RU"/>
        </w:rPr>
        <w:t>в качестве представителя УК на основе представленных организаторами чемпионата исходных данных должен провести общение один на один с волонтёрами, играющими роли:</w:t>
      </w:r>
    </w:p>
    <w:p>
      <w:pPr>
        <w:autoSpaceDE w:val="0"/>
        <w:autoSpaceDN w:val="0"/>
        <w:adjustRightInd w:val="0"/>
        <w:spacing w:after="0" w:line="23" w:lineRule="atLeast"/>
        <w:ind w:firstLine="851"/>
        <w:jc w:val="both"/>
        <w:rPr>
          <w:sz w:val="28"/>
          <w:szCs w:val="28"/>
          <w:lang w:eastAsia="ru-RU"/>
        </w:rPr>
      </w:pPr>
      <w:r>
        <w:rPr>
          <w:sz w:val="28"/>
          <w:szCs w:val="28"/>
          <w:lang w:eastAsia="ru-RU"/>
        </w:rPr>
        <w:t>- позитивно настроенного жителя и найти применение его предложениям в рамках действующего правового поля.</w:t>
      </w:r>
    </w:p>
    <w:p>
      <w:pPr>
        <w:autoSpaceDE w:val="0"/>
        <w:autoSpaceDN w:val="0"/>
        <w:adjustRightInd w:val="0"/>
        <w:spacing w:after="0" w:line="23" w:lineRule="atLeast"/>
        <w:ind w:firstLine="851"/>
        <w:jc w:val="both"/>
        <w:rPr>
          <w:sz w:val="28"/>
          <w:szCs w:val="28"/>
          <w:lang w:eastAsia="ru-RU"/>
        </w:rPr>
      </w:pPr>
      <w:r>
        <w:rPr>
          <w:sz w:val="28"/>
          <w:szCs w:val="28"/>
          <w:lang w:eastAsia="ru-RU"/>
        </w:rPr>
        <w:t>- жителя, который оказывает негативное воздействие на соседей и/или на общедомовое имущество, и убедить не создавать помех комфорту окружающих.</w:t>
      </w:r>
    </w:p>
    <w:p>
      <w:pPr>
        <w:autoSpaceDE w:val="0"/>
        <w:autoSpaceDN w:val="0"/>
        <w:adjustRightInd w:val="0"/>
        <w:spacing w:after="0" w:line="23" w:lineRule="atLeast"/>
        <w:ind w:firstLine="851"/>
        <w:jc w:val="both"/>
        <w:rPr>
          <w:sz w:val="28"/>
          <w:szCs w:val="28"/>
          <w:lang w:eastAsia="ru-RU"/>
        </w:rPr>
      </w:pPr>
      <w:r>
        <w:rPr>
          <w:sz w:val="28"/>
          <w:szCs w:val="28"/>
          <w:lang w:eastAsia="ru-RU"/>
        </w:rPr>
        <w:t>- представителя организации, оказывающей жителям некоммунальные услуги, или производящей в МКД работы, на которые нет лицензии у УК. В ходе общения должна быть решена определённая заданием проблема.</w:t>
      </w:r>
    </w:p>
    <w:p>
      <w:pPr>
        <w:spacing w:after="0" w:line="23" w:lineRule="atLeast"/>
        <w:ind w:firstLine="709"/>
        <w:contextualSpacing/>
        <w:jc w:val="both"/>
        <w:rPr>
          <w:sz w:val="28"/>
          <w:szCs w:val="28"/>
          <w:lang w:eastAsia="ru-RU"/>
        </w:rPr>
      </w:pPr>
      <w:r>
        <w:rPr>
          <w:sz w:val="28"/>
          <w:szCs w:val="28"/>
          <w:lang w:eastAsia="ru-RU"/>
        </w:rPr>
        <w:t xml:space="preserve">Конкретные темы общения и пояснения определяются перед началом модуля по результатам жеребьёвки. </w:t>
      </w:r>
    </w:p>
    <w:p>
      <w:pPr>
        <w:spacing w:after="0" w:line="23" w:lineRule="atLeast"/>
        <w:ind w:firstLine="709"/>
        <w:contextualSpacing/>
        <w:jc w:val="both"/>
        <w:rPr>
          <w:sz w:val="28"/>
          <w:szCs w:val="28"/>
          <w:lang w:eastAsia="ru-RU"/>
        </w:rPr>
      </w:pPr>
      <w:r>
        <w:rPr>
          <w:sz w:val="28"/>
          <w:szCs w:val="28"/>
          <w:lang w:eastAsia="ru-RU"/>
        </w:rPr>
        <w:t xml:space="preserve">Перед каждым общением конкурсанту даётся </w:t>
      </w:r>
      <w:r>
        <w:rPr>
          <w:rFonts w:hint="default"/>
          <w:b/>
          <w:bCs/>
          <w:sz w:val="28"/>
          <w:szCs w:val="28"/>
          <w:lang w:val="en-US" w:eastAsia="ru-RU"/>
        </w:rPr>
        <w:t>10</w:t>
      </w:r>
      <w:r>
        <w:rPr>
          <w:b/>
          <w:bCs/>
          <w:sz w:val="28"/>
          <w:szCs w:val="28"/>
          <w:lang w:eastAsia="ru-RU"/>
        </w:rPr>
        <w:t xml:space="preserve"> минут на </w:t>
      </w:r>
      <w:r>
        <w:rPr>
          <w:sz w:val="28"/>
          <w:szCs w:val="28"/>
          <w:lang w:eastAsia="ru-RU"/>
        </w:rPr>
        <w:t>изучение исходных данных</w:t>
      </w:r>
      <w:r>
        <w:rPr>
          <w:rFonts w:hint="default"/>
          <w:sz w:val="28"/>
          <w:szCs w:val="28"/>
          <w:lang w:val="en-US" w:eastAsia="ru-RU"/>
        </w:rPr>
        <w:t xml:space="preserve"> и подготовку к общению без использовании сети Интернет</w:t>
      </w:r>
      <w:r>
        <w:rPr>
          <w:sz w:val="28"/>
          <w:szCs w:val="28"/>
          <w:lang w:eastAsia="ru-RU"/>
        </w:rPr>
        <w:t xml:space="preserve">. Каждое общение длится </w:t>
      </w:r>
      <w:r>
        <w:rPr>
          <w:b/>
          <w:bCs/>
          <w:sz w:val="28"/>
          <w:szCs w:val="28"/>
          <w:lang w:eastAsia="ru-RU"/>
        </w:rPr>
        <w:t>15 минут</w:t>
      </w:r>
      <w:r>
        <w:rPr>
          <w:sz w:val="28"/>
          <w:szCs w:val="28"/>
          <w:lang w:eastAsia="ru-RU"/>
        </w:rPr>
        <w:t xml:space="preserve">. Сэкономленное время на одном общении нельзя использовать при другом общении. </w:t>
      </w:r>
    </w:p>
    <w:p>
      <w:pPr>
        <w:spacing w:after="0" w:line="23" w:lineRule="atLeast"/>
        <w:ind w:firstLine="851"/>
        <w:contextualSpacing/>
        <w:jc w:val="both"/>
        <w:rPr>
          <w:sz w:val="28"/>
          <w:szCs w:val="28"/>
          <w:lang w:eastAsia="ru-RU"/>
        </w:rPr>
      </w:pPr>
      <w:r>
        <w:rPr>
          <w:sz w:val="28"/>
          <w:szCs w:val="28"/>
          <w:lang w:eastAsia="ru-RU"/>
        </w:rPr>
        <w:t>Очерёдность общения конкурсантов с волонтёрами определяет главный эксперт.Процесс выполнения конкурсного задания должен быть зафиксирован с помощью средств аудио- и видеозаписи.</w:t>
      </w:r>
    </w:p>
    <w:p>
      <w:pPr>
        <w:spacing w:after="0" w:line="23" w:lineRule="atLeast"/>
        <w:ind w:firstLine="851"/>
        <w:contextualSpacing/>
        <w:jc w:val="both"/>
        <w:rPr>
          <w:sz w:val="28"/>
          <w:szCs w:val="28"/>
          <w:lang w:eastAsia="ru-RU"/>
        </w:rPr>
      </w:pPr>
    </w:p>
    <w:p>
      <w:pPr>
        <w:spacing w:after="0" w:line="23" w:lineRule="atLeast"/>
        <w:ind w:firstLine="851"/>
        <w:contextualSpacing/>
        <w:jc w:val="both"/>
        <w:rPr>
          <w:rFonts w:hint="default"/>
          <w:sz w:val="28"/>
          <w:szCs w:val="28"/>
          <w:lang w:val="en-US" w:eastAsia="ru-RU"/>
        </w:rPr>
      </w:pPr>
      <w:r>
        <w:rPr>
          <w:sz w:val="28"/>
          <w:szCs w:val="28"/>
          <w:lang w:eastAsia="ru-RU"/>
        </w:rPr>
        <w:t>Материалы</w:t>
      </w:r>
      <w:r>
        <w:rPr>
          <w:rFonts w:hint="default"/>
          <w:sz w:val="28"/>
          <w:szCs w:val="28"/>
          <w:lang w:val="en-US" w:eastAsia="ru-RU"/>
        </w:rPr>
        <w:t xml:space="preserve"> для проведения общения приведены в </w:t>
      </w:r>
      <w:r>
        <w:rPr>
          <w:rFonts w:hint="default"/>
          <w:b/>
          <w:bCs/>
          <w:sz w:val="28"/>
          <w:szCs w:val="28"/>
          <w:lang w:val="en-US" w:eastAsia="ru-RU"/>
        </w:rPr>
        <w:t>Приложении №3</w:t>
      </w:r>
    </w:p>
    <w:p>
      <w:pPr>
        <w:spacing w:after="0" w:line="23" w:lineRule="atLeast"/>
        <w:jc w:val="both"/>
        <w:rPr>
          <w:rFonts w:eastAsia="Times New Roman"/>
          <w:b/>
          <w:sz w:val="28"/>
          <w:szCs w:val="28"/>
          <w:lang w:eastAsia="ru-RU"/>
        </w:rPr>
      </w:pPr>
      <w:r>
        <w:rPr>
          <w:rFonts w:eastAsia="Times New Roman"/>
          <w:b/>
          <w:bCs/>
          <w:sz w:val="28"/>
          <w:szCs w:val="28"/>
          <w:lang w:eastAsia="ru-RU"/>
        </w:rPr>
        <w:t>Модуль В.</w:t>
      </w:r>
      <w:r>
        <w:rPr>
          <w:rFonts w:eastAsia="Times New Roman"/>
          <w:b/>
          <w:sz w:val="28"/>
          <w:szCs w:val="28"/>
          <w:lang w:eastAsia="ru-RU"/>
        </w:rPr>
        <w:t xml:space="preserve"> Анализ технического состояния многоквартирного дома и благоустройства придомовой территории</w:t>
      </w:r>
    </w:p>
    <w:p>
      <w:pPr>
        <w:spacing w:after="0" w:line="23" w:lineRule="atLeast"/>
        <w:contextualSpacing/>
        <w:jc w:val="both"/>
        <w:rPr>
          <w:rFonts w:hint="default" w:eastAsia="Times New Roman"/>
          <w:b/>
          <w:color w:val="auto"/>
          <w:sz w:val="28"/>
          <w:szCs w:val="28"/>
          <w:lang w:val="ru-RU"/>
        </w:rPr>
      </w:pPr>
      <w:r>
        <w:rPr>
          <w:rFonts w:eastAsia="Times New Roman"/>
          <w:bCs/>
          <w:sz w:val="28"/>
          <w:szCs w:val="28"/>
        </w:rPr>
        <w:t xml:space="preserve">Время на выполнение модуля </w:t>
      </w:r>
      <w:r>
        <w:rPr>
          <w:rFonts w:eastAsia="Times New Roman"/>
          <w:b/>
          <w:sz w:val="28"/>
          <w:szCs w:val="28"/>
        </w:rPr>
        <w:t>2 часа</w:t>
      </w:r>
      <w:r>
        <w:rPr>
          <w:rFonts w:hint="default" w:eastAsia="Times New Roman"/>
          <w:b/>
          <w:sz w:val="28"/>
          <w:szCs w:val="28"/>
          <w:lang w:val="ru-RU"/>
        </w:rPr>
        <w:t xml:space="preserve"> 15 минут</w:t>
      </w:r>
    </w:p>
    <w:p>
      <w:pPr>
        <w:spacing w:after="0" w:line="23" w:lineRule="atLeast"/>
        <w:ind w:firstLine="851"/>
        <w:jc w:val="both"/>
        <w:rPr>
          <w:rFonts w:hint="default"/>
          <w:sz w:val="28"/>
          <w:szCs w:val="28"/>
          <w:lang w:val="ru-RU"/>
        </w:rPr>
      </w:pPr>
      <w:r>
        <w:rPr>
          <w:rFonts w:eastAsia="Times New Roman"/>
          <w:b/>
          <w:bCs/>
          <w:sz w:val="28"/>
          <w:szCs w:val="28"/>
        </w:rPr>
        <w:t>Задания:</w:t>
      </w:r>
      <w:r>
        <w:rPr>
          <w:rFonts w:eastAsia="Times New Roman"/>
          <w:bCs/>
          <w:sz w:val="28"/>
          <w:szCs w:val="28"/>
        </w:rPr>
        <w:t xml:space="preserve"> </w:t>
      </w:r>
      <w:r>
        <w:rPr>
          <w:sz w:val="28"/>
          <w:szCs w:val="28"/>
        </w:rPr>
        <w:t xml:space="preserve">Конкурсант проводит внеплановый визуальный осмотр определённой организаторами части МКД (либо многоэтажного жилого здания), составляет по итогам осмотра акт (дефектную ведомость). Также конкурсант выявляет недостатки придомовой территории осмотренного МКД и готовит </w:t>
      </w:r>
      <w:r>
        <w:rPr>
          <w:rFonts w:hint="default"/>
          <w:sz w:val="28"/>
          <w:szCs w:val="28"/>
          <w:lang w:val="ru-RU"/>
        </w:rPr>
        <w:t xml:space="preserve"> </w:t>
      </w:r>
      <w:r>
        <w:rPr>
          <w:sz w:val="28"/>
          <w:szCs w:val="28"/>
        </w:rPr>
        <w:t>предложения по её благоустройству.</w:t>
      </w:r>
      <w:r>
        <w:rPr>
          <w:rFonts w:hint="default"/>
          <w:sz w:val="28"/>
          <w:szCs w:val="28"/>
          <w:lang w:val="ru-RU"/>
        </w:rPr>
        <w:t xml:space="preserve"> Если в месте проведения модуля погодные условия не позволяют надлежащим образом осмотреть придомовую территорию, организаторы могут предложить вместо осмотра комплект наглядных материалов, позволяющих конкурсантам составить представления о недостатках и реальном состоянии придомовой территории.</w:t>
      </w:r>
    </w:p>
    <w:p>
      <w:pPr>
        <w:autoSpaceDE w:val="0"/>
        <w:autoSpaceDN w:val="0"/>
        <w:adjustRightInd w:val="0"/>
        <w:spacing w:after="0" w:line="23" w:lineRule="atLeast"/>
        <w:ind w:firstLine="851"/>
        <w:jc w:val="both"/>
        <w:rPr>
          <w:sz w:val="28"/>
          <w:szCs w:val="28"/>
        </w:rPr>
      </w:pPr>
      <w:r>
        <w:rPr>
          <w:sz w:val="28"/>
          <w:szCs w:val="28"/>
        </w:rPr>
        <w:t>Перед проведением осмотра организаторы предоставляют конкурсантам адрес МКД. Затем</w:t>
      </w:r>
      <w:r>
        <w:rPr>
          <w:sz w:val="28"/>
          <w:szCs w:val="28"/>
          <w:lang w:eastAsia="ru-RU"/>
        </w:rPr>
        <w:t xml:space="preserve"> в течение </w:t>
      </w:r>
      <w:r>
        <w:rPr>
          <w:b/>
          <w:bCs/>
          <w:sz w:val="28"/>
          <w:szCs w:val="28"/>
          <w:lang w:eastAsia="ru-RU"/>
        </w:rPr>
        <w:t>1</w:t>
      </w:r>
      <w:r>
        <w:rPr>
          <w:rFonts w:hint="default"/>
          <w:b/>
          <w:bCs/>
          <w:sz w:val="28"/>
          <w:szCs w:val="28"/>
          <w:lang w:val="en-US" w:eastAsia="ru-RU"/>
        </w:rPr>
        <w:t>5</w:t>
      </w:r>
      <w:r>
        <w:rPr>
          <w:b/>
          <w:bCs/>
          <w:sz w:val="28"/>
          <w:szCs w:val="28"/>
          <w:lang w:eastAsia="ru-RU"/>
        </w:rPr>
        <w:t xml:space="preserve"> минут</w:t>
      </w:r>
      <w:r>
        <w:rPr>
          <w:sz w:val="28"/>
          <w:szCs w:val="28"/>
          <w:lang w:eastAsia="ru-RU"/>
        </w:rPr>
        <w:t xml:space="preserve"> с использованием компьютера и открытых источников</w:t>
      </w:r>
      <w:r>
        <w:rPr>
          <w:sz w:val="28"/>
          <w:szCs w:val="28"/>
        </w:rPr>
        <w:t xml:space="preserve"> сети Интернет конкурсанты готовятся к проведению осмотра. </w:t>
      </w:r>
    </w:p>
    <w:p>
      <w:pPr>
        <w:autoSpaceDE w:val="0"/>
        <w:autoSpaceDN w:val="0"/>
        <w:adjustRightInd w:val="0"/>
        <w:spacing w:after="0" w:line="23" w:lineRule="atLeast"/>
        <w:ind w:firstLine="851"/>
        <w:jc w:val="both"/>
        <w:rPr>
          <w:sz w:val="28"/>
          <w:szCs w:val="28"/>
        </w:rPr>
      </w:pPr>
      <w:r>
        <w:rPr>
          <w:sz w:val="28"/>
          <w:szCs w:val="28"/>
        </w:rPr>
        <w:t>Далее - с выездом на реальный объект участник производит визуальный осмотр общедомового имущества МКД (очерёдность между конкурсантами определяется главным экспертом):</w:t>
      </w:r>
    </w:p>
    <w:p>
      <w:pPr>
        <w:autoSpaceDE w:val="0"/>
        <w:autoSpaceDN w:val="0"/>
        <w:adjustRightInd w:val="0"/>
        <w:spacing w:after="0" w:line="23" w:lineRule="atLeast"/>
        <w:ind w:firstLine="851"/>
        <w:jc w:val="both"/>
        <w:rPr>
          <w:sz w:val="28"/>
          <w:szCs w:val="28"/>
        </w:rPr>
      </w:pPr>
      <w:r>
        <w:rPr>
          <w:sz w:val="28"/>
          <w:szCs w:val="28"/>
        </w:rPr>
        <w:t>- в подъезде;</w:t>
      </w:r>
    </w:p>
    <w:p>
      <w:pPr>
        <w:autoSpaceDE w:val="0"/>
        <w:autoSpaceDN w:val="0"/>
        <w:adjustRightInd w:val="0"/>
        <w:spacing w:after="0" w:line="23" w:lineRule="atLeast"/>
        <w:ind w:firstLine="851"/>
        <w:jc w:val="both"/>
        <w:rPr>
          <w:sz w:val="28"/>
          <w:szCs w:val="28"/>
        </w:rPr>
      </w:pPr>
      <w:r>
        <w:rPr>
          <w:sz w:val="28"/>
          <w:szCs w:val="28"/>
        </w:rPr>
        <w:t xml:space="preserve">- в подвальном </w:t>
      </w:r>
      <w:r>
        <w:rPr>
          <w:sz w:val="28"/>
          <w:szCs w:val="28"/>
          <w:lang w:val="ru-RU"/>
        </w:rPr>
        <w:t>помещении</w:t>
      </w:r>
      <w:r>
        <w:rPr>
          <w:rFonts w:hint="default"/>
          <w:sz w:val="28"/>
          <w:szCs w:val="28"/>
          <w:lang w:val="ru-RU"/>
        </w:rPr>
        <w:t>;</w:t>
      </w:r>
    </w:p>
    <w:p>
      <w:pPr>
        <w:autoSpaceDE w:val="0"/>
        <w:autoSpaceDN w:val="0"/>
        <w:adjustRightInd w:val="0"/>
        <w:spacing w:after="0" w:line="23" w:lineRule="atLeast"/>
        <w:ind w:firstLine="851"/>
        <w:jc w:val="both"/>
        <w:rPr>
          <w:sz w:val="28"/>
          <w:szCs w:val="28"/>
        </w:rPr>
      </w:pPr>
      <w:r>
        <w:rPr>
          <w:rFonts w:hint="default"/>
          <w:sz w:val="28"/>
          <w:szCs w:val="28"/>
          <w:lang w:val="ru-RU"/>
        </w:rPr>
        <w:t xml:space="preserve">- в </w:t>
      </w:r>
      <w:r>
        <w:rPr>
          <w:sz w:val="28"/>
          <w:szCs w:val="28"/>
        </w:rPr>
        <w:t>чердачном помещении</w:t>
      </w:r>
      <w:r>
        <w:rPr>
          <w:rFonts w:hint="default"/>
          <w:sz w:val="28"/>
          <w:szCs w:val="28"/>
          <w:lang w:val="ru-RU"/>
        </w:rPr>
        <w:t>;</w:t>
      </w:r>
    </w:p>
    <w:p>
      <w:pPr>
        <w:autoSpaceDE w:val="0"/>
        <w:autoSpaceDN w:val="0"/>
        <w:adjustRightInd w:val="0"/>
        <w:spacing w:after="0" w:line="23" w:lineRule="atLeast"/>
        <w:ind w:firstLine="851"/>
        <w:jc w:val="both"/>
        <w:rPr>
          <w:sz w:val="28"/>
          <w:szCs w:val="28"/>
        </w:rPr>
      </w:pPr>
      <w:r>
        <w:rPr>
          <w:sz w:val="28"/>
          <w:szCs w:val="28"/>
        </w:rPr>
        <w:t xml:space="preserve">- </w:t>
      </w:r>
      <w:r>
        <w:rPr>
          <w:sz w:val="28"/>
          <w:szCs w:val="28"/>
          <w:lang w:val="ru-RU"/>
        </w:rPr>
        <w:t>на</w:t>
      </w:r>
      <w:r>
        <w:rPr>
          <w:rFonts w:hint="default"/>
          <w:sz w:val="28"/>
          <w:szCs w:val="28"/>
          <w:lang w:val="ru-RU"/>
        </w:rPr>
        <w:t xml:space="preserve"> </w:t>
      </w:r>
      <w:r>
        <w:rPr>
          <w:sz w:val="28"/>
          <w:szCs w:val="28"/>
        </w:rPr>
        <w:t>придомовой территории.</w:t>
      </w:r>
    </w:p>
    <w:p>
      <w:pPr>
        <w:autoSpaceDE w:val="0"/>
        <w:autoSpaceDN w:val="0"/>
        <w:adjustRightInd w:val="0"/>
        <w:spacing w:after="0" w:line="23" w:lineRule="atLeast"/>
        <w:ind w:firstLine="851"/>
        <w:jc w:val="both"/>
        <w:rPr>
          <w:sz w:val="28"/>
          <w:szCs w:val="28"/>
        </w:rPr>
      </w:pPr>
      <w:r>
        <w:rPr>
          <w:sz w:val="28"/>
          <w:szCs w:val="28"/>
        </w:rPr>
        <w:t>Во время осмотра конкурсант может использовать шаблон дефектной ведомости для занесения в него полученной информации.</w:t>
      </w:r>
    </w:p>
    <w:p>
      <w:pPr>
        <w:autoSpaceDE w:val="0"/>
        <w:autoSpaceDN w:val="0"/>
        <w:adjustRightInd w:val="0"/>
        <w:spacing w:after="0" w:line="23" w:lineRule="atLeast"/>
        <w:ind w:firstLine="851"/>
        <w:jc w:val="both"/>
        <w:rPr>
          <w:sz w:val="28"/>
          <w:szCs w:val="28"/>
        </w:rPr>
      </w:pPr>
      <w:r>
        <w:rPr>
          <w:sz w:val="28"/>
          <w:szCs w:val="28"/>
        </w:rPr>
        <w:t xml:space="preserve">На каждый осмотр отводится по </w:t>
      </w:r>
      <w:r>
        <w:rPr>
          <w:b/>
          <w:bCs/>
          <w:sz w:val="28"/>
          <w:szCs w:val="28"/>
        </w:rPr>
        <w:t xml:space="preserve">15 минут </w:t>
      </w:r>
      <w:r>
        <w:rPr>
          <w:sz w:val="28"/>
          <w:szCs w:val="28"/>
        </w:rPr>
        <w:t>(не использованное на осмотр одного объекта время не используется на осмотр другого объекта).</w:t>
      </w:r>
    </w:p>
    <w:p>
      <w:pPr>
        <w:autoSpaceDE w:val="0"/>
        <w:autoSpaceDN w:val="0"/>
        <w:adjustRightInd w:val="0"/>
        <w:spacing w:after="0" w:line="23" w:lineRule="atLeast"/>
        <w:ind w:firstLine="851"/>
        <w:jc w:val="both"/>
        <w:rPr>
          <w:sz w:val="28"/>
          <w:szCs w:val="28"/>
        </w:rPr>
      </w:pPr>
      <w:r>
        <w:rPr>
          <w:sz w:val="28"/>
          <w:szCs w:val="28"/>
        </w:rPr>
        <w:t xml:space="preserve">По итогам с помощью предоставленных организаторами </w:t>
      </w:r>
      <w:r>
        <w:rPr>
          <w:sz w:val="28"/>
          <w:szCs w:val="28"/>
          <w:lang w:val="ru-RU"/>
        </w:rPr>
        <w:t>наглядных</w:t>
      </w:r>
      <w:r>
        <w:rPr>
          <w:rFonts w:hint="default"/>
          <w:sz w:val="28"/>
          <w:szCs w:val="28"/>
          <w:lang w:val="ru-RU"/>
        </w:rPr>
        <w:t xml:space="preserve"> </w:t>
      </w:r>
      <w:r>
        <w:rPr>
          <w:sz w:val="28"/>
          <w:szCs w:val="28"/>
        </w:rPr>
        <w:t xml:space="preserve">материалов составляется акт, в котором фиксируются выявленные дефекты и указывается перечень работ, необходимых для их устранения. Дефекты и нарушения, подтверждаются </w:t>
      </w:r>
      <w:r>
        <w:rPr>
          <w:sz w:val="28"/>
          <w:szCs w:val="28"/>
          <w:lang w:val="ru-RU"/>
        </w:rPr>
        <w:t>включёнными</w:t>
      </w:r>
      <w:r>
        <w:rPr>
          <w:rFonts w:hint="default"/>
          <w:sz w:val="28"/>
          <w:szCs w:val="28"/>
          <w:lang w:val="ru-RU"/>
        </w:rPr>
        <w:t xml:space="preserve"> в Акт, либо </w:t>
      </w:r>
      <w:r>
        <w:rPr>
          <w:sz w:val="28"/>
          <w:szCs w:val="28"/>
        </w:rPr>
        <w:t xml:space="preserve">приложенными к </w:t>
      </w:r>
      <w:r>
        <w:rPr>
          <w:sz w:val="28"/>
          <w:szCs w:val="28"/>
          <w:lang w:val="ru-RU"/>
        </w:rPr>
        <w:t>А</w:t>
      </w:r>
      <w:r>
        <w:rPr>
          <w:sz w:val="28"/>
          <w:szCs w:val="28"/>
        </w:rPr>
        <w:t>кту фото/скриншотами из наглядных материалов, подготовленных организаторами/оценивающими экспертами. Наглядные материалы для конкурсантов должны содержать только общие планы объектов (акцент на дефекты запрещается!).</w:t>
      </w:r>
    </w:p>
    <w:p>
      <w:pPr>
        <w:spacing w:after="0" w:line="23" w:lineRule="atLeast"/>
        <w:ind w:firstLine="851"/>
        <w:jc w:val="both"/>
        <w:rPr>
          <w:sz w:val="28"/>
          <w:szCs w:val="28"/>
        </w:rPr>
      </w:pPr>
      <w:r>
        <w:rPr>
          <w:sz w:val="28"/>
          <w:szCs w:val="28"/>
        </w:rPr>
        <w:t>После завершения работы конкурсантов на объекте осмотра, члены группы оценки заполняют эталон дефектной ведомости, делают фотофиксацию выявленных дефектов (нарушений) и текущего состояния придомовой территории.</w:t>
      </w:r>
    </w:p>
    <w:p>
      <w:pPr>
        <w:autoSpaceDE w:val="0"/>
        <w:autoSpaceDN w:val="0"/>
        <w:adjustRightInd w:val="0"/>
        <w:spacing w:after="0" w:line="23" w:lineRule="atLeast"/>
        <w:ind w:firstLine="851"/>
        <w:jc w:val="both"/>
        <w:rPr>
          <w:b/>
          <w:bCs/>
          <w:color w:val="FF0000"/>
          <w:sz w:val="28"/>
          <w:szCs w:val="28"/>
        </w:rPr>
      </w:pPr>
      <w:r>
        <w:rPr>
          <w:sz w:val="28"/>
          <w:szCs w:val="28"/>
        </w:rPr>
        <w:t xml:space="preserve">Конкурсантам на составление Акта отводится </w:t>
      </w:r>
      <w:r>
        <w:rPr>
          <w:rFonts w:hint="default"/>
          <w:b/>
          <w:bCs/>
          <w:sz w:val="28"/>
          <w:szCs w:val="28"/>
          <w:lang w:val="ru-RU"/>
        </w:rPr>
        <w:t>30</w:t>
      </w:r>
      <w:r>
        <w:rPr>
          <w:b/>
          <w:bCs/>
          <w:sz w:val="28"/>
          <w:szCs w:val="28"/>
        </w:rPr>
        <w:t xml:space="preserve"> </w:t>
      </w:r>
      <w:r>
        <w:rPr>
          <w:b/>
          <w:bCs/>
          <w:sz w:val="28"/>
          <w:szCs w:val="28"/>
        </w:rPr>
        <w:t>минут</w:t>
      </w:r>
      <w:r>
        <w:rPr>
          <w:b/>
          <w:bCs/>
          <w:color w:val="FF0000"/>
          <w:sz w:val="28"/>
          <w:szCs w:val="28"/>
        </w:rPr>
        <w:t xml:space="preserve"> </w:t>
      </w:r>
    </w:p>
    <w:p>
      <w:pPr>
        <w:autoSpaceDE w:val="0"/>
        <w:autoSpaceDN w:val="0"/>
        <w:adjustRightInd w:val="0"/>
        <w:spacing w:after="0" w:line="23" w:lineRule="atLeast"/>
        <w:ind w:firstLine="851"/>
        <w:jc w:val="both"/>
        <w:rPr>
          <w:sz w:val="28"/>
          <w:szCs w:val="28"/>
        </w:rPr>
      </w:pPr>
      <w:r>
        <w:rPr>
          <w:sz w:val="28"/>
          <w:szCs w:val="28"/>
        </w:rPr>
        <w:t>После сдачи Акта конкурсант готовит Предложения по благоустройству</w:t>
      </w:r>
      <w:r>
        <w:rPr>
          <w:rFonts w:hint="default"/>
          <w:sz w:val="28"/>
          <w:szCs w:val="28"/>
          <w:lang w:val="ru-RU"/>
        </w:rPr>
        <w:t>, которые сдаются на оценку экспертам без очной презентации</w:t>
      </w:r>
      <w:r>
        <w:rPr>
          <w:sz w:val="28"/>
          <w:szCs w:val="28"/>
        </w:rPr>
        <w:t>.</w:t>
      </w:r>
    </w:p>
    <w:p>
      <w:pPr>
        <w:autoSpaceDE w:val="0"/>
        <w:autoSpaceDN w:val="0"/>
        <w:adjustRightInd w:val="0"/>
        <w:spacing w:after="0" w:line="23" w:lineRule="atLeast"/>
        <w:ind w:firstLine="851"/>
        <w:jc w:val="both"/>
        <w:rPr>
          <w:b/>
          <w:bCs/>
          <w:color w:val="FF0000"/>
          <w:sz w:val="28"/>
          <w:szCs w:val="28"/>
        </w:rPr>
      </w:pPr>
      <w:r>
        <w:rPr>
          <w:sz w:val="28"/>
          <w:szCs w:val="28"/>
        </w:rPr>
        <w:t xml:space="preserve">На подготовку Предложений по благоустройству отводится </w:t>
      </w:r>
      <w:r>
        <w:rPr>
          <w:rFonts w:hint="default"/>
          <w:b/>
          <w:bCs/>
          <w:sz w:val="28"/>
          <w:szCs w:val="28"/>
          <w:lang w:val="ru-RU"/>
        </w:rPr>
        <w:t>30</w:t>
      </w:r>
      <w:r>
        <w:rPr>
          <w:b/>
          <w:bCs/>
          <w:sz w:val="28"/>
          <w:szCs w:val="28"/>
        </w:rPr>
        <w:t xml:space="preserve"> </w:t>
      </w:r>
      <w:r>
        <w:rPr>
          <w:b/>
          <w:bCs/>
          <w:sz w:val="28"/>
          <w:szCs w:val="28"/>
        </w:rPr>
        <w:t>минут</w:t>
      </w:r>
      <w:r>
        <w:rPr>
          <w:b/>
          <w:bCs/>
          <w:color w:val="FF0000"/>
          <w:sz w:val="28"/>
          <w:szCs w:val="28"/>
        </w:rPr>
        <w:t xml:space="preserve"> </w:t>
      </w:r>
    </w:p>
    <w:p>
      <w:pPr>
        <w:autoSpaceDE w:val="0"/>
        <w:autoSpaceDN w:val="0"/>
        <w:adjustRightInd w:val="0"/>
        <w:spacing w:after="0" w:line="23" w:lineRule="atLeast"/>
        <w:ind w:firstLine="851"/>
        <w:jc w:val="both"/>
        <w:rPr>
          <w:b/>
          <w:bCs/>
          <w:color w:val="FF0000"/>
          <w:sz w:val="28"/>
          <w:szCs w:val="28"/>
        </w:rPr>
      </w:pPr>
    </w:p>
    <w:p>
      <w:pPr>
        <w:autoSpaceDE w:val="0"/>
        <w:autoSpaceDN w:val="0"/>
        <w:adjustRightInd w:val="0"/>
        <w:spacing w:after="0" w:line="23" w:lineRule="atLeast"/>
        <w:ind w:firstLine="851"/>
        <w:jc w:val="both"/>
        <w:rPr>
          <w:color w:val="C00000"/>
          <w:sz w:val="28"/>
          <w:szCs w:val="28"/>
        </w:rPr>
      </w:pPr>
      <w:r>
        <w:rPr>
          <w:sz w:val="28"/>
          <w:szCs w:val="28"/>
        </w:rPr>
        <w:t xml:space="preserve">Шаблон Акта приведен в </w:t>
      </w:r>
      <w:r>
        <w:rPr>
          <w:rFonts w:eastAsia="Times New Roman"/>
          <w:b/>
          <w:bCs/>
          <w:sz w:val="28"/>
          <w:szCs w:val="28"/>
          <w:lang w:eastAsia="ru-RU"/>
        </w:rPr>
        <w:t xml:space="preserve">Приложение № </w:t>
      </w:r>
      <w:r>
        <w:rPr>
          <w:rFonts w:hint="default" w:eastAsia="Times New Roman"/>
          <w:b/>
          <w:bCs/>
          <w:sz w:val="28"/>
          <w:szCs w:val="28"/>
          <w:lang w:val="en-US" w:eastAsia="ru-RU"/>
        </w:rPr>
        <w:t>4</w:t>
      </w:r>
      <w:r>
        <w:rPr>
          <w:color w:val="C00000"/>
          <w:sz w:val="28"/>
          <w:szCs w:val="28"/>
        </w:rPr>
        <w:t xml:space="preserve">      </w:t>
      </w:r>
    </w:p>
    <w:p>
      <w:pPr>
        <w:spacing w:after="0" w:line="23" w:lineRule="atLeast"/>
        <w:jc w:val="both"/>
        <w:rPr>
          <w:rFonts w:eastAsia="Times New Roman"/>
          <w:b/>
          <w:sz w:val="28"/>
          <w:szCs w:val="28"/>
          <w:lang w:eastAsia="ru-RU"/>
        </w:rPr>
      </w:pPr>
      <w:r>
        <w:rPr>
          <w:rFonts w:eastAsia="Times New Roman"/>
          <w:b/>
          <w:bCs/>
          <w:sz w:val="28"/>
          <w:szCs w:val="28"/>
          <w:lang w:eastAsia="ru-RU"/>
        </w:rPr>
        <w:t>Модуль Г.</w:t>
      </w:r>
      <w:r>
        <w:rPr>
          <w:rFonts w:eastAsia="Times New Roman"/>
          <w:b/>
          <w:sz w:val="28"/>
          <w:szCs w:val="28"/>
          <w:lang w:eastAsia="ru-RU"/>
        </w:rPr>
        <w:t xml:space="preserve"> Организация и проведение контроля соответствия нормативам поставляемых коммунальных ресурсов</w:t>
      </w:r>
    </w:p>
    <w:p>
      <w:pPr>
        <w:spacing w:after="0" w:line="23" w:lineRule="atLeast"/>
        <w:contextualSpacing/>
        <w:jc w:val="both"/>
        <w:rPr>
          <w:rFonts w:eastAsia="Times New Roman"/>
          <w:b/>
          <w:sz w:val="28"/>
          <w:szCs w:val="28"/>
        </w:rPr>
      </w:pPr>
      <w:r>
        <w:rPr>
          <w:rFonts w:eastAsia="Times New Roman"/>
          <w:bCs/>
          <w:sz w:val="28"/>
          <w:szCs w:val="28"/>
        </w:rPr>
        <w:t>Время на выполнение модуля</w:t>
      </w:r>
      <w:r>
        <w:rPr>
          <w:rFonts w:eastAsia="Times New Roman"/>
          <w:b/>
          <w:sz w:val="28"/>
          <w:szCs w:val="28"/>
        </w:rPr>
        <w:t xml:space="preserve"> 60 минут.</w:t>
      </w:r>
    </w:p>
    <w:p>
      <w:pPr>
        <w:pStyle w:val="77"/>
        <w:spacing w:after="0" w:line="23" w:lineRule="atLeast"/>
        <w:ind w:left="0"/>
        <w:jc w:val="both"/>
        <w:rPr>
          <w:rFonts w:ascii="Times New Roman" w:hAnsi="Times New Roman"/>
          <w:sz w:val="28"/>
          <w:szCs w:val="28"/>
        </w:rPr>
      </w:pPr>
      <w:r>
        <w:rPr>
          <w:rFonts w:ascii="Times New Roman" w:hAnsi="Times New Roman" w:eastAsia="Times New Roman"/>
          <w:b/>
          <w:bCs/>
          <w:sz w:val="28"/>
          <w:szCs w:val="28"/>
        </w:rPr>
        <w:t>Задание:</w:t>
      </w:r>
      <w:r>
        <w:rPr>
          <w:rFonts w:ascii="Times New Roman" w:hAnsi="Times New Roman" w:eastAsia="Times New Roman"/>
          <w:bCs/>
          <w:sz w:val="28"/>
          <w:szCs w:val="28"/>
        </w:rPr>
        <w:t xml:space="preserve"> </w:t>
      </w:r>
      <w:r>
        <w:rPr>
          <w:rFonts w:ascii="Times New Roman" w:hAnsi="Times New Roman"/>
          <w:sz w:val="28"/>
          <w:szCs w:val="28"/>
        </w:rPr>
        <w:t>Для контроля соответствия нормативам поставляемых коммунальных ресурсов в предложенных организаторами помещениях, отапливаемых в холодный период и имеющих магистральный ввод холодного и горячего водоснабжения проводится:</w:t>
      </w:r>
    </w:p>
    <w:p>
      <w:pPr>
        <w:pStyle w:val="77"/>
        <w:numPr>
          <w:ilvl w:val="0"/>
          <w:numId w:val="14"/>
        </w:numPr>
        <w:spacing w:after="0" w:line="23" w:lineRule="atLeast"/>
        <w:ind w:left="0" w:firstLine="851"/>
        <w:jc w:val="both"/>
        <w:rPr>
          <w:rFonts w:ascii="Times New Roman" w:hAnsi="Times New Roman"/>
          <w:sz w:val="28"/>
          <w:szCs w:val="28"/>
        </w:rPr>
      </w:pPr>
      <w:r>
        <w:rPr>
          <w:rFonts w:ascii="Times New Roman" w:hAnsi="Times New Roman"/>
          <w:sz w:val="28"/>
          <w:szCs w:val="28"/>
        </w:rPr>
        <w:t xml:space="preserve">инструментальный замер температуры воздуха в помещении с соблюдением требований документации (инструкции по работе) к приборам и положений нормативных актов (не более </w:t>
      </w:r>
      <w:r>
        <w:rPr>
          <w:rFonts w:ascii="Times New Roman" w:hAnsi="Times New Roman"/>
          <w:b/>
          <w:bCs/>
          <w:sz w:val="28"/>
          <w:szCs w:val="28"/>
        </w:rPr>
        <w:t>15 минут</w:t>
      </w:r>
      <w:r>
        <w:rPr>
          <w:rFonts w:ascii="Times New Roman" w:hAnsi="Times New Roman"/>
          <w:sz w:val="28"/>
          <w:szCs w:val="28"/>
        </w:rPr>
        <w:t xml:space="preserve"> на операцию).; </w:t>
      </w:r>
    </w:p>
    <w:p>
      <w:pPr>
        <w:pStyle w:val="77"/>
        <w:numPr>
          <w:ilvl w:val="0"/>
          <w:numId w:val="14"/>
        </w:numPr>
        <w:spacing w:after="0" w:line="23" w:lineRule="atLeast"/>
        <w:ind w:left="0" w:firstLine="851"/>
        <w:jc w:val="both"/>
        <w:rPr>
          <w:rFonts w:ascii="Times New Roman" w:hAnsi="Times New Roman"/>
          <w:sz w:val="28"/>
          <w:szCs w:val="28"/>
        </w:rPr>
      </w:pPr>
      <w:r>
        <w:rPr>
          <w:rFonts w:ascii="Times New Roman" w:hAnsi="Times New Roman"/>
          <w:sz w:val="28"/>
          <w:szCs w:val="28"/>
        </w:rPr>
        <w:t xml:space="preserve">инструментальный замер температуры горячей воды, подающейся из водопровода в помещение с соблюдением требованием нормативных актов и документации (инструкции по работе) со средствами измерения (не более </w:t>
      </w:r>
      <w:r>
        <w:rPr>
          <w:rFonts w:ascii="Times New Roman" w:hAnsi="Times New Roman"/>
          <w:b/>
          <w:bCs/>
          <w:sz w:val="28"/>
          <w:szCs w:val="28"/>
        </w:rPr>
        <w:t>15 минут</w:t>
      </w:r>
      <w:r>
        <w:rPr>
          <w:rFonts w:ascii="Times New Roman" w:hAnsi="Times New Roman"/>
          <w:sz w:val="28"/>
          <w:szCs w:val="28"/>
        </w:rPr>
        <w:t xml:space="preserve"> на операцию)</w:t>
      </w:r>
    </w:p>
    <w:p>
      <w:pPr>
        <w:pStyle w:val="77"/>
        <w:spacing w:after="0" w:line="23" w:lineRule="atLeast"/>
        <w:ind w:left="0" w:firstLine="709"/>
        <w:jc w:val="both"/>
        <w:rPr>
          <w:rFonts w:ascii="Times New Roman" w:hAnsi="Times New Roman"/>
          <w:sz w:val="28"/>
          <w:szCs w:val="28"/>
        </w:rPr>
      </w:pPr>
      <w:r>
        <w:rPr>
          <w:rFonts w:ascii="Times New Roman" w:hAnsi="Times New Roman"/>
          <w:sz w:val="28"/>
          <w:szCs w:val="28"/>
        </w:rPr>
        <w:t>По результатам выполненных замеров составляются документы, аналогичные тем, что составляются по итогам реагирования на обращения граждан на факты нарушения качества поставляемых коммунальных ресурсов, указывая в них фактическую дату и время выполнения данного модуля. В</w:t>
      </w:r>
      <w:r>
        <w:rPr>
          <w:rFonts w:ascii="Times New Roman" w:hAnsi="Times New Roman"/>
          <w:sz w:val="28"/>
          <w:szCs w:val="28"/>
          <w:lang w:eastAsia="ru-RU"/>
        </w:rPr>
        <w:t xml:space="preserve"> качестве адреса помещения указывается адрес проведения модуля. ФИО заинтересованных лиц, климатические условия и нумерация документов указывает произвольно. </w:t>
      </w:r>
    </w:p>
    <w:p>
      <w:pPr>
        <w:pStyle w:val="77"/>
        <w:spacing w:after="0" w:line="23" w:lineRule="atLeast"/>
        <w:ind w:left="0" w:firstLine="709"/>
        <w:jc w:val="both"/>
        <w:rPr>
          <w:rFonts w:ascii="Times New Roman" w:hAnsi="Times New Roman"/>
          <w:sz w:val="28"/>
          <w:szCs w:val="28"/>
        </w:rPr>
      </w:pPr>
      <w:r>
        <w:rPr>
          <w:rFonts w:ascii="Times New Roman" w:hAnsi="Times New Roman"/>
          <w:sz w:val="28"/>
          <w:szCs w:val="28"/>
        </w:rPr>
        <w:t xml:space="preserve">На составления актов по всем замерам отводится суммарно не более </w:t>
      </w:r>
      <w:r>
        <w:rPr>
          <w:rFonts w:ascii="Times New Roman" w:hAnsi="Times New Roman"/>
          <w:b/>
          <w:bCs/>
          <w:sz w:val="28"/>
          <w:szCs w:val="28"/>
        </w:rPr>
        <w:t>30 минут</w:t>
      </w:r>
      <w:r>
        <w:rPr>
          <w:rFonts w:ascii="Times New Roman" w:hAnsi="Times New Roman"/>
          <w:sz w:val="28"/>
          <w:szCs w:val="28"/>
        </w:rPr>
        <w:t xml:space="preserve"> (время на составление по каждому акту не разбивается).</w:t>
      </w:r>
    </w:p>
    <w:p>
      <w:pPr>
        <w:pStyle w:val="77"/>
        <w:spacing w:after="0" w:line="23" w:lineRule="atLeast"/>
        <w:ind w:left="0" w:firstLine="709"/>
        <w:jc w:val="both"/>
        <w:rPr>
          <w:rFonts w:ascii="Times New Roman" w:hAnsi="Times New Roman"/>
          <w:sz w:val="28"/>
          <w:szCs w:val="28"/>
        </w:rPr>
      </w:pPr>
      <w:r>
        <w:rPr>
          <w:rFonts w:ascii="Times New Roman" w:hAnsi="Times New Roman"/>
          <w:sz w:val="28"/>
          <w:szCs w:val="28"/>
        </w:rPr>
        <w:t>В случае  проведения замеров (их части) не на основании нормативных документов, регламентирующих сферу ЖКХ, задание модуля считается не выполненным полностью.</w:t>
      </w:r>
    </w:p>
    <w:p>
      <w:pPr>
        <w:pStyle w:val="77"/>
        <w:spacing w:after="0" w:line="23" w:lineRule="atLeast"/>
        <w:ind w:left="0" w:firstLine="709"/>
        <w:jc w:val="both"/>
        <w:rPr>
          <w:rFonts w:ascii="Times New Roman" w:hAnsi="Times New Roman"/>
          <w:sz w:val="28"/>
          <w:szCs w:val="28"/>
        </w:rPr>
      </w:pPr>
    </w:p>
    <w:p>
      <w:pPr>
        <w:pStyle w:val="77"/>
        <w:spacing w:after="0" w:line="23" w:lineRule="atLeast"/>
        <w:ind w:left="0" w:firstLine="709"/>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Модуль Д. Проведение осмотра сетей и оборудования на стенде</w:t>
      </w:r>
    </w:p>
    <w:p>
      <w:pPr>
        <w:spacing w:after="0" w:line="23" w:lineRule="atLeast"/>
        <w:contextualSpacing/>
        <w:jc w:val="both"/>
        <w:rPr>
          <w:rFonts w:eastAsia="Times New Roman"/>
          <w:b/>
          <w:sz w:val="28"/>
          <w:szCs w:val="28"/>
        </w:rPr>
      </w:pPr>
      <w:r>
        <w:rPr>
          <w:rFonts w:eastAsia="Times New Roman"/>
          <w:bCs/>
          <w:sz w:val="28"/>
          <w:szCs w:val="28"/>
        </w:rPr>
        <w:t>Время на выполнение модуля</w:t>
      </w:r>
      <w:r>
        <w:rPr>
          <w:rFonts w:eastAsia="Times New Roman"/>
          <w:b/>
          <w:sz w:val="28"/>
          <w:szCs w:val="28"/>
        </w:rPr>
        <w:t xml:space="preserve"> </w:t>
      </w:r>
      <w:r>
        <w:rPr>
          <w:rFonts w:hint="default" w:eastAsia="Times New Roman"/>
          <w:b/>
          <w:sz w:val="28"/>
          <w:szCs w:val="28"/>
          <w:lang w:val="ru-RU"/>
        </w:rPr>
        <w:t>1 час 1</w:t>
      </w:r>
      <w:r>
        <w:rPr>
          <w:rFonts w:eastAsia="Times New Roman"/>
          <w:b/>
          <w:sz w:val="28"/>
          <w:szCs w:val="28"/>
        </w:rPr>
        <w:t>0 минут.</w:t>
      </w:r>
    </w:p>
    <w:p>
      <w:pPr>
        <w:pStyle w:val="77"/>
        <w:spacing w:after="0" w:line="23" w:lineRule="atLeast"/>
        <w:ind w:left="0" w:firstLine="709"/>
        <w:jc w:val="both"/>
        <w:rPr>
          <w:rFonts w:ascii="Times New Roman" w:hAnsi="Times New Roman" w:eastAsia="Times New Roman"/>
          <w:b/>
          <w:bCs/>
          <w:sz w:val="28"/>
          <w:szCs w:val="28"/>
          <w:lang w:val="en-US" w:eastAsia="ru-RU"/>
        </w:rPr>
      </w:pPr>
      <w:r>
        <w:rPr>
          <w:rFonts w:ascii="Times New Roman" w:hAnsi="Times New Roman" w:eastAsia="Times New Roman"/>
          <w:b/>
          <w:bCs/>
          <w:sz w:val="28"/>
          <w:szCs w:val="28"/>
          <w:lang w:eastAsia="ru-RU"/>
        </w:rPr>
        <w:t>Задание</w:t>
      </w:r>
      <w:r>
        <w:rPr>
          <w:rFonts w:ascii="Times New Roman" w:hAnsi="Times New Roman" w:eastAsia="Times New Roman"/>
          <w:b/>
          <w:bCs/>
          <w:sz w:val="28"/>
          <w:szCs w:val="28"/>
          <w:lang w:val="en-US" w:eastAsia="ru-RU"/>
        </w:rPr>
        <w:t xml:space="preserve">: </w:t>
      </w:r>
    </w:p>
    <w:p>
      <w:pPr>
        <w:pStyle w:val="77"/>
        <w:numPr>
          <w:ilvl w:val="0"/>
          <w:numId w:val="15"/>
        </w:numPr>
        <w:spacing w:after="0" w:line="23" w:lineRule="atLeast"/>
        <w:ind w:left="0"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В течение </w:t>
      </w:r>
      <w:r>
        <w:rPr>
          <w:rFonts w:hint="default" w:ascii="Times New Roman" w:hAnsi="Times New Roman" w:eastAsia="Times New Roman"/>
          <w:b/>
          <w:bCs/>
          <w:sz w:val="28"/>
          <w:szCs w:val="28"/>
          <w:lang w:val="en-US" w:eastAsia="ru-RU"/>
        </w:rPr>
        <w:t>10</w:t>
      </w:r>
      <w:r>
        <w:rPr>
          <w:rFonts w:ascii="Times New Roman" w:hAnsi="Times New Roman" w:eastAsia="Times New Roman"/>
          <w:b/>
          <w:bCs/>
          <w:sz w:val="28"/>
          <w:szCs w:val="28"/>
          <w:lang w:eastAsia="ru-RU"/>
        </w:rPr>
        <w:t xml:space="preserve"> </w:t>
      </w:r>
      <w:r>
        <w:rPr>
          <w:rFonts w:ascii="Times New Roman" w:hAnsi="Times New Roman" w:eastAsia="Times New Roman"/>
          <w:b/>
          <w:bCs/>
          <w:sz w:val="28"/>
          <w:szCs w:val="28"/>
          <w:lang w:eastAsia="ru-RU"/>
        </w:rPr>
        <w:t>минут</w:t>
      </w:r>
      <w:r>
        <w:rPr>
          <w:rFonts w:ascii="Times New Roman" w:hAnsi="Times New Roman" w:eastAsia="Times New Roman"/>
          <w:sz w:val="28"/>
          <w:szCs w:val="28"/>
          <w:lang w:eastAsia="ru-RU"/>
        </w:rPr>
        <w:t xml:space="preserve"> проверить на полноту комплект смесителя, представленный организаторами ( с представлением</w:t>
      </w:r>
      <w:r>
        <w:rPr>
          <w:rFonts w:hint="default" w:ascii="Times New Roman" w:hAnsi="Times New Roman" w:eastAsia="Times New Roman"/>
          <w:sz w:val="28"/>
          <w:szCs w:val="28"/>
          <w:lang w:val="en-US" w:eastAsia="ru-RU"/>
        </w:rPr>
        <w:t xml:space="preserve"> </w:t>
      </w:r>
      <w:r>
        <w:rPr>
          <w:rFonts w:ascii="Times New Roman" w:hAnsi="Times New Roman" w:eastAsia="Times New Roman"/>
          <w:sz w:val="28"/>
          <w:szCs w:val="28"/>
          <w:lang w:eastAsia="ru-RU"/>
        </w:rPr>
        <w:t>документации</w:t>
      </w:r>
      <w:r>
        <w:rPr>
          <w:rFonts w:hint="default" w:ascii="Times New Roman" w:hAnsi="Times New Roman" w:eastAsia="Times New Roman"/>
          <w:sz w:val="28"/>
          <w:szCs w:val="28"/>
          <w:lang w:val="en-US" w:eastAsia="ru-RU"/>
        </w:rPr>
        <w:t xml:space="preserve"> на него</w:t>
      </w:r>
      <w:bookmarkStart w:id="15" w:name="_GoBack"/>
      <w:bookmarkEnd w:id="15"/>
      <w:r>
        <w:rPr>
          <w:rFonts w:hint="default" w:ascii="Times New Roman" w:hAnsi="Times New Roman" w:eastAsia="Times New Roman"/>
          <w:sz w:val="28"/>
          <w:szCs w:val="28"/>
          <w:lang w:val="en-US" w:eastAsia="ru-RU"/>
        </w:rPr>
        <w:t xml:space="preserve"> </w:t>
      </w:r>
      <w:r>
        <w:rPr>
          <w:rFonts w:ascii="Times New Roman" w:hAnsi="Times New Roman" w:eastAsia="Times New Roman"/>
          <w:sz w:val="28"/>
          <w:szCs w:val="28"/>
          <w:lang w:eastAsia="ru-RU"/>
        </w:rPr>
        <w:t>);</w:t>
      </w:r>
    </w:p>
    <w:p>
      <w:pPr>
        <w:pStyle w:val="77"/>
        <w:numPr>
          <w:ilvl w:val="0"/>
          <w:numId w:val="15"/>
        </w:numPr>
        <w:spacing w:after="0" w:line="23" w:lineRule="atLeast"/>
        <w:ind w:left="0" w:firstLine="709"/>
        <w:jc w:val="both"/>
        <w:rPr>
          <w:rFonts w:ascii="Times New Roman" w:hAnsi="Times New Roman" w:eastAsia="SimSun"/>
          <w:color w:val="000000"/>
          <w:sz w:val="28"/>
          <w:szCs w:val="28"/>
          <w:lang w:eastAsia="zh-CN" w:bidi="ar"/>
        </w:rPr>
      </w:pPr>
      <w:r>
        <w:rPr>
          <w:rFonts w:ascii="Times New Roman" w:hAnsi="Times New Roman" w:eastAsia="SimSun"/>
          <w:color w:val="000000"/>
          <w:sz w:val="28"/>
          <w:szCs w:val="28"/>
          <w:lang w:eastAsia="zh-CN" w:bidi="ar"/>
        </w:rPr>
        <w:t xml:space="preserve">В течение </w:t>
      </w:r>
      <w:r>
        <w:rPr>
          <w:rFonts w:ascii="Times New Roman" w:hAnsi="Times New Roman" w:eastAsia="SimSun"/>
          <w:b/>
          <w:bCs/>
          <w:color w:val="000000"/>
          <w:sz w:val="28"/>
          <w:szCs w:val="28"/>
          <w:lang w:eastAsia="zh-CN" w:bidi="ar"/>
        </w:rPr>
        <w:t>15 минут</w:t>
      </w:r>
      <w:r>
        <w:rPr>
          <w:rFonts w:ascii="Times New Roman" w:hAnsi="Times New Roman" w:eastAsia="SimSun"/>
          <w:color w:val="000000"/>
          <w:sz w:val="28"/>
          <w:szCs w:val="28"/>
          <w:lang w:eastAsia="zh-CN" w:bidi="ar"/>
        </w:rPr>
        <w:t xml:space="preserve"> осмотреть подключенный к коммуникациям умывальник (раковину или мойку) и выявить недостатки их монтажа и подключения к сетям водоснабжения и водоотведения;</w:t>
      </w:r>
    </w:p>
    <w:p>
      <w:pPr>
        <w:pStyle w:val="77"/>
        <w:numPr>
          <w:ilvl w:val="0"/>
          <w:numId w:val="15"/>
        </w:numPr>
        <w:spacing w:after="0" w:line="23" w:lineRule="atLeast"/>
        <w:ind w:left="0" w:firstLine="709"/>
        <w:jc w:val="both"/>
        <w:rPr>
          <w:rFonts w:ascii="Times New Roman" w:hAnsi="Times New Roman" w:eastAsia="SimSun"/>
          <w:color w:val="000000"/>
          <w:sz w:val="28"/>
          <w:szCs w:val="28"/>
          <w:lang w:eastAsia="zh-CN" w:bidi="ar"/>
        </w:rPr>
      </w:pPr>
      <w:r>
        <w:rPr>
          <w:rFonts w:ascii="Times New Roman" w:hAnsi="Times New Roman" w:eastAsia="SimSun"/>
          <w:color w:val="000000"/>
          <w:sz w:val="28"/>
          <w:szCs w:val="28"/>
          <w:lang w:eastAsia="zh-CN" w:bidi="ar"/>
        </w:rPr>
        <w:t xml:space="preserve">В течение </w:t>
      </w:r>
      <w:r>
        <w:rPr>
          <w:rFonts w:ascii="Times New Roman" w:hAnsi="Times New Roman" w:eastAsia="SimSun"/>
          <w:b/>
          <w:bCs/>
          <w:color w:val="000000"/>
          <w:sz w:val="28"/>
          <w:szCs w:val="28"/>
          <w:lang w:eastAsia="zh-CN" w:bidi="ar"/>
        </w:rPr>
        <w:t>1</w:t>
      </w:r>
      <w:r>
        <w:rPr>
          <w:rFonts w:hint="default" w:ascii="Times New Roman" w:hAnsi="Times New Roman" w:eastAsia="SimSun"/>
          <w:b/>
          <w:bCs/>
          <w:color w:val="000000"/>
          <w:sz w:val="28"/>
          <w:szCs w:val="28"/>
          <w:lang w:val="ru-RU" w:eastAsia="zh-CN" w:bidi="ar"/>
        </w:rPr>
        <w:t>5</w:t>
      </w:r>
      <w:r>
        <w:rPr>
          <w:rFonts w:ascii="Times New Roman" w:hAnsi="Times New Roman" w:eastAsia="SimSun"/>
          <w:b/>
          <w:bCs/>
          <w:color w:val="000000"/>
          <w:sz w:val="28"/>
          <w:szCs w:val="28"/>
          <w:lang w:eastAsia="zh-CN" w:bidi="ar"/>
        </w:rPr>
        <w:t xml:space="preserve"> минут</w:t>
      </w:r>
      <w:r>
        <w:rPr>
          <w:rFonts w:ascii="Times New Roman" w:hAnsi="Times New Roman" w:eastAsia="SimSun"/>
          <w:color w:val="000000"/>
          <w:sz w:val="28"/>
          <w:szCs w:val="28"/>
          <w:lang w:eastAsia="zh-CN" w:bidi="ar"/>
        </w:rPr>
        <w:t xml:space="preserve"> в</w:t>
      </w:r>
      <w:r>
        <w:rPr>
          <w:rFonts w:ascii="Times New Roman" w:hAnsi="Times New Roman" w:eastAsia="SimSun"/>
          <w:color w:val="000000"/>
          <w:sz w:val="28"/>
          <w:szCs w:val="28"/>
          <w:lang w:eastAsia="zh-CN"/>
        </w:rPr>
        <w:t>изуально проверить правильность монтажа одного объекта (прибор учёта электроэнергии, рубильник, УЗО или т.п.) и состояние подведённых к нему элементов электросетей;</w:t>
      </w:r>
    </w:p>
    <w:p>
      <w:pPr>
        <w:pStyle w:val="77"/>
        <w:numPr>
          <w:ilvl w:val="0"/>
          <w:numId w:val="15"/>
        </w:numPr>
        <w:spacing w:after="0" w:line="23" w:lineRule="atLeast"/>
        <w:ind w:left="0" w:firstLine="709"/>
        <w:jc w:val="both"/>
        <w:rPr>
          <w:rFonts w:ascii="Times New Roman" w:hAnsi="Times New Roman"/>
          <w:sz w:val="28"/>
          <w:szCs w:val="28"/>
        </w:rPr>
      </w:pPr>
      <w:r>
        <w:rPr>
          <w:rFonts w:ascii="Times New Roman" w:hAnsi="Times New Roman" w:eastAsia="SimSun"/>
          <w:color w:val="000000"/>
          <w:sz w:val="28"/>
          <w:szCs w:val="28"/>
          <w:lang w:eastAsia="zh-CN" w:bidi="ar"/>
        </w:rPr>
        <w:t xml:space="preserve">По итогам осмотров </w:t>
      </w:r>
      <w:r>
        <w:rPr>
          <w:rFonts w:ascii="Times New Roman" w:hAnsi="Times New Roman" w:eastAsia="SimSun"/>
          <w:b/>
          <w:bCs/>
          <w:color w:val="000000"/>
          <w:sz w:val="28"/>
          <w:szCs w:val="28"/>
          <w:lang w:eastAsia="zh-CN" w:bidi="ar"/>
        </w:rPr>
        <w:t xml:space="preserve">в течении 30 минут </w:t>
      </w:r>
      <w:r>
        <w:rPr>
          <w:rFonts w:ascii="Times New Roman" w:hAnsi="Times New Roman" w:eastAsia="SimSun"/>
          <w:color w:val="000000"/>
          <w:sz w:val="28"/>
          <w:szCs w:val="28"/>
          <w:lang w:eastAsia="zh-CN" w:bidi="ar"/>
        </w:rPr>
        <w:t>составить два Акта с указанием обнаруженных недостатков (дефектов). В</w:t>
      </w:r>
      <w:r>
        <w:rPr>
          <w:rFonts w:ascii="Times New Roman" w:hAnsi="Times New Roman"/>
          <w:sz w:val="28"/>
          <w:szCs w:val="28"/>
        </w:rPr>
        <w:t>ремя даётся суммарно и на составление каждого акта не разбивается.</w:t>
      </w:r>
    </w:p>
    <w:p>
      <w:pPr>
        <w:pStyle w:val="77"/>
        <w:numPr>
          <w:numId w:val="0"/>
        </w:numPr>
        <w:spacing w:after="0" w:line="23" w:lineRule="atLeast"/>
        <w:ind w:firstLine="709" w:firstLineChars="0"/>
        <w:contextualSpacing/>
        <w:jc w:val="both"/>
        <w:rPr>
          <w:rFonts w:hint="default" w:ascii="Times New Roman" w:hAnsi="Times New Roman"/>
          <w:sz w:val="28"/>
          <w:szCs w:val="28"/>
          <w:lang w:val="ru-RU"/>
        </w:rPr>
      </w:pPr>
      <w:r>
        <w:rPr>
          <w:rFonts w:ascii="Times New Roman" w:hAnsi="Times New Roman"/>
          <w:sz w:val="28"/>
          <w:szCs w:val="28"/>
          <w:lang w:val="ru-RU"/>
        </w:rPr>
        <w:t>Акт</w:t>
      </w:r>
      <w:r>
        <w:rPr>
          <w:rFonts w:hint="default" w:ascii="Times New Roman" w:hAnsi="Times New Roman"/>
          <w:sz w:val="28"/>
          <w:szCs w:val="28"/>
          <w:lang w:val="ru-RU"/>
        </w:rPr>
        <w:t xml:space="preserve"> конкурсант составляет самостоятельно.</w:t>
      </w:r>
    </w:p>
    <w:p>
      <w:pPr>
        <w:pStyle w:val="77"/>
        <w:numPr>
          <w:numId w:val="0"/>
        </w:numPr>
        <w:spacing w:after="0" w:line="23" w:lineRule="atLeast"/>
        <w:contextualSpacing/>
        <w:jc w:val="both"/>
        <w:rPr>
          <w:rFonts w:ascii="Times New Roman" w:hAnsi="Times New Roman"/>
          <w:sz w:val="28"/>
          <w:szCs w:val="28"/>
        </w:rPr>
      </w:pPr>
    </w:p>
    <w:p>
      <w:pPr>
        <w:pStyle w:val="77"/>
        <w:numPr>
          <w:numId w:val="0"/>
        </w:numPr>
        <w:spacing w:after="0" w:line="23" w:lineRule="atLeast"/>
        <w:contextualSpacing/>
        <w:jc w:val="both"/>
        <w:rPr>
          <w:rFonts w:ascii="Times New Roman" w:hAnsi="Times New Roman"/>
          <w:sz w:val="28"/>
          <w:szCs w:val="28"/>
        </w:rPr>
      </w:pPr>
    </w:p>
    <w:p>
      <w:pPr>
        <w:pStyle w:val="77"/>
        <w:spacing w:after="0" w:line="23" w:lineRule="atLeast"/>
        <w:ind w:left="709"/>
        <w:jc w:val="both"/>
        <w:rPr>
          <w:rFonts w:eastAsia="SimSun" w:cs="Calibri"/>
          <w:color w:val="000000"/>
          <w:sz w:val="24"/>
          <w:szCs w:val="24"/>
          <w:lang w:eastAsia="zh-CN" w:bidi="ar"/>
        </w:rPr>
      </w:pPr>
    </w:p>
    <w:p>
      <w:pPr>
        <w:pStyle w:val="77"/>
        <w:spacing w:after="0" w:line="23" w:lineRule="atLeast"/>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Модуль Е. Использование</w:t>
      </w:r>
      <w:r>
        <w:rPr>
          <w:rFonts w:hint="default" w:ascii="Times New Roman" w:hAnsi="Times New Roman" w:eastAsia="Times New Roman"/>
          <w:b/>
          <w:bCs/>
          <w:sz w:val="28"/>
          <w:szCs w:val="28"/>
          <w:lang w:val="en-US" w:eastAsia="ru-RU"/>
        </w:rPr>
        <w:t xml:space="preserve"> данных АДС для</w:t>
      </w:r>
      <w:r>
        <w:rPr>
          <w:rFonts w:ascii="Times New Roman" w:hAnsi="Times New Roman" w:eastAsia="Times New Roman"/>
          <w:b/>
          <w:bCs/>
          <w:sz w:val="28"/>
          <w:szCs w:val="28"/>
          <w:lang w:eastAsia="ru-RU"/>
        </w:rPr>
        <w:t xml:space="preserve"> перерасчётов оплаты КУ</w:t>
      </w:r>
    </w:p>
    <w:p>
      <w:pPr>
        <w:spacing w:after="0" w:line="23" w:lineRule="atLeast"/>
        <w:ind w:firstLine="709"/>
        <w:contextualSpacing/>
        <w:jc w:val="both"/>
        <w:rPr>
          <w:rFonts w:eastAsia="Times New Roman"/>
          <w:b/>
          <w:sz w:val="28"/>
          <w:szCs w:val="28"/>
        </w:rPr>
      </w:pPr>
      <w:r>
        <w:rPr>
          <w:rFonts w:eastAsia="Times New Roman"/>
          <w:bCs/>
          <w:sz w:val="28"/>
          <w:szCs w:val="28"/>
        </w:rPr>
        <w:t>Время на выполнение модуля</w:t>
      </w:r>
      <w:r>
        <w:rPr>
          <w:rFonts w:eastAsia="Times New Roman"/>
          <w:b/>
          <w:sz w:val="28"/>
          <w:szCs w:val="28"/>
        </w:rPr>
        <w:t xml:space="preserve"> </w:t>
      </w:r>
      <w:r>
        <w:rPr>
          <w:rFonts w:hint="default" w:eastAsia="Times New Roman"/>
          <w:b/>
          <w:sz w:val="28"/>
          <w:szCs w:val="28"/>
          <w:lang w:val="ru-RU"/>
        </w:rPr>
        <w:t>1 час 1</w:t>
      </w:r>
      <w:r>
        <w:rPr>
          <w:rFonts w:eastAsia="Times New Roman"/>
          <w:b/>
          <w:sz w:val="28"/>
          <w:szCs w:val="28"/>
        </w:rPr>
        <w:t>0 минут.</w:t>
      </w:r>
    </w:p>
    <w:p>
      <w:pPr>
        <w:pStyle w:val="85"/>
        <w:ind w:firstLine="709"/>
        <w:jc w:val="both"/>
        <w:rPr>
          <w:rFonts w:hint="default"/>
          <w:b/>
          <w:color w:val="auto"/>
          <w:sz w:val="28"/>
          <w:szCs w:val="28"/>
          <w:lang w:val="ru-RU"/>
        </w:rPr>
      </w:pPr>
      <w:r>
        <w:rPr>
          <w:b/>
          <w:color w:val="auto"/>
          <w:sz w:val="28"/>
          <w:szCs w:val="28"/>
        </w:rPr>
        <w:t>Задание</w:t>
      </w:r>
      <w:r>
        <w:rPr>
          <w:rFonts w:hint="default"/>
          <w:b/>
          <w:color w:val="auto"/>
          <w:sz w:val="28"/>
          <w:szCs w:val="28"/>
          <w:lang w:val="ru-RU"/>
        </w:rPr>
        <w:t>:</w:t>
      </w:r>
    </w:p>
    <w:p>
      <w:pPr>
        <w:pStyle w:val="85"/>
        <w:numPr>
          <w:ilvl w:val="0"/>
          <w:numId w:val="16"/>
        </w:numPr>
        <w:ind w:firstLine="709"/>
        <w:jc w:val="both"/>
        <w:rPr>
          <w:color w:val="auto"/>
          <w:sz w:val="28"/>
          <w:szCs w:val="28"/>
        </w:rPr>
      </w:pPr>
      <w:r>
        <w:rPr>
          <w:b w:val="0"/>
          <w:bCs/>
          <w:color w:val="auto"/>
          <w:sz w:val="28"/>
          <w:szCs w:val="28"/>
          <w:lang w:val="ru-RU"/>
        </w:rPr>
        <w:t>Составить</w:t>
      </w:r>
      <w:r>
        <w:rPr>
          <w:rFonts w:hint="default"/>
          <w:b w:val="0"/>
          <w:bCs/>
          <w:color w:val="auto"/>
          <w:sz w:val="28"/>
          <w:szCs w:val="28"/>
          <w:lang w:val="ru-RU"/>
        </w:rPr>
        <w:t xml:space="preserve"> образец </w:t>
      </w:r>
      <w:r>
        <w:rPr>
          <w:rFonts w:hint="default"/>
          <w:color w:val="auto"/>
          <w:sz w:val="28"/>
          <w:szCs w:val="28"/>
          <w:lang w:val="ru-RU"/>
        </w:rPr>
        <w:t>Журнала учёта заявок населения на оперативное устранение неисправностей и повреждений инженерного оборудования в жилом доме;</w:t>
      </w:r>
    </w:p>
    <w:p>
      <w:pPr>
        <w:pStyle w:val="85"/>
        <w:numPr>
          <w:ilvl w:val="0"/>
          <w:numId w:val="16"/>
        </w:numPr>
        <w:ind w:firstLine="709"/>
        <w:jc w:val="both"/>
        <w:rPr>
          <w:rFonts w:hint="default"/>
          <w:color w:val="auto"/>
          <w:sz w:val="28"/>
          <w:szCs w:val="28"/>
          <w:lang w:val="ru-RU"/>
        </w:rPr>
      </w:pPr>
      <w:r>
        <w:rPr>
          <w:bCs/>
          <w:color w:val="auto"/>
          <w:sz w:val="28"/>
          <w:szCs w:val="28"/>
        </w:rPr>
        <w:t xml:space="preserve">На основании </w:t>
      </w:r>
      <w:r>
        <w:rPr>
          <w:bCs/>
          <w:color w:val="auto"/>
          <w:sz w:val="28"/>
          <w:szCs w:val="28"/>
          <w:lang w:val="ru-RU"/>
        </w:rPr>
        <w:t>выданной</w:t>
      </w:r>
      <w:r>
        <w:rPr>
          <w:rFonts w:hint="default"/>
          <w:bCs/>
          <w:color w:val="auto"/>
          <w:sz w:val="28"/>
          <w:szCs w:val="28"/>
          <w:lang w:val="ru-RU"/>
        </w:rPr>
        <w:t xml:space="preserve"> организаторами заявки (в произвольной форме) по факту</w:t>
      </w:r>
      <w:r>
        <w:rPr>
          <w:bCs/>
          <w:color w:val="auto"/>
          <w:sz w:val="28"/>
          <w:szCs w:val="28"/>
        </w:rPr>
        <w:t xml:space="preserve"> нарушения качества коммунальных услуг</w:t>
      </w:r>
      <w:r>
        <w:rPr>
          <w:rFonts w:hint="default"/>
          <w:bCs/>
          <w:color w:val="auto"/>
          <w:sz w:val="28"/>
          <w:szCs w:val="28"/>
          <w:lang w:val="ru-RU"/>
        </w:rPr>
        <w:t>, вызванной неисправностью оборудования</w:t>
      </w:r>
      <w:r>
        <w:rPr>
          <w:bCs/>
          <w:color w:val="auto"/>
          <w:sz w:val="28"/>
          <w:szCs w:val="28"/>
        </w:rPr>
        <w:t>, конкурсант должен</w:t>
      </w:r>
      <w:r>
        <w:rPr>
          <w:rFonts w:hint="default"/>
          <w:bCs/>
          <w:color w:val="auto"/>
          <w:sz w:val="28"/>
          <w:szCs w:val="28"/>
          <w:lang w:val="ru-RU"/>
        </w:rPr>
        <w:t xml:space="preserve"> правильно внести данные из неё в ранее подготовленный образец Журнала;</w:t>
      </w:r>
    </w:p>
    <w:p>
      <w:pPr>
        <w:pStyle w:val="85"/>
        <w:numPr>
          <w:ilvl w:val="0"/>
          <w:numId w:val="16"/>
        </w:numPr>
        <w:ind w:left="0" w:leftChars="0" w:firstLine="709" w:firstLineChars="0"/>
        <w:jc w:val="both"/>
        <w:rPr>
          <w:bCs/>
          <w:color w:val="auto"/>
          <w:sz w:val="28"/>
          <w:szCs w:val="28"/>
          <w:lang w:eastAsia="en-US"/>
        </w:rPr>
      </w:pPr>
      <w:r>
        <w:rPr>
          <w:color w:val="auto"/>
          <w:sz w:val="28"/>
          <w:szCs w:val="28"/>
          <w:lang w:val="ru-RU"/>
        </w:rPr>
        <w:t>П</w:t>
      </w:r>
      <w:r>
        <w:rPr>
          <w:bCs/>
          <w:color w:val="auto"/>
          <w:sz w:val="28"/>
          <w:szCs w:val="28"/>
        </w:rPr>
        <w:t>роизвести</w:t>
      </w:r>
      <w:r>
        <w:rPr>
          <w:rFonts w:hint="default"/>
          <w:bCs/>
          <w:color w:val="auto"/>
          <w:sz w:val="28"/>
          <w:szCs w:val="28"/>
          <w:lang w:val="ru-RU"/>
        </w:rPr>
        <w:t xml:space="preserve"> перерасчёт</w:t>
      </w:r>
      <w:r>
        <w:rPr>
          <w:bCs/>
          <w:color w:val="auto"/>
          <w:sz w:val="28"/>
          <w:szCs w:val="28"/>
        </w:rPr>
        <w:t xml:space="preserve"> стоимости</w:t>
      </w:r>
      <w:r>
        <w:rPr>
          <w:rFonts w:hint="default"/>
          <w:bCs/>
          <w:color w:val="auto"/>
          <w:sz w:val="28"/>
          <w:szCs w:val="28"/>
          <w:lang w:val="ru-RU"/>
        </w:rPr>
        <w:t xml:space="preserve"> одной </w:t>
      </w:r>
      <w:r>
        <w:rPr>
          <w:bCs/>
          <w:color w:val="auto"/>
          <w:sz w:val="28"/>
          <w:szCs w:val="28"/>
        </w:rPr>
        <w:t>коммунальн</w:t>
      </w:r>
      <w:r>
        <w:rPr>
          <w:bCs/>
          <w:color w:val="auto"/>
          <w:sz w:val="28"/>
          <w:szCs w:val="28"/>
          <w:lang w:val="ru-RU"/>
        </w:rPr>
        <w:t>ой</w:t>
      </w:r>
      <w:r>
        <w:rPr>
          <w:bCs/>
          <w:color w:val="auto"/>
          <w:sz w:val="28"/>
          <w:szCs w:val="28"/>
        </w:rPr>
        <w:t xml:space="preserve"> услуг</w:t>
      </w:r>
      <w:r>
        <w:rPr>
          <w:bCs/>
          <w:color w:val="auto"/>
          <w:sz w:val="28"/>
          <w:szCs w:val="28"/>
          <w:lang w:val="ru-RU"/>
        </w:rPr>
        <w:t>и</w:t>
      </w:r>
      <w:r>
        <w:rPr>
          <w:rFonts w:hint="default"/>
          <w:bCs/>
          <w:color w:val="auto"/>
          <w:sz w:val="28"/>
          <w:szCs w:val="28"/>
          <w:lang w:val="ru-RU"/>
        </w:rPr>
        <w:t xml:space="preserve"> (водоснабжение или отопление) для выставления скорректированного платёжного документа заявителю </w:t>
      </w:r>
      <w:r>
        <w:rPr>
          <w:bCs/>
          <w:color w:val="auto"/>
          <w:sz w:val="28"/>
          <w:szCs w:val="28"/>
        </w:rPr>
        <w:t xml:space="preserve">с </w:t>
      </w:r>
      <w:r>
        <w:rPr>
          <w:bCs/>
          <w:color w:val="auto"/>
          <w:sz w:val="28"/>
          <w:szCs w:val="28"/>
          <w:lang w:val="ru-RU"/>
        </w:rPr>
        <w:t>учётом</w:t>
      </w:r>
      <w:r>
        <w:rPr>
          <w:rFonts w:hint="default"/>
          <w:bCs/>
          <w:color w:val="auto"/>
          <w:sz w:val="28"/>
          <w:szCs w:val="28"/>
          <w:lang w:val="ru-RU"/>
        </w:rPr>
        <w:t xml:space="preserve"> выше зафиксированного </w:t>
      </w:r>
      <w:r>
        <w:rPr>
          <w:bCs/>
          <w:color w:val="auto"/>
          <w:sz w:val="28"/>
          <w:szCs w:val="28"/>
        </w:rPr>
        <w:t>нарушения</w:t>
      </w:r>
      <w:r>
        <w:rPr>
          <w:rFonts w:hint="default"/>
          <w:bCs/>
          <w:color w:val="auto"/>
          <w:sz w:val="28"/>
          <w:szCs w:val="28"/>
          <w:lang w:val="ru-RU"/>
        </w:rPr>
        <w:t xml:space="preserve"> в поставке коммунального ресурса. </w:t>
      </w:r>
    </w:p>
    <w:p>
      <w:pPr>
        <w:pStyle w:val="85"/>
        <w:numPr>
          <w:ilvl w:val="0"/>
          <w:numId w:val="0"/>
        </w:numPr>
        <w:ind w:firstLine="709" w:firstLineChars="0"/>
        <w:jc w:val="both"/>
        <w:rPr>
          <w:bCs/>
          <w:color w:val="auto"/>
          <w:sz w:val="28"/>
          <w:szCs w:val="28"/>
        </w:rPr>
      </w:pPr>
      <w:r>
        <w:rPr>
          <w:bCs/>
          <w:color w:val="auto"/>
          <w:sz w:val="28"/>
          <w:szCs w:val="28"/>
        </w:rPr>
        <w:t>Актуальные тарифы</w:t>
      </w:r>
      <w:r>
        <w:rPr>
          <w:rFonts w:hint="default"/>
          <w:bCs/>
          <w:color w:val="auto"/>
          <w:sz w:val="28"/>
          <w:szCs w:val="28"/>
          <w:lang w:val="ru-RU"/>
        </w:rPr>
        <w:t xml:space="preserve">, объем расхода и период перерыва предоставления КУ </w:t>
      </w:r>
      <w:r>
        <w:rPr>
          <w:bCs/>
          <w:color w:val="auto"/>
          <w:sz w:val="28"/>
          <w:szCs w:val="28"/>
        </w:rPr>
        <w:t>конкурсант</w:t>
      </w:r>
      <w:r>
        <w:rPr>
          <w:bCs/>
          <w:color w:val="auto"/>
          <w:sz w:val="28"/>
          <w:szCs w:val="28"/>
          <w:lang w:val="ru-RU"/>
        </w:rPr>
        <w:t>у</w:t>
      </w:r>
      <w:r>
        <w:rPr>
          <w:bCs/>
          <w:color w:val="auto"/>
          <w:sz w:val="28"/>
          <w:szCs w:val="28"/>
        </w:rPr>
        <w:t xml:space="preserve"> </w:t>
      </w:r>
      <w:r>
        <w:rPr>
          <w:bCs/>
          <w:color w:val="auto"/>
          <w:sz w:val="28"/>
          <w:szCs w:val="28"/>
          <w:lang w:val="ru-RU"/>
        </w:rPr>
        <w:t>предоставляют</w:t>
      </w:r>
      <w:r>
        <w:rPr>
          <w:rFonts w:hint="default"/>
          <w:bCs/>
          <w:color w:val="auto"/>
          <w:sz w:val="28"/>
          <w:szCs w:val="28"/>
          <w:lang w:val="ru-RU"/>
        </w:rPr>
        <w:t xml:space="preserve"> организаторы.</w:t>
      </w:r>
      <w:r>
        <w:rPr>
          <w:bCs/>
          <w:color w:val="auto"/>
          <w:sz w:val="28"/>
          <w:szCs w:val="28"/>
        </w:rPr>
        <w:t xml:space="preserve"> </w:t>
      </w:r>
    </w:p>
    <w:p>
      <w:pPr>
        <w:pStyle w:val="85"/>
        <w:numPr>
          <w:ilvl w:val="0"/>
          <w:numId w:val="0"/>
        </w:numPr>
        <w:ind w:firstLine="709" w:firstLineChars="0"/>
        <w:jc w:val="both"/>
        <w:rPr>
          <w:rFonts w:hint="default"/>
          <w:bCs/>
          <w:color w:val="auto"/>
          <w:sz w:val="28"/>
          <w:szCs w:val="28"/>
          <w:lang w:val="ru-RU"/>
        </w:rPr>
      </w:pPr>
    </w:p>
    <w:p>
      <w:pPr>
        <w:spacing w:after="0" w:line="23" w:lineRule="atLeast"/>
        <w:ind w:firstLine="851"/>
        <w:contextualSpacing/>
        <w:jc w:val="both"/>
        <w:rPr>
          <w:rFonts w:hint="default"/>
          <w:sz w:val="28"/>
          <w:szCs w:val="28"/>
          <w:lang w:val="en-US" w:eastAsia="ru-RU"/>
        </w:rPr>
      </w:pPr>
      <w:r>
        <w:rPr>
          <w:sz w:val="28"/>
          <w:szCs w:val="28"/>
          <w:lang w:eastAsia="ru-RU"/>
        </w:rPr>
        <w:t>Материалы</w:t>
      </w:r>
      <w:r>
        <w:rPr>
          <w:rFonts w:hint="default"/>
          <w:sz w:val="28"/>
          <w:szCs w:val="28"/>
          <w:lang w:val="en-US" w:eastAsia="ru-RU"/>
        </w:rPr>
        <w:t xml:space="preserve"> для проведения Модуля Е приведены в </w:t>
      </w:r>
      <w:r>
        <w:rPr>
          <w:rFonts w:hint="default"/>
          <w:b/>
          <w:bCs/>
          <w:sz w:val="28"/>
          <w:szCs w:val="28"/>
          <w:lang w:val="en-US" w:eastAsia="ru-RU"/>
        </w:rPr>
        <w:t>Приложении №5</w:t>
      </w:r>
    </w:p>
    <w:p>
      <w:pPr>
        <w:pStyle w:val="85"/>
        <w:numPr>
          <w:ilvl w:val="0"/>
          <w:numId w:val="0"/>
        </w:numPr>
        <w:ind w:firstLine="709" w:firstLineChars="0"/>
        <w:jc w:val="both"/>
        <w:rPr>
          <w:bCs/>
          <w:color w:val="auto"/>
          <w:sz w:val="28"/>
          <w:szCs w:val="28"/>
          <w:lang w:eastAsia="en-US"/>
        </w:rPr>
      </w:pPr>
    </w:p>
    <w:p>
      <w:pPr>
        <w:pStyle w:val="3"/>
        <w:spacing w:after="0" w:line="276" w:lineRule="auto"/>
        <w:ind w:firstLine="709"/>
        <w:jc w:val="center"/>
        <w:rPr>
          <w:rFonts w:ascii="Times New Roman" w:hAnsi="Times New Roman"/>
          <w:sz w:val="24"/>
          <w:szCs w:val="28"/>
          <w:lang w:val="ru-RU"/>
        </w:rPr>
      </w:pPr>
      <w:bookmarkStart w:id="9" w:name="_Toc126747783"/>
      <w:bookmarkStart w:id="10" w:name="_Toc78885643"/>
      <w:r>
        <w:rPr>
          <w:rFonts w:ascii="Times New Roman" w:hAnsi="Times New Roman"/>
          <w:iCs/>
          <w:sz w:val="24"/>
          <w:szCs w:val="28"/>
          <w:lang w:val="ru-RU"/>
        </w:rPr>
        <w:t>2. СПЕЦИАЛЬНЫЕ ПРАВИЛА КОМПЕТЕНЦИИ</w:t>
      </w:r>
      <w:r>
        <w:rPr>
          <w:rFonts w:ascii="Times New Roman" w:hAnsi="Times New Roman"/>
          <w:i/>
          <w:sz w:val="24"/>
          <w:szCs w:val="28"/>
          <w:vertAlign w:val="superscript"/>
        </w:rPr>
        <w:footnoteReference w:id="0"/>
      </w:r>
      <w:bookmarkEnd w:id="9"/>
      <w:bookmarkEnd w:id="10"/>
    </w:p>
    <w:p>
      <w:pPr>
        <w:spacing w:after="0" w:line="276" w:lineRule="auto"/>
        <w:jc w:val="both"/>
        <w:rPr>
          <w:rFonts w:hint="default" w:eastAsia="Times New Roman"/>
          <w:b/>
          <w:bCs/>
          <w:sz w:val="28"/>
          <w:szCs w:val="28"/>
          <w:lang w:val="ru-RU"/>
        </w:rPr>
      </w:pPr>
      <w:r>
        <w:rPr>
          <w:rFonts w:hint="default" w:eastAsia="Times New Roman"/>
          <w:b/>
          <w:bCs/>
          <w:sz w:val="28"/>
          <w:szCs w:val="28"/>
          <w:lang w:val="ru-RU"/>
        </w:rPr>
        <w:t xml:space="preserve">2.1 Привлечение волонтёров. </w:t>
      </w:r>
    </w:p>
    <w:p>
      <w:pPr>
        <w:spacing w:after="0" w:line="276" w:lineRule="auto"/>
        <w:jc w:val="both"/>
        <w:rPr>
          <w:rFonts w:eastAsia="Times New Roman"/>
          <w:sz w:val="28"/>
          <w:szCs w:val="28"/>
        </w:rPr>
      </w:pPr>
      <w:r>
        <w:rPr>
          <w:rFonts w:hint="default" w:eastAsia="Times New Roman"/>
          <w:b w:val="0"/>
          <w:bCs w:val="0"/>
          <w:sz w:val="28"/>
          <w:szCs w:val="28"/>
          <w:lang w:val="ru-RU"/>
        </w:rPr>
        <w:t xml:space="preserve">Необходимо привлечение трёх волонтёров, которыми </w:t>
      </w:r>
      <w:r>
        <w:rPr>
          <w:rFonts w:hint="default" w:eastAsia="Times New Roman"/>
          <w:sz w:val="28"/>
          <w:szCs w:val="28"/>
          <w:lang w:val="ru-RU"/>
        </w:rPr>
        <w:t xml:space="preserve">могут быть преподаватели, если они </w:t>
      </w:r>
      <w:r>
        <w:rPr>
          <w:rFonts w:eastAsia="Times New Roman"/>
          <w:sz w:val="28"/>
          <w:szCs w:val="28"/>
        </w:rPr>
        <w:t>не являю</w:t>
      </w:r>
      <w:r>
        <w:rPr>
          <w:rFonts w:eastAsia="Times New Roman"/>
          <w:sz w:val="28"/>
          <w:szCs w:val="28"/>
          <w:lang w:val="ru-RU"/>
        </w:rPr>
        <w:t>тся</w:t>
      </w:r>
      <w:r>
        <w:rPr>
          <w:rFonts w:eastAsia="Times New Roman"/>
          <w:sz w:val="28"/>
          <w:szCs w:val="28"/>
        </w:rPr>
        <w:t xml:space="preserve"> сотрудниками учреждения, на базе которого проводится чемпионат</w:t>
      </w:r>
      <w:r>
        <w:rPr>
          <w:rFonts w:hint="default" w:eastAsia="Times New Roman"/>
          <w:sz w:val="28"/>
          <w:szCs w:val="28"/>
          <w:lang w:val="ru-RU"/>
        </w:rPr>
        <w:t>.</w:t>
      </w:r>
      <w:r>
        <w:rPr>
          <w:rFonts w:eastAsia="Times New Roman"/>
          <w:sz w:val="28"/>
          <w:szCs w:val="28"/>
        </w:rPr>
        <w:t xml:space="preserve"> </w:t>
      </w:r>
    </w:p>
    <w:p>
      <w:pPr>
        <w:pStyle w:val="69"/>
        <w:spacing w:before="0" w:after="0" w:line="276" w:lineRule="auto"/>
        <w:jc w:val="both"/>
        <w:rPr>
          <w:rFonts w:ascii="Times New Roman" w:hAnsi="Times New Roman"/>
          <w:bCs/>
          <w:iCs/>
          <w:szCs w:val="28"/>
        </w:rPr>
      </w:pPr>
      <w:bookmarkStart w:id="11" w:name="_Toc78885659"/>
      <w:bookmarkStart w:id="12" w:name="_Toc126747784"/>
      <w:r>
        <w:rPr>
          <w:rFonts w:ascii="Times New Roman" w:hAnsi="Times New Roman"/>
          <w:color w:val="000000"/>
          <w:szCs w:val="28"/>
        </w:rPr>
        <w:t>2.</w:t>
      </w:r>
      <w:r>
        <w:rPr>
          <w:rFonts w:hint="default" w:ascii="Times New Roman" w:hAnsi="Times New Roman"/>
          <w:color w:val="000000"/>
          <w:szCs w:val="28"/>
          <w:lang w:val="ru-RU"/>
        </w:rPr>
        <w:t>2</w:t>
      </w:r>
      <w:r>
        <w:rPr>
          <w:rFonts w:ascii="Times New Roman" w:hAnsi="Times New Roman"/>
          <w:color w:val="000000"/>
          <w:szCs w:val="28"/>
        </w:rPr>
        <w:t xml:space="preserve">. </w:t>
      </w:r>
      <w:bookmarkEnd w:id="11"/>
      <w:r>
        <w:rPr>
          <w:rFonts w:ascii="Times New Roman" w:hAnsi="Times New Roman"/>
          <w:bCs/>
          <w:iCs/>
          <w:szCs w:val="28"/>
        </w:rPr>
        <w:t>Личный инструмент конкурсанта</w:t>
      </w:r>
      <w:bookmarkEnd w:id="12"/>
      <w:r>
        <w:rPr>
          <w:rFonts w:ascii="Times New Roman" w:hAnsi="Times New Roman"/>
          <w:bCs/>
          <w:iCs/>
          <w:szCs w:val="28"/>
        </w:rPr>
        <w:t xml:space="preserve"> </w:t>
      </w:r>
    </w:p>
    <w:p>
      <w:pPr>
        <w:spacing w:after="0" w:line="276" w:lineRule="auto"/>
        <w:jc w:val="both"/>
        <w:rPr>
          <w:rFonts w:eastAsia="Times New Roman"/>
          <w:sz w:val="28"/>
          <w:szCs w:val="28"/>
        </w:rPr>
      </w:pPr>
      <w:r>
        <w:rPr>
          <w:rFonts w:eastAsia="Times New Roman"/>
          <w:sz w:val="28"/>
          <w:szCs w:val="28"/>
        </w:rPr>
        <w:t xml:space="preserve"> Нулевой</w:t>
      </w:r>
    </w:p>
    <w:p>
      <w:pPr>
        <w:pStyle w:val="4"/>
        <w:spacing w:line="276" w:lineRule="auto"/>
        <w:rPr>
          <w:rFonts w:ascii="Times New Roman" w:hAnsi="Times New Roman" w:cs="Times New Roman"/>
          <w:iCs/>
          <w:sz w:val="28"/>
          <w:szCs w:val="28"/>
          <w:lang w:val="ru-RU"/>
        </w:rPr>
      </w:pPr>
      <w:bookmarkStart w:id="13" w:name="_Toc78885660"/>
      <w:r>
        <w:rPr>
          <w:rFonts w:ascii="Times New Roman" w:hAnsi="Times New Roman" w:cs="Times New Roman"/>
          <w:iCs/>
          <w:sz w:val="28"/>
          <w:szCs w:val="28"/>
          <w:lang w:val="ru-RU"/>
        </w:rPr>
        <w:t>2.</w:t>
      </w:r>
      <w:r>
        <w:rPr>
          <w:rFonts w:hint="default" w:ascii="Times New Roman" w:hAnsi="Times New Roman" w:cs="Times New Roman"/>
          <w:iCs/>
          <w:sz w:val="28"/>
          <w:szCs w:val="28"/>
          <w:lang w:val="ru-RU"/>
        </w:rPr>
        <w:t>3</w:t>
      </w:r>
      <w:r>
        <w:rPr>
          <w:rFonts w:ascii="Times New Roman" w:hAnsi="Times New Roman" w:cs="Times New Roman"/>
          <w:iCs/>
          <w:sz w:val="28"/>
          <w:szCs w:val="28"/>
          <w:lang w:val="ru-RU"/>
        </w:rPr>
        <w:t>.</w:t>
      </w:r>
      <w:r>
        <w:rPr>
          <w:rFonts w:ascii="Times New Roman" w:hAnsi="Times New Roman" w:cs="Times New Roman"/>
          <w:b w:val="0"/>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запрещённые на площадке</w:t>
      </w:r>
      <w:bookmarkEnd w:id="13"/>
    </w:p>
    <w:p>
      <w:pPr>
        <w:spacing w:after="0"/>
        <w:rPr>
          <w:sz w:val="28"/>
          <w:szCs w:val="28"/>
        </w:rPr>
      </w:pPr>
      <w:r>
        <w:rPr>
          <w:sz w:val="28"/>
          <w:szCs w:val="28"/>
        </w:rPr>
        <w:t>Мобильные телефоны и иные средства связи</w:t>
      </w:r>
    </w:p>
    <w:p>
      <w:pPr>
        <w:pStyle w:val="67"/>
        <w:spacing w:after="0" w:line="276" w:lineRule="auto"/>
        <w:jc w:val="center"/>
        <w:rPr>
          <w:rFonts w:ascii="Times New Roman" w:hAnsi="Times New Roman"/>
          <w:caps w:val="0"/>
          <w:color w:val="auto"/>
          <w:sz w:val="28"/>
          <w:szCs w:val="28"/>
        </w:rPr>
      </w:pPr>
      <w:bookmarkStart w:id="14" w:name="_Toc126747785"/>
      <w:r>
        <w:rPr>
          <w:rFonts w:ascii="Times New Roman" w:hAnsi="Times New Roman"/>
          <w:caps w:val="0"/>
          <w:color w:val="auto"/>
          <w:sz w:val="28"/>
          <w:szCs w:val="28"/>
        </w:rPr>
        <w:t>3. П</w:t>
      </w:r>
      <w:bookmarkEnd w:id="14"/>
      <w:r>
        <w:rPr>
          <w:rFonts w:ascii="Times New Roman" w:hAnsi="Times New Roman"/>
          <w:caps w:val="0"/>
          <w:color w:val="auto"/>
          <w:sz w:val="28"/>
          <w:szCs w:val="28"/>
        </w:rPr>
        <w:t>РИЛОЖЕНИЯ</w:t>
      </w:r>
    </w:p>
    <w:p>
      <w:pPr>
        <w:pStyle w:val="77"/>
        <w:numPr>
          <w:ilvl w:val="0"/>
          <w:numId w:val="17"/>
        </w:numPr>
        <w:autoSpaceDE w:val="0"/>
        <w:autoSpaceDN w:val="0"/>
        <w:adjustRightInd w:val="0"/>
        <w:spacing w:after="0"/>
        <w:jc w:val="both"/>
        <w:rPr>
          <w:rFonts w:ascii="Times New Roman" w:hAnsi="Times New Roman"/>
          <w:strike w:val="0"/>
          <w:sz w:val="28"/>
          <w:szCs w:val="28"/>
        </w:rPr>
      </w:pPr>
      <w:r>
        <w:rPr>
          <w:rFonts w:ascii="Times New Roman" w:hAnsi="Times New Roman"/>
          <w:strike w:val="0"/>
          <w:sz w:val="28"/>
          <w:szCs w:val="28"/>
        </w:rPr>
        <w:t xml:space="preserve">Приложение №1. </w:t>
      </w:r>
    </w:p>
    <w:p>
      <w:pPr>
        <w:pStyle w:val="77"/>
        <w:numPr>
          <w:ilvl w:val="0"/>
          <w:numId w:val="17"/>
        </w:numPr>
        <w:autoSpaceDE w:val="0"/>
        <w:autoSpaceDN w:val="0"/>
        <w:adjustRightInd w:val="0"/>
        <w:spacing w:after="0"/>
        <w:jc w:val="both"/>
        <w:rPr>
          <w:rFonts w:ascii="Times New Roman" w:hAnsi="Times New Roman"/>
          <w:strike w:val="0"/>
          <w:sz w:val="28"/>
          <w:szCs w:val="28"/>
        </w:rPr>
      </w:pPr>
      <w:r>
        <w:rPr>
          <w:rFonts w:ascii="Times New Roman" w:hAnsi="Times New Roman"/>
          <w:strike w:val="0"/>
          <w:sz w:val="28"/>
          <w:szCs w:val="28"/>
        </w:rPr>
        <w:t xml:space="preserve">Приложение №2. </w:t>
      </w:r>
    </w:p>
    <w:p>
      <w:pPr>
        <w:pStyle w:val="77"/>
        <w:numPr>
          <w:ilvl w:val="0"/>
          <w:numId w:val="17"/>
        </w:numPr>
        <w:autoSpaceDE w:val="0"/>
        <w:autoSpaceDN w:val="0"/>
        <w:adjustRightInd w:val="0"/>
        <w:spacing w:after="0"/>
        <w:jc w:val="both"/>
        <w:rPr>
          <w:rFonts w:ascii="Times New Roman" w:hAnsi="Times New Roman"/>
          <w:strike w:val="0"/>
          <w:sz w:val="28"/>
          <w:szCs w:val="28"/>
        </w:rPr>
      </w:pPr>
      <w:r>
        <w:rPr>
          <w:rFonts w:ascii="Times New Roman" w:hAnsi="Times New Roman"/>
          <w:strike w:val="0"/>
          <w:sz w:val="28"/>
          <w:szCs w:val="28"/>
        </w:rPr>
        <w:t xml:space="preserve">Приложение № 3. </w:t>
      </w:r>
    </w:p>
    <w:p>
      <w:pPr>
        <w:pStyle w:val="77"/>
        <w:numPr>
          <w:ilvl w:val="0"/>
          <w:numId w:val="17"/>
        </w:numPr>
        <w:autoSpaceDE w:val="0"/>
        <w:autoSpaceDN w:val="0"/>
        <w:adjustRightInd w:val="0"/>
        <w:spacing w:after="0"/>
        <w:jc w:val="both"/>
        <w:rPr>
          <w:sz w:val="28"/>
          <w:szCs w:val="28"/>
        </w:rPr>
      </w:pPr>
      <w:r>
        <w:rPr>
          <w:rFonts w:ascii="Times New Roman" w:hAnsi="Times New Roman"/>
          <w:strike w:val="0"/>
          <w:sz w:val="28"/>
          <w:szCs w:val="28"/>
        </w:rPr>
        <w:t xml:space="preserve">Приложение № 4. </w:t>
      </w:r>
    </w:p>
    <w:p>
      <w:pPr>
        <w:pStyle w:val="77"/>
        <w:numPr>
          <w:ilvl w:val="0"/>
          <w:numId w:val="17"/>
        </w:numPr>
        <w:autoSpaceDE w:val="0"/>
        <w:autoSpaceDN w:val="0"/>
        <w:adjustRightInd w:val="0"/>
        <w:spacing w:after="0"/>
        <w:jc w:val="both"/>
        <w:rPr>
          <w:sz w:val="28"/>
          <w:szCs w:val="28"/>
        </w:rPr>
      </w:pPr>
      <w:r>
        <w:rPr>
          <w:rFonts w:ascii="Times New Roman" w:hAnsi="Times New Roman"/>
          <w:strike w:val="0"/>
          <w:sz w:val="28"/>
          <w:szCs w:val="28"/>
        </w:rPr>
        <w:t xml:space="preserve">Приложение № </w:t>
      </w:r>
      <w:r>
        <w:rPr>
          <w:rFonts w:hint="default" w:ascii="Times New Roman" w:hAnsi="Times New Roman"/>
          <w:strike w:val="0"/>
          <w:sz w:val="28"/>
          <w:szCs w:val="28"/>
          <w:lang w:val="ru-RU"/>
        </w:rPr>
        <w:t>5</w:t>
      </w:r>
      <w:r>
        <w:rPr>
          <w:rFonts w:ascii="Times New Roman" w:hAnsi="Times New Roman"/>
          <w:strike w:val="0"/>
          <w:sz w:val="28"/>
          <w:szCs w:val="28"/>
        </w:rPr>
        <w:t xml:space="preserve">. </w:t>
      </w: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spacing w:after="0" w:line="360" w:lineRule="auto"/>
        <w:ind w:firstLine="851"/>
        <w:jc w:val="right"/>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Приложение №1</w:t>
      </w:r>
    </w:p>
    <w:p>
      <w:pPr>
        <w:spacing w:after="0" w:line="360" w:lineRule="auto"/>
        <w:ind w:firstLine="851"/>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Инструкция по заполнению матрицы конкурсного задания</w:t>
      </w:r>
    </w:p>
    <w:p>
      <w:pPr>
        <w:spacing w:after="0" w:line="360" w:lineRule="auto"/>
        <w:ind w:firstLine="851"/>
        <w:jc w:val="both"/>
        <w:rPr>
          <w:rFonts w:ascii="Times New Roman" w:hAnsi="Times New Roman" w:eastAsia="Times New Roman" w:cs="Times New Roman"/>
          <w:b/>
          <w:bCs/>
          <w:sz w:val="28"/>
          <w:szCs w:val="28"/>
          <w:lang w:eastAsia="ru-RU"/>
        </w:rPr>
      </w:pPr>
    </w:p>
    <w:p>
      <w:pPr>
        <w:spacing w:after="0" w:line="360" w:lineRule="auto"/>
        <w:ind w:firstLine="851"/>
        <w:jc w:val="both"/>
        <w:rPr>
          <w:rFonts w:ascii="Times New Roman" w:hAnsi="Times New Roman" w:eastAsia="Times New Roman" w:cs="Times New Roman"/>
          <w:color w:val="auto"/>
          <w:sz w:val="28"/>
          <w:szCs w:val="28"/>
          <w:lang w:eastAsia="ru-RU"/>
        </w:rPr>
      </w:pPr>
      <w:r>
        <w:rPr>
          <w:rFonts w:ascii="Times New Roman" w:hAnsi="Times New Roman" w:eastAsia="Times New Roman" w:cs="Times New Roman"/>
          <w:sz w:val="28"/>
          <w:szCs w:val="28"/>
          <w:lang w:eastAsia="ru-RU"/>
        </w:rPr>
        <w:t>Столбец 1 «</w:t>
      </w:r>
      <w:r>
        <w:rPr>
          <w:rFonts w:eastAsia="Times New Roman" w:cs="Times New Roman"/>
          <w:sz w:val="28"/>
          <w:szCs w:val="28"/>
          <w:lang w:eastAsia="ru-RU"/>
        </w:rPr>
        <w:t>Обобщённая</w:t>
      </w:r>
      <w:r>
        <w:rPr>
          <w:rFonts w:ascii="Times New Roman" w:hAnsi="Times New Roman" w:eastAsia="Times New Roman" w:cs="Times New Roman"/>
          <w:sz w:val="28"/>
          <w:szCs w:val="28"/>
          <w:lang w:eastAsia="ru-RU"/>
        </w:rPr>
        <w:t xml:space="preserve"> трудовая функция» - обобщённая трудовая функция принимается из Профстандарта. </w:t>
      </w:r>
      <w:r>
        <w:rPr>
          <w:rFonts w:eastAsia="Times New Roman" w:cs="Times New Roman"/>
          <w:sz w:val="28"/>
          <w:szCs w:val="28"/>
          <w:lang w:eastAsia="ru-RU"/>
        </w:rPr>
        <w:t>Обобщённые</w:t>
      </w:r>
      <w:r>
        <w:rPr>
          <w:rFonts w:ascii="Times New Roman" w:hAnsi="Times New Roman" w:eastAsia="Times New Roman" w:cs="Times New Roman"/>
          <w:sz w:val="28"/>
          <w:szCs w:val="28"/>
          <w:lang w:eastAsia="ru-RU"/>
        </w:rPr>
        <w:t xml:space="preserve"> трудовые функции берутся только те, которые соответствуют требов</w:t>
      </w:r>
      <w:r>
        <w:rPr>
          <w:rFonts w:ascii="Times New Roman" w:hAnsi="Times New Roman" w:eastAsia="Times New Roman" w:cs="Times New Roman"/>
          <w:color w:val="auto"/>
          <w:sz w:val="28"/>
          <w:szCs w:val="28"/>
          <w:lang w:eastAsia="ru-RU"/>
        </w:rPr>
        <w:t xml:space="preserve">аниям к образованию, обучению и к опыту практической работы </w:t>
      </w:r>
      <w:r>
        <w:rPr>
          <w:rFonts w:eastAsia="Times New Roman" w:cs="Times New Roman"/>
          <w:color w:val="auto"/>
          <w:sz w:val="28"/>
          <w:szCs w:val="28"/>
          <w:lang w:eastAsia="ru-RU"/>
        </w:rPr>
        <w:t>конкурсантов</w:t>
      </w:r>
      <w:r>
        <w:rPr>
          <w:rFonts w:ascii="Times New Roman" w:hAnsi="Times New Roman" w:eastAsia="Times New Roman" w:cs="Times New Roman"/>
          <w:color w:val="auto"/>
          <w:sz w:val="28"/>
          <w:szCs w:val="28"/>
          <w:lang w:eastAsia="ru-RU"/>
        </w:rPr>
        <w:t xml:space="preserve"> чемпионата (1-2 уровень/1-3 разряд).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Столбец 2 «Трудовая функция» - принимаются из Профстандарта и соответствуют </w:t>
      </w:r>
      <w:r>
        <w:rPr>
          <w:rFonts w:eastAsia="Times New Roman" w:cs="Times New Roman"/>
          <w:sz w:val="28"/>
          <w:szCs w:val="28"/>
          <w:lang w:eastAsia="ru-RU"/>
        </w:rPr>
        <w:t>обобщённой</w:t>
      </w:r>
      <w:r>
        <w:rPr>
          <w:rFonts w:ascii="Times New Roman" w:hAnsi="Times New Roman" w:eastAsia="Times New Roman" w:cs="Times New Roman"/>
          <w:sz w:val="28"/>
          <w:szCs w:val="28"/>
          <w:lang w:eastAsia="ru-RU"/>
        </w:rPr>
        <w:t xml:space="preserve"> трудовой функции.</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Столбец 3 «Знания, умения, трудовые действия и профессиональные компетенции по видам деятельности» - принимаются из Профстандарта и ФГОС СПО в соответствии с трудовой функцией. </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Столбец 4 «Модуль» - модуль/ модули разрабатываются под каждую трудовую функцию/функции с обязательной проверкой знаний, умений и трудовых действий соответствующей трудовой функции.</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Столбец 5 «Инвариант/вариатив» - необходимость и важность выполнения каждого модуля. </w:t>
      </w:r>
      <w:r>
        <w:rPr>
          <w:rFonts w:ascii="Times New Roman" w:hAnsi="Times New Roman" w:eastAsia="Times New Roman" w:cs="Times New Roman"/>
          <w:color w:val="auto"/>
          <w:sz w:val="28"/>
          <w:szCs w:val="28"/>
          <w:lang w:eastAsia="ru-RU"/>
        </w:rPr>
        <w:t>Инвариант – обязательное выполнение модуля  для всех регионов, вариатив - возможность выб</w:t>
      </w:r>
      <w:r>
        <w:rPr>
          <w:rFonts w:ascii="Times New Roman" w:hAnsi="Times New Roman" w:eastAsia="Times New Roman" w:cs="Times New Roman"/>
          <w:sz w:val="28"/>
          <w:szCs w:val="28"/>
          <w:lang w:eastAsia="ru-RU"/>
        </w:rPr>
        <w:t>ора модуля (ей) регионом в зависимости от важности, потребностей и запросов работодателей.</w:t>
      </w:r>
    </w:p>
    <w:p>
      <w:pPr>
        <w:spacing w:after="0" w:line="36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Столбец 6 «ИЛ» - потребность в основном, вспомогательном оборудовании, расходных материалах, личных инструментах конкурсанта, необходимых для выполнения конкурсного задания. Заполняется для инвариантной и вариативной частей.</w:t>
      </w:r>
    </w:p>
    <w:p>
      <w:pPr>
        <w:pStyle w:val="77"/>
        <w:numPr>
          <w:ilvl w:val="0"/>
          <w:numId w:val="0"/>
        </w:numPr>
        <w:autoSpaceDE w:val="0"/>
        <w:autoSpaceDN w:val="0"/>
        <w:adjustRightInd w:val="0"/>
        <w:spacing w:after="0"/>
        <w:ind w:leftChars="0"/>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Столбец 7 «КО» - список аспектов, по которым проверяется модуль с максимально возможным количеством баллов, получаемых за модуль</w:t>
      </w:r>
      <w:r>
        <w:rPr>
          <w:rFonts w:hint="default" w:ascii="Times New Roman" w:hAnsi="Times New Roman" w:eastAsia="Times New Roman" w:cs="Times New Roman"/>
          <w:sz w:val="28"/>
          <w:szCs w:val="28"/>
          <w:lang w:val="en-US" w:eastAsia="ru-RU"/>
        </w:rPr>
        <w:t>.</w:t>
      </w:r>
    </w:p>
    <w:p>
      <w:pPr>
        <w:pStyle w:val="77"/>
        <w:numPr>
          <w:ilvl w:val="0"/>
          <w:numId w:val="0"/>
        </w:numPr>
        <w:autoSpaceDE w:val="0"/>
        <w:autoSpaceDN w:val="0"/>
        <w:adjustRightInd w:val="0"/>
        <w:spacing w:after="0"/>
        <w:ind w:leftChars="0"/>
        <w:jc w:val="both"/>
        <w:rPr>
          <w:rFonts w:hint="default" w:ascii="Times New Roman" w:hAnsi="Times New Roman" w:eastAsia="Times New Roman" w:cs="Times New Roman"/>
          <w:sz w:val="28"/>
          <w:szCs w:val="28"/>
          <w:lang w:val="en-US" w:eastAsia="ru-RU"/>
        </w:rPr>
      </w:pPr>
    </w:p>
    <w:p>
      <w:pPr>
        <w:pStyle w:val="77"/>
        <w:numPr>
          <w:ilvl w:val="0"/>
          <w:numId w:val="0"/>
        </w:numPr>
        <w:autoSpaceDE w:val="0"/>
        <w:autoSpaceDN w:val="0"/>
        <w:adjustRightInd w:val="0"/>
        <w:spacing w:after="0"/>
        <w:ind w:leftChars="0"/>
        <w:jc w:val="both"/>
        <w:rPr>
          <w:rFonts w:hint="default" w:ascii="Times New Roman" w:hAnsi="Times New Roman" w:eastAsia="Times New Roman" w:cs="Times New Roman"/>
          <w:sz w:val="28"/>
          <w:szCs w:val="28"/>
          <w:lang w:val="en-US" w:eastAsia="ru-RU"/>
        </w:rPr>
      </w:pPr>
    </w:p>
    <w:p>
      <w:pPr>
        <w:pStyle w:val="77"/>
        <w:numPr>
          <w:ilvl w:val="0"/>
          <w:numId w:val="0"/>
        </w:numPr>
        <w:autoSpaceDE w:val="0"/>
        <w:autoSpaceDN w:val="0"/>
        <w:adjustRightInd w:val="0"/>
        <w:spacing w:after="0"/>
        <w:ind w:leftChars="0"/>
        <w:jc w:val="both"/>
        <w:rPr>
          <w:rFonts w:ascii="Times New Roman" w:hAnsi="Times New Roman" w:eastAsia="Times New Roman" w:cs="Times New Roman"/>
          <w:color w:val="FF0000"/>
          <w:sz w:val="28"/>
          <w:szCs w:val="28"/>
          <w:lang w:eastAsia="ru-RU"/>
        </w:rPr>
      </w:pPr>
    </w:p>
    <w:p>
      <w:pPr>
        <w:pStyle w:val="77"/>
        <w:numPr>
          <w:ilvl w:val="0"/>
          <w:numId w:val="0"/>
        </w:numPr>
        <w:autoSpaceDE w:val="0"/>
        <w:autoSpaceDN w:val="0"/>
        <w:adjustRightInd w:val="0"/>
        <w:spacing w:after="0"/>
        <w:ind w:leftChars="0"/>
        <w:jc w:val="both"/>
        <w:rPr>
          <w:rFonts w:ascii="Times New Roman" w:hAnsi="Times New Roman" w:eastAsia="Times New Roman" w:cs="Times New Roman"/>
          <w:color w:val="FF0000"/>
          <w:sz w:val="28"/>
          <w:szCs w:val="28"/>
          <w:lang w:eastAsia="ru-RU"/>
        </w:rPr>
      </w:pPr>
    </w:p>
    <w:p>
      <w:pPr>
        <w:pStyle w:val="77"/>
        <w:numPr>
          <w:ilvl w:val="0"/>
          <w:numId w:val="0"/>
        </w:numPr>
        <w:autoSpaceDE w:val="0"/>
        <w:autoSpaceDN w:val="0"/>
        <w:adjustRightInd w:val="0"/>
        <w:spacing w:after="0"/>
        <w:ind w:leftChars="0"/>
        <w:jc w:val="both"/>
        <w:rPr>
          <w:rFonts w:ascii="Times New Roman" w:hAnsi="Times New Roman" w:eastAsia="Times New Roman" w:cs="Times New Roman"/>
          <w:color w:val="FF0000"/>
          <w:sz w:val="28"/>
          <w:szCs w:val="28"/>
          <w:lang w:eastAsia="ru-RU"/>
        </w:rPr>
      </w:pPr>
    </w:p>
    <w:p>
      <w:pPr>
        <w:pStyle w:val="77"/>
        <w:numPr>
          <w:ilvl w:val="0"/>
          <w:numId w:val="0"/>
        </w:numPr>
        <w:autoSpaceDE w:val="0"/>
        <w:autoSpaceDN w:val="0"/>
        <w:adjustRightInd w:val="0"/>
        <w:spacing w:after="0"/>
        <w:ind w:leftChars="0"/>
        <w:jc w:val="both"/>
        <w:rPr>
          <w:rFonts w:ascii="Times New Roman" w:hAnsi="Times New Roman" w:eastAsia="Times New Roman" w:cs="Times New Roman"/>
          <w:color w:val="FF0000"/>
          <w:sz w:val="28"/>
          <w:szCs w:val="28"/>
          <w:lang w:eastAsia="ru-RU"/>
        </w:rPr>
      </w:pPr>
    </w:p>
    <w:p>
      <w:pPr>
        <w:spacing w:line="240" w:lineRule="auto"/>
        <w:jc w:val="right"/>
        <w:rPr>
          <w:rFonts w:ascii="Times New Roman" w:hAnsi="Times New Roman"/>
          <w:b/>
          <w:i/>
          <w:iCs/>
          <w:sz w:val="28"/>
          <w:szCs w:val="28"/>
        </w:rPr>
      </w:pPr>
      <w:r>
        <w:rPr>
          <w:rFonts w:ascii="Times New Roman" w:hAnsi="Times New Roman"/>
          <w:b/>
          <w:i/>
          <w:iCs/>
          <w:sz w:val="28"/>
          <w:szCs w:val="28"/>
        </w:rPr>
        <w:t>Приложение 2</w:t>
      </w:r>
    </w:p>
    <w:p>
      <w:pPr>
        <w:spacing w:after="0" w:line="23" w:lineRule="atLeast"/>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Модуль А.</w:t>
      </w:r>
      <w:r>
        <w:rPr>
          <w:rFonts w:ascii="Times New Roman" w:hAnsi="Times New Roman" w:eastAsia="Times New Roman" w:cs="Times New Roman"/>
          <w:b/>
          <w:color w:val="000000"/>
          <w:sz w:val="28"/>
          <w:szCs w:val="28"/>
          <w:lang w:eastAsia="ru-RU"/>
        </w:rPr>
        <w:t xml:space="preserve"> Организация взаимодействия с собственниками и третьими лицами</w:t>
      </w:r>
    </w:p>
    <w:p>
      <w:pPr>
        <w:spacing w:line="240" w:lineRule="auto"/>
        <w:jc w:val="center"/>
        <w:rPr>
          <w:rFonts w:hint="default" w:ascii="Times New Roman" w:hAnsi="Times New Roman"/>
          <w:b/>
          <w:sz w:val="28"/>
          <w:szCs w:val="28"/>
          <w:lang w:val="ru-RU"/>
        </w:rPr>
      </w:pPr>
      <w:r>
        <w:rPr>
          <w:rFonts w:ascii="Times New Roman" w:hAnsi="Times New Roman"/>
          <w:b/>
          <w:sz w:val="28"/>
          <w:szCs w:val="28"/>
        </w:rPr>
        <w:t>Тем</w:t>
      </w:r>
      <w:r>
        <w:rPr>
          <w:b/>
          <w:sz w:val="28"/>
          <w:szCs w:val="28"/>
          <w:lang w:val="ru-RU"/>
        </w:rPr>
        <w:t>ы</w:t>
      </w:r>
      <w:r>
        <w:rPr>
          <w:rFonts w:ascii="Times New Roman" w:hAnsi="Times New Roman"/>
          <w:b/>
          <w:sz w:val="28"/>
          <w:szCs w:val="28"/>
        </w:rPr>
        <w:t xml:space="preserve"> проведения общего собрания</w:t>
      </w:r>
      <w:r>
        <w:rPr>
          <w:rFonts w:hint="default"/>
          <w:b/>
          <w:sz w:val="28"/>
          <w:szCs w:val="28"/>
          <w:lang w:val="ru-RU"/>
        </w:rPr>
        <w:t xml:space="preserve"> и доп.информация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149"/>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О безвозмездном размещении на фасаде МКД арт-объекта социального назначения с подсветкой</w:t>
            </w:r>
          </w:p>
        </w:tc>
        <w:tc>
          <w:tcPr>
            <w:tcW w:w="4903"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Э</w:t>
            </w:r>
            <w:r>
              <w:rPr>
                <w:rFonts w:hint="default" w:ascii="Times New Roman" w:hAnsi="Times New Roman" w:cs="Times New Roman"/>
                <w:sz w:val="24"/>
                <w:szCs w:val="24"/>
              </w:rPr>
              <w:t>лектропроводк</w:t>
            </w:r>
            <w:r>
              <w:rPr>
                <w:rFonts w:hint="default" w:ascii="Times New Roman" w:hAnsi="Times New Roman" w:cs="Times New Roman"/>
                <w:sz w:val="24"/>
                <w:szCs w:val="24"/>
                <w:lang w:val="ru-RU"/>
              </w:rPr>
              <w:t>а из</w:t>
            </w:r>
            <w:r>
              <w:rPr>
                <w:rFonts w:hint="default" w:ascii="Times New Roman" w:hAnsi="Times New Roman" w:cs="Times New Roman"/>
                <w:sz w:val="24"/>
                <w:szCs w:val="24"/>
              </w:rPr>
              <w:t xml:space="preserve"> алюминиев</w:t>
            </w:r>
            <w:r>
              <w:rPr>
                <w:rFonts w:hint="default" w:ascii="Times New Roman" w:hAnsi="Times New Roman" w:cs="Times New Roman"/>
                <w:sz w:val="24"/>
                <w:szCs w:val="24"/>
                <w:lang w:val="ru-RU"/>
              </w:rPr>
              <w:t>ого</w:t>
            </w:r>
            <w:r>
              <w:rPr>
                <w:rFonts w:hint="default" w:ascii="Times New Roman" w:hAnsi="Times New Roman" w:cs="Times New Roman"/>
                <w:sz w:val="24"/>
                <w:szCs w:val="24"/>
              </w:rPr>
              <w:t xml:space="preserve"> кабел</w:t>
            </w:r>
            <w:r>
              <w:rPr>
                <w:rFonts w:hint="default" w:ascii="Times New Roman" w:hAnsi="Times New Roman" w:cs="Times New Roman"/>
                <w:sz w:val="24"/>
                <w:szCs w:val="24"/>
                <w:lang w:val="ru-RU"/>
              </w:rPr>
              <w:t>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jc w:val="both"/>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О переводе жилого помещения в нежилое </w:t>
            </w:r>
          </w:p>
        </w:tc>
        <w:tc>
          <w:tcPr>
            <w:tcW w:w="4903" w:type="dxa"/>
          </w:tcPr>
          <w:p>
            <w:pPr>
              <w:jc w:val="both"/>
              <w:rPr>
                <w:rFonts w:hint="default" w:ascii="Times New Roman" w:hAnsi="Times New Roman" w:cs="Times New Roman"/>
                <w:sz w:val="24"/>
                <w:szCs w:val="24"/>
                <w:lang w:val="ru-RU"/>
              </w:rPr>
            </w:pPr>
            <w:r>
              <w:rPr>
                <w:rFonts w:hint="default" w:ascii="Times New Roman" w:hAnsi="Times New Roman" w:eastAsia="Calibri" w:cs="Times New Roman"/>
                <w:sz w:val="24"/>
                <w:szCs w:val="24"/>
              </w:rPr>
              <w:t>Собственник МКД проживающий  на первом этаже дома желает перевести свою квартир  в нежилое помещение</w:t>
            </w:r>
            <w:r>
              <w:rPr>
                <w:rFonts w:hint="default" w:ascii="Times New Roman" w:hAnsi="Times New Roman" w:eastAsia="Calibri" w:cs="Times New Roman"/>
                <w:sz w:val="24"/>
                <w:szCs w:val="24"/>
                <w:lang w:val="ru-RU"/>
              </w:rPr>
              <w:t xml:space="preserve"> для последующего устройства массажного салона с сауной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keepNext w:val="0"/>
              <w:keepLines w:val="0"/>
              <w:widowControl/>
              <w:suppressLineNumbers w:val="0"/>
              <w:shd w:val="clear" w:fill="FFFFFF"/>
              <w:ind w:left="0" w:firstLine="0"/>
              <w:jc w:val="left"/>
              <w:rPr>
                <w:rFonts w:hint="default" w:ascii="Times New Roman" w:hAnsi="Times New Roman" w:cs="Times New Roman"/>
                <w:sz w:val="24"/>
                <w:szCs w:val="24"/>
                <w:lang w:val="ru-RU"/>
              </w:rPr>
            </w:pP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 xml:space="preserve">О подключении МКД к системе </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Безопасный регион</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 xml:space="preserve"> (город)» </w:t>
            </w:r>
          </w:p>
        </w:tc>
        <w:tc>
          <w:tcPr>
            <w:tcW w:w="4903" w:type="dxa"/>
          </w:tcPr>
          <w:p>
            <w:pPr>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keepNext w:val="0"/>
              <w:keepLines w:val="0"/>
              <w:widowControl/>
              <w:suppressLineNumbers w:val="0"/>
              <w:shd w:val="clear" w:fill="FFFFFF"/>
              <w:ind w:left="0" w:firstLine="0"/>
              <w:jc w:val="left"/>
              <w:rPr>
                <w:rFonts w:hint="default" w:ascii="Times New Roman" w:hAnsi="Times New Roman" w:cs="Times New Roman"/>
                <w:sz w:val="24"/>
                <w:szCs w:val="24"/>
              </w:rPr>
            </w:pP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 xml:space="preserve">Об установке </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в подъездах</w:t>
            </w: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 xml:space="preserve"> </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МКД</w:t>
            </w: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 xml:space="preserve"> </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 xml:space="preserve">новых </w:t>
            </w: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абонентских почтовых шкафов.</w:t>
            </w:r>
          </w:p>
        </w:tc>
        <w:tc>
          <w:tcPr>
            <w:tcW w:w="4903"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Старые почтовые ящики в большинстве пришли в негодность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keepNext w:val="0"/>
              <w:keepLines w:val="0"/>
              <w:widowControl/>
              <w:suppressLineNumbers w:val="0"/>
              <w:shd w:val="clear" w:fill="FFFFFF"/>
              <w:ind w:left="0" w:firstLine="0"/>
              <w:jc w:val="left"/>
              <w:rPr>
                <w:rFonts w:hint="default" w:ascii="Times New Roman" w:hAnsi="Times New Roman" w:cs="Times New Roman"/>
                <w:sz w:val="24"/>
                <w:szCs w:val="24"/>
              </w:rPr>
            </w:pP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 xml:space="preserve">О переходе на прямые </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расчёты</w:t>
            </w: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 xml:space="preserve"> за коммунальную услугу по электроснабжению с РСО.</w:t>
            </w:r>
          </w:p>
        </w:tc>
        <w:tc>
          <w:tcPr>
            <w:tcW w:w="4903"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 данным Совета дома УК с задержками перечисляет деньги жителей, собранные за электроэнергию в РСО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keepNext w:val="0"/>
              <w:keepLines w:val="0"/>
              <w:widowControl/>
              <w:suppressLineNumbers w:val="0"/>
              <w:shd w:val="clear" w:fill="FFFFFF"/>
              <w:ind w:lef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 установке антенны оператора сотовой связи на крыше МКД</w:t>
            </w:r>
          </w:p>
        </w:tc>
        <w:tc>
          <w:tcPr>
            <w:tcW w:w="4903"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Оператор мотивирует своё желание тем, что улучшит покрытие сотовой связью, в первую очередь, для жителей МКД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keepNext w:val="0"/>
              <w:keepLines w:val="0"/>
              <w:widowControl/>
              <w:suppressLineNumbers w:val="0"/>
              <w:shd w:val="clear" w:fill="FFFFFF"/>
              <w:ind w:left="0" w:firstLine="0"/>
              <w:jc w:val="left"/>
              <w:rPr>
                <w:rFonts w:hint="default" w:ascii="Times New Roman" w:hAnsi="Times New Roman" w:cs="Times New Roman"/>
                <w:sz w:val="24"/>
                <w:szCs w:val="24"/>
              </w:rPr>
            </w:pP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О</w:t>
            </w:r>
            <w:r>
              <w:rPr>
                <w:rFonts w:hint="default" w:ascii="Times New Roman" w:hAnsi="Times New Roman" w:eastAsia="Arial" w:cs="Times New Roman"/>
                <w:i w:val="0"/>
                <w:iCs w:val="0"/>
                <w:caps w:val="0"/>
                <w:color w:val="1A1A1A"/>
                <w:spacing w:val="0"/>
                <w:kern w:val="0"/>
                <w:sz w:val="24"/>
                <w:szCs w:val="24"/>
                <w:shd w:val="clear" w:fill="FFFFFF"/>
                <w:lang w:val="ru-RU" w:eastAsia="zh-CN" w:bidi="ar"/>
              </w:rPr>
              <w:t xml:space="preserve">б </w:t>
            </w:r>
            <w:r>
              <w:rPr>
                <w:rFonts w:hint="default" w:ascii="Times New Roman" w:hAnsi="Times New Roman" w:eastAsia="Arial" w:cs="Times New Roman"/>
                <w:i w:val="0"/>
                <w:iCs w:val="0"/>
                <w:caps w:val="0"/>
                <w:color w:val="1A1A1A"/>
                <w:spacing w:val="0"/>
                <w:kern w:val="0"/>
                <w:sz w:val="24"/>
                <w:szCs w:val="24"/>
                <w:shd w:val="clear" w:fill="FFFFFF"/>
                <w:lang w:val="en-US" w:eastAsia="zh-CN" w:bidi="ar"/>
              </w:rPr>
              <w:t>изменении размера платы за содержание жилого помещения, текущий ремонт и услуги по управлению МКД</w:t>
            </w:r>
          </w:p>
        </w:tc>
        <w:tc>
          <w:tcPr>
            <w:tcW w:w="4903" w:type="dxa"/>
          </w:tcPr>
          <w:p>
            <w:pPr>
              <w:jc w:val="both"/>
              <w:rPr>
                <w:rFonts w:hint="default" w:ascii="Times New Roman" w:hAnsi="Times New Roman" w:cs="Times New Roman"/>
                <w:sz w:val="24"/>
                <w:szCs w:val="24"/>
                <w:lang w:val="ru-RU"/>
              </w:rPr>
            </w:pPr>
            <w:r>
              <w:rPr>
                <w:rFonts w:hint="default" w:cs="Times New Roman"/>
                <w:sz w:val="24"/>
                <w:szCs w:val="24"/>
                <w:lang w:val="ru-RU"/>
              </w:rPr>
              <w:t>Инициативные жители хотят снизить оплату, мотивируя это тем, что часть работ по текущему ремонту не всегда выполняется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jc w:val="both"/>
              <w:rPr>
                <w:rFonts w:hint="default" w:ascii="Times New Roman" w:hAnsi="Times New Roman" w:cs="Times New Roman"/>
                <w:sz w:val="24"/>
                <w:szCs w:val="24"/>
                <w:lang w:val="ru-RU"/>
              </w:rPr>
            </w:pPr>
            <w:r>
              <w:rPr>
                <w:rFonts w:hint="default" w:ascii="Times New Roman" w:hAnsi="Times New Roman" w:eastAsia="SimSun" w:cs="Times New Roman"/>
                <w:sz w:val="24"/>
                <w:szCs w:val="24"/>
              </w:rPr>
              <w:t>Об установке электронных запирающих замков на местах сбора твёрдых коммунальных отходов МКД</w:t>
            </w:r>
            <w:r>
              <w:rPr>
                <w:rFonts w:hint="default" w:ascii="Times New Roman" w:hAnsi="Times New Roman" w:cs="Times New Roman"/>
                <w:sz w:val="24"/>
                <w:szCs w:val="24"/>
                <w:lang w:val="ru-RU"/>
              </w:rPr>
              <w:t>.</w:t>
            </w:r>
          </w:p>
        </w:tc>
        <w:tc>
          <w:tcPr>
            <w:tcW w:w="4903" w:type="dxa"/>
          </w:tcPr>
          <w:p>
            <w:pPr>
              <w:jc w:val="both"/>
              <w:rPr>
                <w:rFonts w:hint="default" w:ascii="Times New Roman" w:hAnsi="Times New Roman" w:cs="Times New Roman"/>
                <w:sz w:val="24"/>
                <w:szCs w:val="24"/>
              </w:rPr>
            </w:pPr>
            <w:r>
              <w:rPr>
                <w:rFonts w:hint="default" w:ascii="Times New Roman" w:hAnsi="Times New Roman" w:eastAsia="SimSun" w:cs="Times New Roman"/>
                <w:sz w:val="24"/>
                <w:szCs w:val="24"/>
              </w:rPr>
              <w:t>Земельный участок оформлен в общедомовую собственность. Контейнерная площадка размещена в границах земельного участка, который входит в состав общего имущества На придомовой территории расположена трансформаторная подстанция.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sz w:val="24"/>
                <w:szCs w:val="24"/>
              </w:rPr>
            </w:pPr>
          </w:p>
        </w:tc>
        <w:tc>
          <w:tcPr>
            <w:tcW w:w="4149" w:type="dxa"/>
          </w:tcPr>
          <w:p>
            <w:pPr>
              <w:jc w:val="both"/>
              <w:rPr>
                <w:rFonts w:hint="default" w:ascii="Times New Roman" w:hAnsi="Times New Roman" w:cs="Times New Roman"/>
                <w:sz w:val="24"/>
                <w:szCs w:val="24"/>
              </w:rPr>
            </w:pPr>
            <w:r>
              <w:rPr>
                <w:rFonts w:hint="default" w:ascii="Times New Roman" w:hAnsi="Times New Roman" w:eastAsia="SimSun" w:cs="Times New Roman"/>
                <w:sz w:val="24"/>
                <w:szCs w:val="24"/>
              </w:rPr>
              <w:t xml:space="preserve">О реконструкции кровли МКД с надстройкой мансарды за </w:t>
            </w:r>
            <w:r>
              <w:rPr>
                <w:rFonts w:hint="default" w:ascii="Times New Roman" w:hAnsi="Times New Roman" w:cs="Times New Roman"/>
                <w:sz w:val="24"/>
                <w:szCs w:val="24"/>
                <w:lang w:val="ru-RU"/>
              </w:rPr>
              <w:t>счёт</w:t>
            </w:r>
            <w:r>
              <w:rPr>
                <w:rFonts w:hint="default" w:ascii="Times New Roman" w:hAnsi="Times New Roman" w:eastAsia="SimSun" w:cs="Times New Roman"/>
                <w:sz w:val="24"/>
                <w:szCs w:val="24"/>
              </w:rPr>
              <w:t xml:space="preserve"> средств инвесторов</w:t>
            </w:r>
          </w:p>
        </w:tc>
        <w:tc>
          <w:tcPr>
            <w:tcW w:w="4903" w:type="dxa"/>
          </w:tcPr>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Внутридомовые инженерные сети ГВС и ХВС с нижней разводкой.</w:t>
            </w:r>
          </w:p>
          <w:p>
            <w:pPr>
              <w:jc w:val="both"/>
              <w:rPr>
                <w:rFonts w:hint="default" w:ascii="Times New Roman" w:hAnsi="Times New Roman" w:eastAsia="SimSun" w:cs="Times New Roman"/>
                <w:sz w:val="24"/>
                <w:szCs w:val="24"/>
                <w:lang w:val="ru-RU"/>
              </w:rPr>
            </w:pPr>
            <w:r>
              <w:rPr>
                <w:rFonts w:hint="default" w:ascii="Times New Roman" w:hAnsi="Times New Roman" w:cs="Times New Roman"/>
                <w:sz w:val="24"/>
                <w:szCs w:val="24"/>
                <w:lang w:val="ru-RU"/>
              </w:rPr>
              <w:t>В качестве «благодарности» за разрешение построить мансарду, инвесторы предлагают заменить все окна в МКД на трехкамерные пластиковые и сделать косметический ремонт подъездов.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color w:val="auto"/>
                <w:sz w:val="24"/>
                <w:szCs w:val="24"/>
              </w:rPr>
            </w:pPr>
          </w:p>
        </w:tc>
        <w:tc>
          <w:tcPr>
            <w:tcW w:w="4149" w:type="dxa"/>
          </w:tcPr>
          <w:p>
            <w:pPr>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О проведение энергоэффективного капитального ремонта за </w:t>
            </w:r>
            <w:r>
              <w:rPr>
                <w:rFonts w:hint="default" w:ascii="Times New Roman" w:hAnsi="Times New Roman" w:cs="Times New Roman"/>
                <w:color w:val="auto"/>
                <w:sz w:val="24"/>
                <w:szCs w:val="24"/>
                <w:lang w:val="ru-RU"/>
              </w:rPr>
              <w:t>счёт</w:t>
            </w:r>
            <w:r>
              <w:rPr>
                <w:rFonts w:hint="default" w:ascii="Times New Roman" w:hAnsi="Times New Roman" w:eastAsia="SimSun" w:cs="Times New Roman"/>
                <w:color w:val="auto"/>
                <w:sz w:val="24"/>
                <w:szCs w:val="24"/>
              </w:rPr>
              <w:t xml:space="preserve"> средств </w:t>
            </w:r>
            <w:r>
              <w:rPr>
                <w:rFonts w:hint="default" w:ascii="Times New Roman" w:hAnsi="Times New Roman" w:cs="Times New Roman"/>
                <w:color w:val="auto"/>
                <w:sz w:val="24"/>
                <w:szCs w:val="24"/>
                <w:lang w:val="ru-RU"/>
              </w:rPr>
              <w:t>размещённых</w:t>
            </w:r>
            <w:r>
              <w:rPr>
                <w:rFonts w:hint="default" w:ascii="Times New Roman" w:hAnsi="Times New Roman" w:eastAsia="SimSun" w:cs="Times New Roman"/>
                <w:color w:val="auto"/>
                <w:sz w:val="24"/>
                <w:szCs w:val="24"/>
              </w:rPr>
              <w:t xml:space="preserve"> на специальном </w:t>
            </w:r>
            <w:r>
              <w:rPr>
                <w:rFonts w:hint="default" w:ascii="Times New Roman" w:hAnsi="Times New Roman" w:cs="Times New Roman"/>
                <w:color w:val="auto"/>
                <w:sz w:val="24"/>
                <w:szCs w:val="24"/>
                <w:lang w:val="ru-RU"/>
              </w:rPr>
              <w:t>счёте</w:t>
            </w:r>
            <w:r>
              <w:rPr>
                <w:rFonts w:hint="default" w:ascii="Times New Roman" w:hAnsi="Times New Roman" w:eastAsia="SimSun" w:cs="Times New Roman"/>
                <w:color w:val="auto"/>
                <w:sz w:val="24"/>
                <w:szCs w:val="24"/>
              </w:rPr>
              <w:t xml:space="preserve"> МКД и финансовой поддержки из бюджетов (фондов)</w:t>
            </w:r>
          </w:p>
        </w:tc>
        <w:tc>
          <w:tcPr>
            <w:tcW w:w="4903" w:type="dxa"/>
          </w:tcPr>
          <w:p>
            <w:pPr>
              <w:jc w:val="both"/>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Системы холодного и горячего водоснабжения, отопления с нижней разводкой. Система горячего водоснабжения с непосредственным водоразбором из теплосети. Для утепления наружных стен применена минеральная вата.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color w:val="auto"/>
                <w:sz w:val="24"/>
                <w:szCs w:val="24"/>
              </w:rPr>
            </w:pPr>
          </w:p>
        </w:tc>
        <w:tc>
          <w:tcPr>
            <w:tcW w:w="4149"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 обустройстве во дворе площадки с твёрдым покрытием для гостевой парковки автомобилей</w:t>
            </w:r>
          </w:p>
        </w:tc>
        <w:tc>
          <w:tcPr>
            <w:tcW w:w="4903"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Границы придомовой территории зарегистрированы в Роскадастре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color w:val="auto"/>
                <w:sz w:val="24"/>
                <w:szCs w:val="24"/>
              </w:rPr>
            </w:pPr>
          </w:p>
        </w:tc>
        <w:tc>
          <w:tcPr>
            <w:tcW w:w="4149"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 разрешении устанавливать собственникам помещений камеры видеонаблюдения на лестничных площадках МКД</w:t>
            </w:r>
          </w:p>
        </w:tc>
        <w:tc>
          <w:tcPr>
            <w:tcW w:w="4903" w:type="dxa"/>
          </w:tcPr>
          <w:p>
            <w:pPr>
              <w:jc w:val="both"/>
              <w:rPr>
                <w:rFonts w:hint="default" w:ascii="Times New Roman" w:hAnsi="Times New Roman" w:cs="Times New Roman"/>
                <w:color w:val="auto"/>
                <w:sz w:val="24"/>
                <w:szCs w:val="24"/>
                <w:lang w:val="ru-RU"/>
              </w:rPr>
            </w:pPr>
            <w:r>
              <w:rPr>
                <w:rFonts w:hint="default" w:cs="Times New Roman"/>
                <w:color w:val="auto"/>
                <w:sz w:val="24"/>
                <w:szCs w:val="24"/>
                <w:lang w:val="ru-RU"/>
              </w:rPr>
              <w:t>У некоторых жителей в последнее время были похищены велосипед и детская коляска, оставленные в подъезде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color w:val="auto"/>
                <w:sz w:val="24"/>
                <w:szCs w:val="24"/>
              </w:rPr>
            </w:pPr>
          </w:p>
        </w:tc>
        <w:tc>
          <w:tcPr>
            <w:tcW w:w="4149"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 разрешении собственникам устанавливать кондиционеры на фасадах МКД</w:t>
            </w:r>
          </w:p>
        </w:tc>
        <w:tc>
          <w:tcPr>
            <w:tcW w:w="4903" w:type="dxa"/>
          </w:tcPr>
          <w:p>
            <w:pPr>
              <w:jc w:val="both"/>
              <w:rPr>
                <w:rFonts w:hint="default" w:ascii="Times New Roman" w:hAnsi="Times New Roman" w:cs="Times New Roman"/>
                <w:color w:val="auto"/>
                <w:sz w:val="24"/>
                <w:szCs w:val="24"/>
                <w:lang w:val="ru-RU"/>
              </w:rPr>
            </w:pPr>
            <w:r>
              <w:rPr>
                <w:rFonts w:hint="default" w:cs="Times New Roman"/>
                <w:color w:val="auto"/>
                <w:sz w:val="24"/>
                <w:szCs w:val="24"/>
                <w:lang w:val="ru-RU"/>
              </w:rPr>
              <w:t>У некоторых жителей возникла потребность более комфортного проживания в собственных квартирах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color w:val="auto"/>
                <w:sz w:val="24"/>
                <w:szCs w:val="24"/>
              </w:rPr>
            </w:pPr>
          </w:p>
        </w:tc>
        <w:tc>
          <w:tcPr>
            <w:tcW w:w="4149"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 установке шлагбаума на въезде на придомовую территорию</w:t>
            </w:r>
          </w:p>
        </w:tc>
        <w:tc>
          <w:tcPr>
            <w:tcW w:w="4903"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У жителей соседнего МКД имеется сервитут на проезд через придомовую территорию рассматриваемого дома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18"/>
              </w:numPr>
              <w:spacing w:after="0" w:line="240" w:lineRule="auto"/>
              <w:ind w:left="580" w:leftChars="0" w:firstLineChars="0"/>
              <w:jc w:val="center"/>
              <w:rPr>
                <w:rFonts w:hint="default" w:ascii="Times New Roman" w:hAnsi="Times New Roman" w:cs="Times New Roman"/>
                <w:color w:val="auto"/>
                <w:sz w:val="24"/>
                <w:szCs w:val="24"/>
              </w:rPr>
            </w:pPr>
          </w:p>
        </w:tc>
        <w:tc>
          <w:tcPr>
            <w:tcW w:w="4149"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 выборе Совета дома</w:t>
            </w:r>
          </w:p>
        </w:tc>
        <w:tc>
          <w:tcPr>
            <w:tcW w:w="4903" w:type="dxa"/>
          </w:tcPr>
          <w:p>
            <w:pPr>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 связи с истечением срока полномочий, установленных ЖК РФ, выбирается новый Совет дома</w:t>
            </w:r>
          </w:p>
        </w:tc>
      </w:tr>
    </w:tbl>
    <w:p>
      <w:pPr>
        <w:jc w:val="center"/>
        <w:rPr>
          <w:rFonts w:hint="default" w:ascii="Times New Roman" w:hAnsi="Times New Roman" w:eastAsia="sans-serif" w:cs="Times New Roman"/>
          <w:b/>
          <w:bCs/>
          <w:i w:val="0"/>
          <w:iCs w:val="0"/>
          <w:caps w:val="0"/>
          <w:color w:val="auto"/>
          <w:spacing w:val="0"/>
          <w:sz w:val="15"/>
          <w:szCs w:val="15"/>
          <w:shd w:val="clear" w:fill="FFFFFF"/>
          <w:lang w:val="ru-RU"/>
        </w:rPr>
      </w:pPr>
    </w:p>
    <w:p>
      <w:pPr>
        <w:jc w:val="center"/>
        <w:rPr>
          <w:rFonts w:hint="default" w:ascii="Times New Roman" w:hAnsi="Times New Roman" w:eastAsia="sans-serif" w:cs="Times New Roman"/>
          <w:b/>
          <w:bCs/>
          <w:i w:val="0"/>
          <w:iCs w:val="0"/>
          <w:caps w:val="0"/>
          <w:color w:val="auto"/>
          <w:spacing w:val="0"/>
          <w:sz w:val="28"/>
          <w:szCs w:val="28"/>
          <w:shd w:val="clear" w:fill="FFFFFF"/>
          <w:lang w:val="ru-RU"/>
        </w:rPr>
      </w:pPr>
      <w:r>
        <w:rPr>
          <w:rFonts w:hint="default" w:ascii="Times New Roman" w:hAnsi="Times New Roman" w:eastAsia="sans-serif" w:cs="Times New Roman"/>
          <w:b/>
          <w:bCs/>
          <w:i w:val="0"/>
          <w:iCs w:val="0"/>
          <w:caps w:val="0"/>
          <w:color w:val="auto"/>
          <w:spacing w:val="0"/>
          <w:sz w:val="28"/>
          <w:szCs w:val="28"/>
          <w:shd w:val="clear" w:fill="FFFFFF"/>
          <w:lang w:val="ru-RU"/>
        </w:rPr>
        <w:t>Информация о МКД</w:t>
      </w:r>
    </w:p>
    <w:p>
      <w:pPr>
        <w:spacing w:line="240" w:lineRule="auto"/>
        <w:jc w:val="both"/>
        <w:rPr>
          <w:rFonts w:hint="default" w:ascii="Times New Roman" w:hAnsi="Times New Roman" w:eastAsia="sans-serif" w:cs="Times New Roman"/>
          <w:i w:val="0"/>
          <w:iCs w:val="0"/>
          <w:caps w:val="0"/>
          <w:color w:val="auto"/>
          <w:spacing w:val="0"/>
          <w:sz w:val="28"/>
          <w:szCs w:val="28"/>
          <w:shd w:val="clear" w:fill="FFFFFF"/>
          <w:lang w:val="ru-RU"/>
        </w:rPr>
      </w:pPr>
      <w:r>
        <w:rPr>
          <w:rFonts w:hint="default" w:ascii="Times New Roman" w:hAnsi="Times New Roman" w:eastAsia="sans-serif" w:cs="Times New Roman"/>
          <w:b/>
          <w:bCs/>
          <w:i w:val="0"/>
          <w:iCs w:val="0"/>
          <w:caps w:val="0"/>
          <w:color w:val="auto"/>
          <w:spacing w:val="0"/>
          <w:sz w:val="28"/>
          <w:szCs w:val="28"/>
          <w:shd w:val="clear" w:fill="FFFFFF"/>
          <w:lang w:val="ru-RU"/>
        </w:rPr>
        <w:t xml:space="preserve">Дом серии </w:t>
      </w:r>
      <w:r>
        <w:rPr>
          <w:rFonts w:hint="default" w:ascii="Times New Roman" w:hAnsi="Times New Roman" w:eastAsia="sans-serif" w:cs="Times New Roman"/>
          <w:b/>
          <w:bCs/>
          <w:i w:val="0"/>
          <w:iCs w:val="0"/>
          <w:caps w:val="0"/>
          <w:color w:val="auto"/>
          <w:spacing w:val="0"/>
          <w:sz w:val="28"/>
          <w:szCs w:val="28"/>
          <w:shd w:val="clear" w:fill="FFFFFF"/>
        </w:rPr>
        <w:t>I-447</w:t>
      </w:r>
      <w:r>
        <w:rPr>
          <w:rFonts w:hint="default" w:ascii="Times New Roman" w:hAnsi="Times New Roman" w:eastAsia="sans-serif" w:cs="Times New Roman"/>
          <w:i w:val="0"/>
          <w:iCs w:val="0"/>
          <w:caps w:val="0"/>
          <w:color w:val="auto"/>
          <w:spacing w:val="0"/>
          <w:sz w:val="28"/>
          <w:szCs w:val="28"/>
          <w:shd w:val="clear" w:fill="FFFFFF"/>
        </w:rPr>
        <w:t> </w:t>
      </w:r>
      <w:r>
        <w:rPr>
          <w:rFonts w:hint="default" w:ascii="Times New Roman" w:hAnsi="Times New Roman" w:eastAsia="sans-serif" w:cs="Times New Roman"/>
          <w:i w:val="0"/>
          <w:iCs w:val="0"/>
          <w:caps w:val="0"/>
          <w:color w:val="auto"/>
          <w:spacing w:val="0"/>
          <w:sz w:val="28"/>
          <w:szCs w:val="28"/>
          <w:shd w:val="clear" w:fill="FFFFFF"/>
          <w:lang w:val="ru-RU"/>
        </w:rPr>
        <w:t>построен в 1988 году</w:t>
      </w:r>
      <w:r>
        <w:rPr>
          <w:rFonts w:hint="default" w:ascii="Times New Roman" w:hAnsi="Times New Roman" w:eastAsia="sans-serif" w:cs="Times New Roman"/>
          <w:i w:val="0"/>
          <w:iCs w:val="0"/>
          <w:caps w:val="0"/>
          <w:color w:val="auto"/>
          <w:spacing w:val="0"/>
          <w:sz w:val="28"/>
          <w:szCs w:val="28"/>
          <w:shd w:val="clear" w:fill="FFFFFF"/>
        </w:rPr>
        <w:t xml:space="preserve">. </w:t>
      </w:r>
      <w:r>
        <w:rPr>
          <w:rFonts w:hint="default" w:ascii="Times New Roman" w:hAnsi="Times New Roman" w:eastAsia="sans-serif" w:cs="Times New Roman"/>
          <w:i w:val="0"/>
          <w:iCs w:val="0"/>
          <w:caps w:val="0"/>
          <w:color w:val="auto"/>
          <w:spacing w:val="0"/>
          <w:sz w:val="28"/>
          <w:szCs w:val="28"/>
          <w:shd w:val="clear" w:fill="FFFFFF"/>
          <w:lang w:val="ru-RU"/>
        </w:rPr>
        <w:t>Пятиэтажный, двухподъездный. Количество квартир при вводе в эксплуатацию - 40.</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b/>
          <w:bCs/>
          <w:i w:val="0"/>
          <w:iCs w:val="0"/>
          <w:caps w:val="0"/>
          <w:color w:val="auto"/>
          <w:spacing w:val="0"/>
          <w:sz w:val="28"/>
          <w:szCs w:val="28"/>
          <w:shd w:val="clear" w:fill="FFFFFF"/>
          <w:lang w:val="ru-RU"/>
        </w:rPr>
        <w:t>Конструктив</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b w:val="0"/>
          <w:bCs w:val="0"/>
          <w:i w:val="0"/>
          <w:iCs w:val="0"/>
          <w:caps w:val="0"/>
          <w:color w:val="auto"/>
          <w:spacing w:val="0"/>
          <w:sz w:val="28"/>
          <w:szCs w:val="28"/>
          <w:shd w:val="clear" w:fill="FFFFFF"/>
        </w:rPr>
        <w:t>Материал стен</w:t>
      </w:r>
      <w:r>
        <w:rPr>
          <w:rFonts w:hint="default" w:ascii="Times New Roman" w:hAnsi="Times New Roman" w:eastAsia="sans-serif" w:cs="Times New Roman"/>
          <w:i w:val="0"/>
          <w:iCs w:val="0"/>
          <w:caps w:val="0"/>
          <w:color w:val="auto"/>
          <w:spacing w:val="0"/>
          <w:sz w:val="28"/>
          <w:szCs w:val="28"/>
          <w:shd w:val="clear" w:fill="FFFFFF"/>
        </w:rPr>
        <w:t> —</w:t>
      </w:r>
      <w:r>
        <w:rPr>
          <w:rFonts w:hint="default" w:ascii="Times New Roman" w:hAnsi="Times New Roman" w:eastAsia="sans-serif" w:cs="Times New Roman"/>
          <w:i w:val="0"/>
          <w:iCs w:val="0"/>
          <w:caps w:val="0"/>
          <w:color w:val="auto"/>
          <w:spacing w:val="0"/>
          <w:sz w:val="28"/>
          <w:szCs w:val="28"/>
          <w:shd w:val="clear" w:fill="FFFFFF"/>
          <w:lang w:val="ru-RU"/>
        </w:rPr>
        <w:t xml:space="preserve"> </w:t>
      </w:r>
      <w:r>
        <w:rPr>
          <w:rFonts w:hint="default" w:ascii="Times New Roman" w:hAnsi="Times New Roman" w:eastAsia="sans-serif" w:cs="Times New Roman"/>
          <w:i w:val="0"/>
          <w:iCs w:val="0"/>
          <w:caps w:val="0"/>
          <w:color w:val="auto"/>
          <w:spacing w:val="0"/>
          <w:sz w:val="28"/>
          <w:szCs w:val="28"/>
          <w:u w:val="none"/>
          <w:shd w:val="clear" w:fill="FFFFFF"/>
        </w:rPr>
        <w:t>белый силикатный</w:t>
      </w:r>
      <w:r>
        <w:rPr>
          <w:rFonts w:hint="default" w:ascii="Times New Roman" w:hAnsi="Times New Roman" w:eastAsia="sans-serif" w:cs="Times New Roman"/>
          <w:i w:val="0"/>
          <w:iCs w:val="0"/>
          <w:caps w:val="0"/>
          <w:color w:val="auto"/>
          <w:spacing w:val="0"/>
          <w:sz w:val="28"/>
          <w:szCs w:val="28"/>
          <w:u w:val="none"/>
          <w:shd w:val="clear" w:fill="FFFFFF"/>
          <w:lang w:val="ru-RU"/>
        </w:rPr>
        <w:t xml:space="preserve"> </w:t>
      </w:r>
      <w:r>
        <w:rPr>
          <w:rFonts w:hint="default" w:ascii="Times New Roman" w:hAnsi="Times New Roman" w:eastAsia="sans-serif" w:cs="Times New Roman"/>
          <w:i w:val="0"/>
          <w:iCs w:val="0"/>
          <w:caps w:val="0"/>
          <w:color w:val="auto"/>
          <w:spacing w:val="0"/>
          <w:sz w:val="28"/>
          <w:szCs w:val="28"/>
          <w:shd w:val="clear" w:fill="FFFFFF"/>
        </w:rPr>
        <w:t>кирпич.</w:t>
      </w:r>
      <w:r>
        <w:rPr>
          <w:rFonts w:hint="default" w:ascii="Times New Roman" w:hAnsi="Times New Roman" w:eastAsia="sans-serif" w:cs="Times New Roman"/>
          <w:i w:val="0"/>
          <w:iCs w:val="0"/>
          <w:caps w:val="0"/>
          <w:color w:val="auto"/>
          <w:spacing w:val="0"/>
          <w:sz w:val="28"/>
          <w:szCs w:val="28"/>
          <w:shd w:val="clear" w:fill="FFFFFF"/>
          <w:lang w:val="ru-RU"/>
        </w:rPr>
        <w:t xml:space="preserve"> Без ш</w:t>
      </w:r>
      <w:r>
        <w:rPr>
          <w:rFonts w:hint="default" w:ascii="Times New Roman" w:hAnsi="Times New Roman" w:eastAsia="sans-serif" w:cs="Times New Roman"/>
          <w:i w:val="0"/>
          <w:iCs w:val="0"/>
          <w:caps w:val="0"/>
          <w:color w:val="auto"/>
          <w:spacing w:val="0"/>
          <w:sz w:val="28"/>
          <w:szCs w:val="28"/>
          <w:shd w:val="clear" w:fill="FFFFFF"/>
        </w:rPr>
        <w:t>тукатурк</w:t>
      </w:r>
      <w:r>
        <w:rPr>
          <w:rFonts w:hint="default" w:ascii="Times New Roman" w:hAnsi="Times New Roman" w:eastAsia="sans-serif" w:cs="Times New Roman"/>
          <w:i w:val="0"/>
          <w:iCs w:val="0"/>
          <w:caps w:val="0"/>
          <w:color w:val="auto"/>
          <w:spacing w:val="0"/>
          <w:sz w:val="28"/>
          <w:szCs w:val="28"/>
          <w:shd w:val="clear" w:fill="FFFFFF"/>
          <w:lang w:val="ru-RU"/>
        </w:rPr>
        <w:t>и</w:t>
      </w:r>
      <w:r>
        <w:rPr>
          <w:rFonts w:hint="default" w:ascii="Times New Roman" w:hAnsi="Times New Roman" w:eastAsia="sans-serif" w:cs="Times New Roman"/>
          <w:i w:val="0"/>
          <w:iCs w:val="0"/>
          <w:caps w:val="0"/>
          <w:color w:val="auto"/>
          <w:spacing w:val="0"/>
          <w:sz w:val="28"/>
          <w:szCs w:val="28"/>
          <w:shd w:val="clear" w:fill="FFFFFF"/>
        </w:rPr>
        <w:t xml:space="preserve">.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Толщина внешних стен — 64 см (2,5 кирпича)</w:t>
      </w:r>
      <w:r>
        <w:rPr>
          <w:rFonts w:hint="default" w:ascii="Times New Roman" w:hAnsi="Times New Roman" w:eastAsia="sans-serif" w:cs="Times New Roman"/>
          <w:i w:val="0"/>
          <w:iCs w:val="0"/>
          <w:caps w:val="0"/>
          <w:color w:val="auto"/>
          <w:spacing w:val="0"/>
          <w:sz w:val="28"/>
          <w:szCs w:val="28"/>
          <w:shd w:val="clear" w:fill="FFFFFF"/>
          <w:lang w:val="ru-RU"/>
        </w:rPr>
        <w:t>.</w:t>
      </w:r>
      <w:r>
        <w:rPr>
          <w:rFonts w:hint="default" w:ascii="Times New Roman" w:hAnsi="Times New Roman" w:eastAsia="sans-serif" w:cs="Times New Roman"/>
          <w:i w:val="0"/>
          <w:iCs w:val="0"/>
          <w:caps w:val="0"/>
          <w:color w:val="auto"/>
          <w:spacing w:val="0"/>
          <w:sz w:val="28"/>
          <w:szCs w:val="28"/>
          <w:shd w:val="clear" w:fill="FFFFFF"/>
        </w:rPr>
        <w:t xml:space="preserve"> Несущие стены — продольные наружные и внутренняя центральная, поперечные межквартирные и стены лестничных клеток. Перегородки гипсобетонные, толщина — 80 мм;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lang w:val="ru-RU"/>
        </w:rPr>
        <w:t>П</w:t>
      </w:r>
      <w:r>
        <w:rPr>
          <w:rFonts w:hint="default" w:ascii="Times New Roman" w:hAnsi="Times New Roman" w:eastAsia="sans-serif" w:cs="Times New Roman"/>
          <w:i w:val="0"/>
          <w:iCs w:val="0"/>
          <w:caps w:val="0"/>
          <w:color w:val="auto"/>
          <w:spacing w:val="0"/>
          <w:sz w:val="28"/>
          <w:szCs w:val="28"/>
          <w:shd w:val="clear" w:fill="FFFFFF"/>
        </w:rPr>
        <w:t>ерекрытия — многопустотные ж</w:t>
      </w:r>
      <w:r>
        <w:rPr>
          <w:rFonts w:hint="default" w:ascii="Times New Roman" w:hAnsi="Times New Roman" w:eastAsia="sans-serif" w:cs="Times New Roman"/>
          <w:i w:val="0"/>
          <w:iCs w:val="0"/>
          <w:caps w:val="0"/>
          <w:color w:val="auto"/>
          <w:spacing w:val="0"/>
          <w:sz w:val="28"/>
          <w:szCs w:val="28"/>
          <w:shd w:val="clear" w:fill="FFFFFF"/>
          <w:lang w:val="ru-RU"/>
        </w:rPr>
        <w:t>/</w:t>
      </w:r>
      <w:r>
        <w:rPr>
          <w:rFonts w:hint="default" w:ascii="Times New Roman" w:hAnsi="Times New Roman" w:eastAsia="sans-serif" w:cs="Times New Roman"/>
          <w:i w:val="0"/>
          <w:iCs w:val="0"/>
          <w:caps w:val="0"/>
          <w:color w:val="auto"/>
          <w:spacing w:val="0"/>
          <w:sz w:val="28"/>
          <w:szCs w:val="28"/>
          <w:shd w:val="clear" w:fill="FFFFFF"/>
        </w:rPr>
        <w:t>б плиты толщин</w:t>
      </w:r>
      <w:r>
        <w:rPr>
          <w:rFonts w:hint="default" w:ascii="Times New Roman" w:hAnsi="Times New Roman" w:eastAsia="sans-serif" w:cs="Times New Roman"/>
          <w:i w:val="0"/>
          <w:iCs w:val="0"/>
          <w:caps w:val="0"/>
          <w:color w:val="auto"/>
          <w:spacing w:val="0"/>
          <w:sz w:val="28"/>
          <w:szCs w:val="28"/>
          <w:shd w:val="clear" w:fill="FFFFFF"/>
          <w:lang w:val="ru-RU"/>
        </w:rPr>
        <w:t xml:space="preserve">а </w:t>
      </w:r>
      <w:r>
        <w:rPr>
          <w:rFonts w:hint="default" w:ascii="Times New Roman" w:hAnsi="Times New Roman" w:eastAsia="sans-serif" w:cs="Times New Roman"/>
          <w:i w:val="0"/>
          <w:iCs w:val="0"/>
          <w:caps w:val="0"/>
          <w:color w:val="auto"/>
          <w:spacing w:val="0"/>
          <w:sz w:val="28"/>
          <w:szCs w:val="28"/>
          <w:shd w:val="clear" w:fill="FFFFFF"/>
        </w:rPr>
        <w:t xml:space="preserve">— 220 мм.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xml:space="preserve">Крыша четырёхскатная, покрыта кровельным железом. Водостоки — наружные водосточные трубы.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xml:space="preserve">Высота потолков </w:t>
      </w:r>
      <w:r>
        <w:rPr>
          <w:rFonts w:hint="default" w:ascii="Times New Roman" w:hAnsi="Times New Roman" w:eastAsia="sans-serif" w:cs="Times New Roman"/>
          <w:i w:val="0"/>
          <w:iCs w:val="0"/>
          <w:caps w:val="0"/>
          <w:color w:val="auto"/>
          <w:spacing w:val="0"/>
          <w:sz w:val="28"/>
          <w:szCs w:val="28"/>
          <w:shd w:val="clear" w:fill="FFFFFF"/>
          <w:lang w:val="ru-RU"/>
        </w:rPr>
        <w:t xml:space="preserve">в квартирах - </w:t>
      </w:r>
      <w:r>
        <w:rPr>
          <w:rFonts w:hint="default" w:ascii="Times New Roman" w:hAnsi="Times New Roman" w:eastAsia="sans-serif" w:cs="Times New Roman"/>
          <w:i w:val="0"/>
          <w:iCs w:val="0"/>
          <w:caps w:val="0"/>
          <w:color w:val="auto"/>
          <w:spacing w:val="0"/>
          <w:sz w:val="28"/>
          <w:szCs w:val="28"/>
          <w:shd w:val="clear" w:fill="FFFFFF"/>
        </w:rPr>
        <w:t>2,70</w:t>
      </w:r>
      <w:r>
        <w:rPr>
          <w:rFonts w:hint="default" w:ascii="Times New Roman" w:hAnsi="Times New Roman" w:eastAsia="sans-serif" w:cs="Times New Roman"/>
          <w:i w:val="0"/>
          <w:iCs w:val="0"/>
          <w:caps w:val="0"/>
          <w:color w:val="auto"/>
          <w:spacing w:val="0"/>
          <w:sz w:val="28"/>
          <w:szCs w:val="28"/>
          <w:shd w:val="clear" w:fill="FFFFFF"/>
          <w:lang w:val="ru-RU"/>
        </w:rPr>
        <w:t xml:space="preserve"> </w:t>
      </w:r>
      <w:r>
        <w:rPr>
          <w:rFonts w:hint="default" w:ascii="Times New Roman" w:hAnsi="Times New Roman" w:eastAsia="sans-serif" w:cs="Times New Roman"/>
          <w:i w:val="0"/>
          <w:iCs w:val="0"/>
          <w:caps w:val="0"/>
          <w:color w:val="auto"/>
          <w:spacing w:val="0"/>
          <w:sz w:val="28"/>
          <w:szCs w:val="28"/>
          <w:shd w:val="clear" w:fill="FFFFFF"/>
        </w:rPr>
        <w:t xml:space="preserve">м.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Балконы имеются на всех этажах, кроме первого.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0"/>
        <w:jc w:val="both"/>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Коммуникации</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Отопление — центральное водяное</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lang w:val="ru-RU"/>
        </w:rPr>
        <w:t>Х</w:t>
      </w:r>
      <w:r>
        <w:rPr>
          <w:rFonts w:hint="default" w:ascii="Times New Roman" w:hAnsi="Times New Roman" w:eastAsia="sans-serif" w:cs="Times New Roman"/>
          <w:i w:val="0"/>
          <w:iCs w:val="0"/>
          <w:caps w:val="0"/>
          <w:color w:val="auto"/>
          <w:spacing w:val="0"/>
          <w:sz w:val="28"/>
          <w:szCs w:val="28"/>
          <w:shd w:val="clear" w:fill="FFFFFF"/>
        </w:rPr>
        <w:t xml:space="preserve">олодное водоснабжение — централизованное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lang w:val="ru-RU"/>
        </w:rPr>
        <w:t>Г</w:t>
      </w:r>
      <w:r>
        <w:rPr>
          <w:rFonts w:hint="default" w:ascii="Times New Roman" w:hAnsi="Times New Roman" w:eastAsia="sans-serif" w:cs="Times New Roman"/>
          <w:i w:val="0"/>
          <w:iCs w:val="0"/>
          <w:caps w:val="0"/>
          <w:color w:val="auto"/>
          <w:spacing w:val="0"/>
          <w:sz w:val="28"/>
          <w:szCs w:val="28"/>
          <w:shd w:val="clear" w:fill="FFFFFF"/>
        </w:rPr>
        <w:t>орячее водоснабжение —</w:t>
      </w:r>
      <w:r>
        <w:rPr>
          <w:rFonts w:hint="default" w:ascii="Times New Roman" w:hAnsi="Times New Roman" w:eastAsia="sans-serif" w:cs="Times New Roman"/>
          <w:i w:val="0"/>
          <w:iCs w:val="0"/>
          <w:caps w:val="0"/>
          <w:color w:val="auto"/>
          <w:spacing w:val="0"/>
          <w:sz w:val="28"/>
          <w:szCs w:val="28"/>
          <w:u w:val="none"/>
          <w:shd w:val="clear" w:fill="FFFFFF"/>
        </w:rPr>
        <w:t>централизованное</w:t>
      </w:r>
      <w:r>
        <w:rPr>
          <w:rFonts w:hint="default" w:ascii="Times New Roman" w:hAnsi="Times New Roman" w:eastAsia="sans-serif" w:cs="Times New Roman"/>
          <w:i w:val="0"/>
          <w:iCs w:val="0"/>
          <w:caps w:val="0"/>
          <w:color w:val="auto"/>
          <w:spacing w:val="0"/>
          <w:sz w:val="28"/>
          <w:szCs w:val="28"/>
          <w:shd w:val="clear" w:fill="FFFFFF"/>
        </w:rPr>
        <w:t xml:space="preserve">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lang w:val="ru-RU"/>
        </w:rPr>
        <w:t>К</w:t>
      </w:r>
      <w:r>
        <w:rPr>
          <w:rFonts w:hint="default" w:ascii="Times New Roman" w:hAnsi="Times New Roman" w:eastAsia="sans-serif" w:cs="Times New Roman"/>
          <w:i w:val="0"/>
          <w:iCs w:val="0"/>
          <w:caps w:val="0"/>
          <w:color w:val="auto"/>
          <w:spacing w:val="0"/>
          <w:sz w:val="28"/>
          <w:szCs w:val="28"/>
          <w:shd w:val="clear" w:fill="FFFFFF"/>
        </w:rPr>
        <w:t xml:space="preserve">анализация — централизованная.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 xml:space="preserve">Вентиляция — естественная на кухне и в санузле.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Квартиры оснащены ванной и </w:t>
      </w:r>
      <w:r>
        <w:rPr>
          <w:rFonts w:hint="default" w:ascii="Times New Roman" w:hAnsi="Times New Roman" w:eastAsia="sans-serif" w:cs="Times New Roman"/>
          <w:i w:val="0"/>
          <w:iCs w:val="0"/>
          <w:caps w:val="0"/>
          <w:color w:val="auto"/>
          <w:spacing w:val="0"/>
          <w:sz w:val="28"/>
          <w:szCs w:val="28"/>
          <w:u w:val="none"/>
          <w:shd w:val="clear" w:fill="FFFFFF"/>
        </w:rPr>
        <w:t>газовой кухонной плитой</w:t>
      </w:r>
      <w:r>
        <w:rPr>
          <w:rFonts w:hint="default" w:ascii="Times New Roman" w:hAnsi="Times New Roman" w:eastAsia="sans-serif" w:cs="Times New Roman"/>
          <w:i w:val="0"/>
          <w:iCs w:val="0"/>
          <w:caps w:val="0"/>
          <w:color w:val="auto"/>
          <w:spacing w:val="0"/>
          <w:sz w:val="28"/>
          <w:szCs w:val="28"/>
          <w:shd w:val="clear" w:fill="FFFFFF"/>
        </w:rPr>
        <w:t xml:space="preserve">. </w:t>
      </w:r>
    </w:p>
    <w:p>
      <w:pPr>
        <w:pStyle w:val="30"/>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Лифт и мусоропровод отсутствуют.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8"/>
          <w:szCs w:val="28"/>
          <w:lang w:val="ru-RU"/>
        </w:rPr>
      </w:pPr>
      <w:r>
        <w:rPr>
          <w:rFonts w:hint="default" w:ascii="Times New Roman" w:hAnsi="Times New Roman" w:cs="Times New Roman"/>
          <w:b/>
          <w:bCs/>
          <w:color w:val="auto"/>
          <w:sz w:val="28"/>
          <w:szCs w:val="28"/>
          <w:lang w:val="ru-RU"/>
        </w:rPr>
        <w:t>СХЕМА НУМЕРАЦИИ И ПЛОЩАДИ ПОМЕЩЕНИЙ</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auto"/>
          <w:sz w:val="28"/>
          <w:szCs w:val="28"/>
          <w:lang w:val="ru-RU"/>
        </w:rPr>
      </w:pPr>
      <w:r>
        <w:rPr>
          <w:rFonts w:hint="default" w:ascii="Times New Roman" w:hAnsi="Times New Roman" w:cs="Times New Roman"/>
          <w:b w:val="0"/>
          <w:bCs w:val="0"/>
          <w:color w:val="auto"/>
          <w:sz w:val="28"/>
          <w:szCs w:val="28"/>
          <w:lang w:val="ru-RU"/>
        </w:rPr>
        <w:t>(кв - квартира, н/п - нежилое помещение)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gridSpan w:val="4"/>
          </w:tcPr>
          <w:p>
            <w:pPr>
              <w:widowControl w:val="0"/>
              <w:jc w:val="center"/>
              <w:rPr>
                <w:rFonts w:hint="default" w:ascii="Times New Roman" w:hAnsi="Times New Roman" w:cs="Times New Roman"/>
                <w:b/>
                <w:bCs/>
                <w:color w:val="auto"/>
                <w:vertAlign w:val="baseline"/>
                <w:lang w:val="ru-RU"/>
              </w:rPr>
            </w:pPr>
            <w:r>
              <w:rPr>
                <w:rFonts w:hint="default" w:ascii="Times New Roman" w:hAnsi="Times New Roman" w:cs="Times New Roman"/>
                <w:b/>
                <w:bCs/>
                <w:color w:val="auto"/>
                <w:vertAlign w:val="baseline"/>
                <w:lang w:val="ru-RU"/>
              </w:rPr>
              <w:t>Подъезд №1</w:t>
            </w:r>
          </w:p>
        </w:tc>
        <w:tc>
          <w:tcPr>
            <w:tcW w:w="947" w:type="dxa"/>
            <w:vMerge w:val="restart"/>
          </w:tcPr>
          <w:p>
            <w:pPr>
              <w:widowControl w:val="0"/>
              <w:jc w:val="center"/>
              <w:rPr>
                <w:rFonts w:hint="default" w:ascii="Times New Roman" w:hAnsi="Times New Roman" w:cs="Times New Roman"/>
                <w:b/>
                <w:bCs/>
                <w:color w:val="auto"/>
                <w:vertAlign w:val="baseline"/>
                <w:lang w:val="ru-RU"/>
              </w:rPr>
            </w:pPr>
          </w:p>
          <w:p>
            <w:pPr>
              <w:widowControl w:val="0"/>
              <w:jc w:val="center"/>
              <w:rPr>
                <w:rFonts w:hint="default" w:ascii="Times New Roman" w:hAnsi="Times New Roman" w:cs="Times New Roman"/>
                <w:b/>
                <w:bCs/>
                <w:color w:val="auto"/>
                <w:vertAlign w:val="baseline"/>
                <w:lang w:val="ru-RU"/>
              </w:rPr>
            </w:pPr>
            <w:r>
              <w:rPr>
                <w:rFonts w:hint="default" w:ascii="Times New Roman" w:hAnsi="Times New Roman" w:cs="Times New Roman"/>
                <w:b/>
                <w:bCs/>
                <w:color w:val="auto"/>
                <w:vertAlign w:val="baseline"/>
                <w:lang w:val="ru-RU"/>
              </w:rPr>
              <w:t>этаж</w:t>
            </w:r>
          </w:p>
        </w:tc>
        <w:tc>
          <w:tcPr>
            <w:tcW w:w="3788" w:type="dxa"/>
            <w:gridSpan w:val="4"/>
          </w:tcPr>
          <w:p>
            <w:pPr>
              <w:widowControl w:val="0"/>
              <w:jc w:val="center"/>
              <w:rPr>
                <w:rFonts w:hint="default" w:ascii="Times New Roman" w:hAnsi="Times New Roman" w:cs="Times New Roman"/>
                <w:b/>
                <w:bCs/>
                <w:color w:val="auto"/>
                <w:vertAlign w:val="baseline"/>
                <w:lang w:val="ru-RU"/>
              </w:rPr>
            </w:pPr>
            <w:r>
              <w:rPr>
                <w:rFonts w:hint="default" w:ascii="Times New Roman" w:hAnsi="Times New Roman" w:cs="Times New Roman"/>
                <w:b/>
                <w:bCs/>
                <w:color w:val="auto"/>
                <w:vertAlign w:val="baseline"/>
                <w:lang w:val="ru-RU"/>
              </w:rPr>
              <w:t>Подъезд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7" w:type="dxa"/>
            <w:gridSpan w:val="4"/>
          </w:tcPr>
          <w:p>
            <w:pPr>
              <w:widowControl w:val="0"/>
              <w:jc w:val="center"/>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Площадь помещений по стояку</w:t>
            </w:r>
          </w:p>
        </w:tc>
        <w:tc>
          <w:tcPr>
            <w:tcW w:w="947" w:type="dxa"/>
            <w:vMerge w:val="continue"/>
          </w:tcPr>
          <w:p>
            <w:pPr>
              <w:widowControl w:val="0"/>
              <w:jc w:val="center"/>
              <w:rPr>
                <w:rFonts w:hint="default" w:ascii="Times New Roman" w:hAnsi="Times New Roman" w:cs="Times New Roman"/>
                <w:b/>
                <w:bCs/>
                <w:i/>
                <w:iCs/>
                <w:color w:val="auto"/>
                <w:vertAlign w:val="baseline"/>
                <w:lang w:val="en-US"/>
              </w:rPr>
            </w:pPr>
          </w:p>
        </w:tc>
        <w:tc>
          <w:tcPr>
            <w:tcW w:w="3788" w:type="dxa"/>
            <w:gridSpan w:val="4"/>
          </w:tcPr>
          <w:p>
            <w:pPr>
              <w:widowControl w:val="0"/>
              <w:jc w:val="center"/>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Площадь помещений по стояку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46"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 xml:space="preserve">29,6 </w:t>
            </w:r>
            <w:r>
              <w:rPr>
                <w:rFonts w:hint="default" w:ascii="Times New Roman" w:hAnsi="Times New Roman" w:eastAsia="SimSun" w:cs="Times New Roman"/>
                <w:i/>
                <w:iCs/>
                <w:color w:val="auto"/>
                <w:vertAlign w:val="baseline"/>
                <w:lang w:val="ru-RU"/>
              </w:rPr>
              <w:t>㎡</w:t>
            </w: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41,6</w:t>
            </w:r>
            <w:r>
              <w:rPr>
                <w:rFonts w:hint="default" w:ascii="Times New Roman" w:hAnsi="Times New Roman" w:eastAsia="SimSun" w:cs="Times New Roman"/>
                <w:i/>
                <w:iCs/>
                <w:color w:val="auto"/>
                <w:vertAlign w:val="baseline"/>
                <w:lang w:val="ru-RU"/>
              </w:rPr>
              <w:t>㎡</w:t>
            </w: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 xml:space="preserve"> 44,0</w:t>
            </w:r>
            <w:r>
              <w:rPr>
                <w:rFonts w:hint="default" w:ascii="Times New Roman" w:hAnsi="Times New Roman" w:eastAsia="SimSun" w:cs="Times New Roman"/>
                <w:i/>
                <w:iCs/>
                <w:color w:val="auto"/>
                <w:vertAlign w:val="baseline"/>
                <w:lang w:val="ru-RU"/>
              </w:rPr>
              <w:t>㎡</w:t>
            </w: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28,1</w:t>
            </w:r>
            <w:r>
              <w:rPr>
                <w:rFonts w:hint="default" w:ascii="Times New Roman" w:hAnsi="Times New Roman" w:eastAsia="SimSun" w:cs="Times New Roman"/>
                <w:i/>
                <w:iCs/>
                <w:color w:val="auto"/>
                <w:vertAlign w:val="baseline"/>
                <w:lang w:val="ru-RU"/>
              </w:rPr>
              <w:t>㎡</w:t>
            </w:r>
          </w:p>
        </w:tc>
        <w:tc>
          <w:tcPr>
            <w:tcW w:w="947" w:type="dxa"/>
            <w:vMerge w:val="continue"/>
          </w:tcPr>
          <w:p>
            <w:pPr>
              <w:widowControl w:val="0"/>
              <w:jc w:val="center"/>
              <w:rPr>
                <w:rFonts w:hint="default" w:ascii="Times New Roman" w:hAnsi="Times New Roman" w:cs="Times New Roman"/>
                <w:b/>
                <w:bCs/>
                <w:i/>
                <w:iCs/>
                <w:color w:val="auto"/>
                <w:vertAlign w:val="baseline"/>
                <w:lang w:val="en-US"/>
              </w:rPr>
            </w:pP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28,2</w:t>
            </w:r>
            <w:r>
              <w:rPr>
                <w:rFonts w:hint="default" w:ascii="Times New Roman" w:hAnsi="Times New Roman" w:eastAsia="SimSun" w:cs="Times New Roman"/>
                <w:i/>
                <w:iCs/>
                <w:color w:val="auto"/>
                <w:vertAlign w:val="baseline"/>
                <w:lang w:val="ru-RU"/>
              </w:rPr>
              <w:t>㎡</w:t>
            </w: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44,3</w:t>
            </w:r>
            <w:r>
              <w:rPr>
                <w:rFonts w:hint="default" w:ascii="Times New Roman" w:hAnsi="Times New Roman" w:eastAsia="SimSun" w:cs="Times New Roman"/>
                <w:i/>
                <w:iCs/>
                <w:color w:val="auto"/>
                <w:vertAlign w:val="baseline"/>
                <w:lang w:val="ru-RU"/>
              </w:rPr>
              <w:t>㎡</w:t>
            </w: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42,8</w:t>
            </w:r>
            <w:r>
              <w:rPr>
                <w:rFonts w:hint="default" w:ascii="Times New Roman" w:hAnsi="Times New Roman" w:eastAsia="SimSun" w:cs="Times New Roman"/>
                <w:i/>
                <w:iCs/>
                <w:color w:val="auto"/>
                <w:vertAlign w:val="baseline"/>
                <w:lang w:val="ru-RU"/>
              </w:rPr>
              <w:t>㎡</w:t>
            </w:r>
          </w:p>
        </w:tc>
        <w:tc>
          <w:tcPr>
            <w:tcW w:w="947" w:type="dxa"/>
          </w:tcPr>
          <w:p>
            <w:pPr>
              <w:widowControl w:val="0"/>
              <w:jc w:val="both"/>
              <w:rPr>
                <w:rFonts w:hint="default" w:ascii="Times New Roman" w:hAnsi="Times New Roman" w:cs="Times New Roman"/>
                <w:i/>
                <w:iCs/>
                <w:color w:val="auto"/>
                <w:vertAlign w:val="baseline"/>
                <w:lang w:val="ru-RU"/>
              </w:rPr>
            </w:pPr>
            <w:r>
              <w:rPr>
                <w:rFonts w:hint="default" w:ascii="Times New Roman" w:hAnsi="Times New Roman" w:cs="Times New Roman"/>
                <w:i/>
                <w:iCs/>
                <w:color w:val="auto"/>
                <w:vertAlign w:val="baseline"/>
                <w:lang w:val="ru-RU"/>
              </w:rPr>
              <w:t>30,5</w:t>
            </w:r>
            <w:r>
              <w:rPr>
                <w:rFonts w:hint="default" w:ascii="Times New Roman" w:hAnsi="Times New Roman" w:eastAsia="SimSun" w:cs="Times New Roman"/>
                <w:i/>
                <w:iCs/>
                <w:color w:val="auto"/>
                <w:vertAlign w:val="baseline"/>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17</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18</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19</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20</w:t>
            </w:r>
          </w:p>
        </w:tc>
        <w:tc>
          <w:tcPr>
            <w:tcW w:w="947" w:type="dxa"/>
          </w:tcPr>
          <w:p>
            <w:pPr>
              <w:widowControl w:val="0"/>
              <w:jc w:val="center"/>
              <w:rPr>
                <w:rFonts w:hint="default" w:ascii="Times New Roman" w:hAnsi="Times New Roman" w:cs="Times New Roman"/>
                <w:b/>
                <w:bCs/>
                <w:color w:val="auto"/>
                <w:vertAlign w:val="baseline"/>
                <w:lang w:val="en-US"/>
              </w:rPr>
            </w:pPr>
            <w:r>
              <w:rPr>
                <w:rFonts w:hint="default" w:ascii="Times New Roman" w:hAnsi="Times New Roman" w:cs="Times New Roman"/>
                <w:b/>
                <w:bCs/>
                <w:color w:val="auto"/>
                <w:vertAlign w:val="baseline"/>
                <w:lang w:val="en-US"/>
              </w:rPr>
              <w:t>V</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37</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38</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39</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13</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14</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15</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16</w:t>
            </w:r>
          </w:p>
        </w:tc>
        <w:tc>
          <w:tcPr>
            <w:tcW w:w="947" w:type="dxa"/>
          </w:tcPr>
          <w:p>
            <w:pPr>
              <w:widowControl w:val="0"/>
              <w:jc w:val="center"/>
              <w:rPr>
                <w:rFonts w:hint="default" w:ascii="Times New Roman" w:hAnsi="Times New Roman" w:cs="Times New Roman"/>
                <w:b/>
                <w:bCs/>
                <w:color w:val="auto"/>
                <w:vertAlign w:val="baseline"/>
                <w:lang w:val="en-US"/>
              </w:rPr>
            </w:pPr>
            <w:r>
              <w:rPr>
                <w:rFonts w:hint="default" w:ascii="Times New Roman" w:hAnsi="Times New Roman" w:cs="Times New Roman"/>
                <w:b/>
                <w:bCs/>
                <w:color w:val="auto"/>
                <w:vertAlign w:val="baseline"/>
                <w:lang w:val="en-US"/>
              </w:rPr>
              <w:t>IV</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33</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34</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35</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9</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10</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11</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12</w:t>
            </w:r>
          </w:p>
        </w:tc>
        <w:tc>
          <w:tcPr>
            <w:tcW w:w="947" w:type="dxa"/>
          </w:tcPr>
          <w:p>
            <w:pPr>
              <w:widowControl w:val="0"/>
              <w:jc w:val="center"/>
              <w:rPr>
                <w:rFonts w:hint="default" w:ascii="Times New Roman" w:hAnsi="Times New Roman" w:cs="Times New Roman"/>
                <w:b/>
                <w:bCs/>
                <w:color w:val="auto"/>
                <w:vertAlign w:val="baseline"/>
                <w:lang w:val="en-US"/>
              </w:rPr>
            </w:pPr>
            <w:r>
              <w:rPr>
                <w:rFonts w:hint="default" w:ascii="Times New Roman" w:hAnsi="Times New Roman" w:cs="Times New Roman"/>
                <w:b/>
                <w:bCs/>
                <w:color w:val="auto"/>
                <w:vertAlign w:val="baseline"/>
                <w:lang w:val="en-US"/>
              </w:rPr>
              <w:t>III</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29</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30</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31</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5</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6</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7</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8</w:t>
            </w:r>
          </w:p>
        </w:tc>
        <w:tc>
          <w:tcPr>
            <w:tcW w:w="947" w:type="dxa"/>
          </w:tcPr>
          <w:p>
            <w:pPr>
              <w:widowControl w:val="0"/>
              <w:jc w:val="center"/>
              <w:rPr>
                <w:rFonts w:hint="default" w:ascii="Times New Roman" w:hAnsi="Times New Roman" w:cs="Times New Roman"/>
                <w:b/>
                <w:bCs/>
                <w:color w:val="auto"/>
                <w:vertAlign w:val="baseline"/>
                <w:lang w:val="en-US"/>
              </w:rPr>
            </w:pPr>
            <w:r>
              <w:rPr>
                <w:rFonts w:hint="default" w:ascii="Times New Roman" w:hAnsi="Times New Roman" w:cs="Times New Roman"/>
                <w:b/>
                <w:bCs/>
                <w:color w:val="auto"/>
                <w:vertAlign w:val="baseline"/>
                <w:lang w:val="en-US"/>
              </w:rPr>
              <w:t>II</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25</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26</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27</w:t>
            </w:r>
          </w:p>
        </w:tc>
        <w:tc>
          <w:tcPr>
            <w:tcW w:w="947" w:type="dxa"/>
            <w:vAlign w:val="top"/>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1</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3</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4</w:t>
            </w:r>
          </w:p>
        </w:tc>
        <w:tc>
          <w:tcPr>
            <w:tcW w:w="947" w:type="dxa"/>
          </w:tcPr>
          <w:p>
            <w:pPr>
              <w:widowControl w:val="0"/>
              <w:jc w:val="center"/>
              <w:rPr>
                <w:rFonts w:hint="default" w:ascii="Times New Roman" w:hAnsi="Times New Roman" w:cs="Times New Roman"/>
                <w:b/>
                <w:bCs/>
                <w:color w:val="auto"/>
                <w:vertAlign w:val="baseline"/>
                <w:lang w:val="en-US"/>
              </w:rPr>
            </w:pPr>
            <w:r>
              <w:rPr>
                <w:rFonts w:hint="default" w:ascii="Times New Roman" w:hAnsi="Times New Roman" w:cs="Times New Roman"/>
                <w:b/>
                <w:bCs/>
                <w:color w:val="auto"/>
                <w:vertAlign w:val="baseline"/>
                <w:lang w:val="en-US"/>
              </w:rPr>
              <w:t>I</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21</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н/п 1</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23</w:t>
            </w:r>
          </w:p>
        </w:tc>
        <w:tc>
          <w:tcPr>
            <w:tcW w:w="947" w:type="dxa"/>
          </w:tcPr>
          <w:p>
            <w:pPr>
              <w:widowControl w:val="0"/>
              <w:jc w:val="both"/>
              <w:rPr>
                <w:rFonts w:hint="default" w:ascii="Times New Roman" w:hAnsi="Times New Roman" w:cs="Times New Roman"/>
                <w:color w:val="auto"/>
                <w:vertAlign w:val="baseline"/>
                <w:lang w:val="ru-RU"/>
              </w:rPr>
            </w:pPr>
            <w:r>
              <w:rPr>
                <w:rFonts w:hint="default" w:ascii="Times New Roman" w:hAnsi="Times New Roman" w:cs="Times New Roman"/>
                <w:color w:val="auto"/>
                <w:vertAlign w:val="baseline"/>
                <w:lang w:val="ru-RU"/>
              </w:rPr>
              <w:t>кв 24</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i/>
          <w:iCs/>
          <w:color w:val="auto"/>
          <w:vertAlign w:val="baseline"/>
          <w:lang w:val="ru-RU"/>
        </w:rPr>
      </w:pPr>
      <w:r>
        <w:rPr>
          <w:rFonts w:hint="default" w:ascii="Times New Roman" w:hAnsi="Times New Roman" w:cs="Times New Roman"/>
          <w:i/>
          <w:iCs/>
          <w:color w:val="auto"/>
          <w:lang w:val="ru-RU"/>
        </w:rPr>
        <w:t xml:space="preserve">Общая площадь помещений, находящихся в собственности физ. и юр. лиц - 1445,5 </w:t>
      </w:r>
      <w:r>
        <w:rPr>
          <w:rFonts w:hint="default" w:ascii="Times New Roman" w:hAnsi="Times New Roman" w:eastAsia="SimSun" w:cs="Times New Roman"/>
          <w:i/>
          <w:iCs/>
          <w:color w:val="auto"/>
          <w:vertAlign w:val="baseline"/>
          <w:lang w:val="ru-RU"/>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imSun" w:cs="Times New Roman"/>
          <w:i/>
          <w:iCs/>
          <w:color w:val="auto"/>
          <w:vertAlign w:val="baseline"/>
          <w:lang w:val="ru-RU"/>
        </w:rPr>
      </w:pPr>
      <w:r>
        <w:rPr>
          <w:rFonts w:hint="default" w:ascii="Times New Roman" w:hAnsi="Times New Roman" w:eastAsia="SimSun" w:cs="Times New Roman"/>
          <w:i/>
          <w:iCs/>
          <w:color w:val="auto"/>
          <w:vertAlign w:val="baseline"/>
          <w:lang w:val="ru-RU"/>
        </w:rPr>
        <w:t>Общая площадь всех помещений дома - 2326, 4 ㎡</w:t>
      </w:r>
    </w:p>
    <w:p>
      <w:pPr>
        <w:pStyle w:val="30"/>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rPr>
      </w:pPr>
    </w:p>
    <w:p>
      <w:pPr>
        <w:pStyle w:val="30"/>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Преимущества</w:t>
      </w:r>
      <w:r>
        <w:rPr>
          <w:rFonts w:hint="default" w:ascii="Times New Roman" w:hAnsi="Times New Roman" w:eastAsia="sans-serif" w:cs="Times New Roman"/>
          <w:i w:val="0"/>
          <w:iCs w:val="0"/>
          <w:caps w:val="0"/>
          <w:color w:val="auto"/>
          <w:spacing w:val="0"/>
          <w:sz w:val="24"/>
          <w:szCs w:val="24"/>
          <w:shd w:val="clear" w:fill="FFFFFF"/>
          <w:lang w:val="ru-RU"/>
        </w:rPr>
        <w:t xml:space="preserve"> серии 1-447</w:t>
      </w:r>
      <w:r>
        <w:rPr>
          <w:rFonts w:hint="default" w:ascii="Times New Roman" w:hAnsi="Times New Roman" w:eastAsia="sans-serif" w:cs="Times New Roman"/>
          <w:i w:val="0"/>
          <w:iCs w:val="0"/>
          <w:caps w:val="0"/>
          <w:color w:val="auto"/>
          <w:spacing w:val="0"/>
          <w:sz w:val="24"/>
          <w:szCs w:val="24"/>
          <w:shd w:val="clear" w:fill="FFFFFF"/>
        </w:rPr>
        <w:t>:</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 xml:space="preserve">Благодаря стенам из кирпича </w:t>
      </w:r>
      <w:r>
        <w:rPr>
          <w:rFonts w:hint="default" w:ascii="Times New Roman" w:hAnsi="Times New Roman" w:eastAsia="sans-serif" w:cs="Times New Roman"/>
          <w:i w:val="0"/>
          <w:iCs w:val="0"/>
          <w:caps w:val="0"/>
          <w:color w:val="auto"/>
          <w:spacing w:val="0"/>
          <w:sz w:val="24"/>
          <w:szCs w:val="24"/>
          <w:shd w:val="clear" w:fill="FFFFFF"/>
          <w:lang w:val="ru-RU"/>
        </w:rPr>
        <w:t>дома серии</w:t>
      </w:r>
      <w:r>
        <w:rPr>
          <w:rFonts w:hint="default" w:ascii="Times New Roman" w:hAnsi="Times New Roman" w:eastAsia="sans-serif" w:cs="Times New Roman"/>
          <w:i w:val="0"/>
          <w:iCs w:val="0"/>
          <w:caps w:val="0"/>
          <w:color w:val="auto"/>
          <w:spacing w:val="0"/>
          <w:sz w:val="24"/>
          <w:szCs w:val="24"/>
          <w:shd w:val="clear" w:fill="FFFFFF"/>
        </w:rPr>
        <w:t xml:space="preserve"> превосходят по тепло- и шумоизоляции не только панельные хрущёвки, но и более поздние панельные дома советской постройки. Перекрытия из толстых многопустотных плит также обеспечивают лучшую звукоизоляцию по сравнению со сплошными плитами панельных домов.</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Отсутствие несущих стен внутри квартиры, широкие возможности по перепланировке.</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Многоскатная жёсткая кровля имеет более длительный срок службы (30—50 лет), чем плоская мягкая в панельных хрущёвках и более поздних домах (10—15 лет). Наличие чердака и покрытие светоотражающими материалами (светлый шифер, оцинкованный металл) не позволяют крыше перегреваться летом, поэтому на последних этажах домов относительно прохладно.</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По сравнению с другими сериями хрущёвок</w:t>
      </w:r>
      <w:r>
        <w:rPr>
          <w:rFonts w:hint="default" w:ascii="Times New Roman" w:hAnsi="Times New Roman" w:eastAsia="sans-serif" w:cs="Times New Roman"/>
          <w:i w:val="0"/>
          <w:iCs w:val="0"/>
          <w:caps w:val="0"/>
          <w:color w:val="auto"/>
          <w:spacing w:val="0"/>
          <w:sz w:val="24"/>
          <w:szCs w:val="24"/>
          <w:shd w:val="clear" w:fill="FFFFFF"/>
          <w:lang w:val="ru-RU"/>
        </w:rPr>
        <w:t xml:space="preserve"> </w:t>
      </w:r>
      <w:r>
        <w:rPr>
          <w:rFonts w:hint="default" w:ascii="Times New Roman" w:hAnsi="Times New Roman" w:eastAsia="sans-serif" w:cs="Times New Roman"/>
          <w:i w:val="0"/>
          <w:iCs w:val="0"/>
          <w:caps w:val="0"/>
          <w:color w:val="auto"/>
          <w:spacing w:val="0"/>
          <w:sz w:val="24"/>
          <w:szCs w:val="24"/>
          <w:shd w:val="clear" w:fill="FFFFFF"/>
        </w:rPr>
        <w:t>— практически везде присутствуют балконы.</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Наличие достаточно крупных кладовок.</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Жилые дома серии 1-447, как правило, находятся в районах «срединного пояса» городов с хорошо развитой инфраструктурой и транспортной доступностью.</w:t>
      </w:r>
    </w:p>
    <w:p>
      <w:pPr>
        <w:keepNext w:val="0"/>
        <w:keepLines w:val="0"/>
        <w:widowControl/>
        <w:numPr>
          <w:ilvl w:val="0"/>
          <w:numId w:val="19"/>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Срок службы домов серии 1-447 значительно превышает срок службы панельных домов (включая хрущёвские) и составляет не менее 100 лет.</w:t>
      </w:r>
    </w:p>
    <w:p>
      <w:pPr>
        <w:pStyle w:val="30"/>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shd w:val="clear" w:fill="FFFFFF"/>
        </w:rPr>
      </w:pPr>
    </w:p>
    <w:p>
      <w:pPr>
        <w:pStyle w:val="30"/>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Недостатки:</w:t>
      </w:r>
    </w:p>
    <w:p>
      <w:pPr>
        <w:keepNext w:val="0"/>
        <w:keepLines w:val="0"/>
        <w:widowControl/>
        <w:numPr>
          <w:ilvl w:val="0"/>
          <w:numId w:val="20"/>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Смежные комнаты в двух- и трёхкомнатных квартирах.</w:t>
      </w:r>
    </w:p>
    <w:p>
      <w:pPr>
        <w:keepNext w:val="0"/>
        <w:keepLines w:val="0"/>
        <w:widowControl/>
        <w:numPr>
          <w:ilvl w:val="0"/>
          <w:numId w:val="20"/>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Тесная прихожая.</w:t>
      </w:r>
    </w:p>
    <w:p>
      <w:pPr>
        <w:keepNext w:val="0"/>
        <w:keepLines w:val="0"/>
        <w:widowControl/>
        <w:numPr>
          <w:ilvl w:val="0"/>
          <w:numId w:val="20"/>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Совмещённый санузел (не во всех квартирах). При этом в санузле можно разместить стиральную машину малой глубины.</w:t>
      </w:r>
    </w:p>
    <w:p>
      <w:pPr>
        <w:keepNext w:val="0"/>
        <w:keepLines w:val="0"/>
        <w:widowControl/>
        <w:numPr>
          <w:ilvl w:val="0"/>
          <w:numId w:val="20"/>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Как и у всех хрущёвок — малый размер кухни.</w:t>
      </w:r>
    </w:p>
    <w:p>
      <w:pPr>
        <w:keepNext w:val="0"/>
        <w:keepLines w:val="0"/>
        <w:widowControl/>
        <w:numPr>
          <w:ilvl w:val="0"/>
          <w:numId w:val="20"/>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Очень маленькие лестничные площадки даже по сравнению с некоторыми сериями хрущёвок.</w:t>
      </w:r>
    </w:p>
    <w:p>
      <w:pPr>
        <w:keepNext w:val="0"/>
        <w:keepLines w:val="0"/>
        <w:widowControl/>
        <w:numPr>
          <w:ilvl w:val="0"/>
          <w:numId w:val="20"/>
        </w:numPr>
        <w:suppressLineNumbers w:val="0"/>
        <w:spacing w:before="0" w:beforeAutospacing="1" w:after="0" w:afterAutospacing="0"/>
        <w:ind w:left="620" w:hanging="360"/>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rPr>
        <w:t>Большинство квартир выходят на одну сторону света.</w:t>
      </w:r>
    </w:p>
    <w:p>
      <w:pPr>
        <w:keepNext w:val="0"/>
        <w:keepLines w:val="0"/>
        <w:widowControl/>
        <w:numPr>
          <w:ilvl w:val="0"/>
          <w:numId w:val="0"/>
        </w:numPr>
        <w:suppressLineNumbers w:val="0"/>
        <w:tabs>
          <w:tab w:val="left" w:pos="720"/>
        </w:tabs>
        <w:spacing w:before="0" w:beforeAutospacing="1" w:after="0" w:afterAutospacing="0" w:line="259" w:lineRule="auto"/>
      </w:pPr>
    </w:p>
    <w:p>
      <w:pPr>
        <w:spacing w:line="240" w:lineRule="auto"/>
        <w:jc w:val="right"/>
        <w:rPr>
          <w:rFonts w:ascii="Times New Roman" w:hAnsi="Times New Roman"/>
          <w:b/>
          <w:i/>
          <w:iCs/>
          <w:sz w:val="28"/>
          <w:szCs w:val="28"/>
        </w:rPr>
      </w:pPr>
      <w:r>
        <w:rPr>
          <w:rFonts w:ascii="Times New Roman" w:hAnsi="Times New Roman"/>
          <w:b/>
          <w:i/>
          <w:iCs/>
          <w:sz w:val="28"/>
          <w:szCs w:val="28"/>
        </w:rPr>
        <w:t>Приложение 3</w:t>
      </w:r>
    </w:p>
    <w:p>
      <w:pPr>
        <w:spacing w:after="0" w:line="23" w:lineRule="atLeast"/>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
          <w:bCs/>
          <w:sz w:val="28"/>
          <w:szCs w:val="28"/>
          <w:lang w:eastAsia="ru-RU"/>
        </w:rPr>
        <w:t>Модуль Б.</w:t>
      </w:r>
      <w:r>
        <w:rPr>
          <w:rFonts w:ascii="Times New Roman" w:hAnsi="Times New Roman" w:eastAsia="Times New Roman" w:cs="Times New Roman"/>
          <w:b/>
          <w:color w:val="000000"/>
          <w:sz w:val="28"/>
          <w:szCs w:val="28"/>
          <w:lang w:eastAsia="ru-RU"/>
        </w:rPr>
        <w:t xml:space="preserve"> Организация взаимодействия с собственниками и третьими лицами</w:t>
      </w:r>
    </w:p>
    <w:p>
      <w:pPr>
        <w:spacing w:line="240" w:lineRule="auto"/>
        <w:jc w:val="center"/>
        <w:rPr>
          <w:rFonts w:hint="default" w:ascii="Times New Roman" w:hAnsi="Times New Roman"/>
          <w:b/>
          <w:sz w:val="28"/>
          <w:szCs w:val="28"/>
          <w:lang w:val="ru-RU"/>
        </w:rPr>
      </w:pPr>
      <w:r>
        <w:rPr>
          <w:rFonts w:ascii="Times New Roman" w:hAnsi="Times New Roman"/>
          <w:b/>
          <w:sz w:val="28"/>
          <w:szCs w:val="28"/>
        </w:rPr>
        <w:t>Тем</w:t>
      </w:r>
      <w:r>
        <w:rPr>
          <w:b/>
          <w:sz w:val="28"/>
          <w:szCs w:val="28"/>
          <w:lang w:val="ru-RU"/>
        </w:rPr>
        <w:t>ы</w:t>
      </w:r>
      <w:r>
        <w:rPr>
          <w:rFonts w:ascii="Times New Roman" w:hAnsi="Times New Roman"/>
          <w:b/>
          <w:sz w:val="28"/>
          <w:szCs w:val="28"/>
        </w:rPr>
        <w:t xml:space="preserve"> обще</w:t>
      </w:r>
      <w:r>
        <w:rPr>
          <w:b/>
          <w:sz w:val="28"/>
          <w:szCs w:val="28"/>
          <w:lang w:val="ru-RU"/>
        </w:rPr>
        <w:t>ния</w:t>
      </w:r>
      <w:r>
        <w:rPr>
          <w:rFonts w:hint="default"/>
          <w:b/>
          <w:sz w:val="28"/>
          <w:szCs w:val="28"/>
          <w:lang w:val="ru-RU"/>
        </w:rPr>
        <w:t xml:space="preserve"> с активным собственником и доп. сведения</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74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pPr>
              <w:pStyle w:val="77"/>
              <w:numPr>
                <w:ilvl w:val="0"/>
                <w:numId w:val="21"/>
              </w:numPr>
              <w:spacing w:after="0" w:line="240" w:lineRule="auto"/>
              <w:ind w:left="425" w:leftChars="0" w:hanging="425" w:firstLineChars="0"/>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1</w:t>
            </w:r>
          </w:p>
        </w:tc>
        <w:tc>
          <w:tcPr>
            <w:tcW w:w="4740"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Соорудить во дворе МКД спортивную площадку с полосой препятствий, силовым</w:t>
            </w:r>
            <w:r>
              <w:rPr>
                <w:rFonts w:hint="default" w:ascii="Times New Roman" w:hAnsi="Times New Roman" w:eastAsia="TimesNewRomanPS-BoldMT" w:cs="Times New Roman"/>
                <w:b w:val="0"/>
                <w:bCs w:val="0"/>
                <w:color w:val="000000"/>
                <w:kern w:val="0"/>
                <w:sz w:val="24"/>
                <w:szCs w:val="24"/>
                <w:lang w:val="ru-RU" w:eastAsia="zh-CN" w:bidi="ar"/>
              </w:rPr>
              <w:t xml:space="preserve"> </w:t>
            </w:r>
            <w:r>
              <w:rPr>
                <w:rFonts w:hint="default" w:ascii="Times New Roman" w:hAnsi="Times New Roman" w:eastAsia="TimesNewRomanPS-BoldMT" w:cs="Times New Roman"/>
                <w:b w:val="0"/>
                <w:bCs w:val="0"/>
                <w:color w:val="000000"/>
                <w:kern w:val="0"/>
                <w:sz w:val="24"/>
                <w:szCs w:val="24"/>
                <w:lang w:val="en-US" w:eastAsia="zh-CN" w:bidi="ar"/>
              </w:rPr>
              <w:t xml:space="preserve">турником и баскетбольной корзиной. </w:t>
            </w:r>
            <w:r>
              <w:rPr>
                <w:rFonts w:hint="default" w:ascii="Times New Roman" w:hAnsi="Times New Roman" w:eastAsia="SimSun" w:cs="Times New Roman"/>
                <w:b w:val="0"/>
                <w:bCs w:val="0"/>
                <w:color w:val="000000"/>
                <w:kern w:val="0"/>
                <w:sz w:val="24"/>
                <w:szCs w:val="24"/>
                <w:lang w:val="en-US" w:eastAsia="zh-CN" w:bidi="ar"/>
              </w:rPr>
              <w:t xml:space="preserve">В качестве материала для турника собственник предлагает использовать имеющуюся у него стальную арматуру. Покрытие площадки собственник предлагает заасфальтировать Для управления освещением собственник предлагает использовать имеющийся у него выключатель- разъединитель </w:t>
            </w:r>
          </w:p>
        </w:tc>
        <w:tc>
          <w:tcPr>
            <w:tcW w:w="4090"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Земельный участок вокруг МКД не оформлен в общедомовую собственность и является общим для двух соседних домов. МКД относится к старому жилому фонду. </w:t>
            </w:r>
          </w:p>
          <w:p>
            <w:pPr>
              <w:keepNext w:val="0"/>
              <w:keepLines w:val="0"/>
              <w:widowControl/>
              <w:suppressLineNumbers w:val="0"/>
              <w:jc w:val="left"/>
              <w:rPr>
                <w:rFonts w:hint="default" w:ascii="Times New Roman" w:hAnsi="Times New Roman" w:cs="Times New Roman"/>
                <w:b w:val="0"/>
                <w:bCs w:val="0"/>
                <w:sz w:val="24"/>
                <w:szCs w:val="24"/>
                <w:lang w:val="ru-RU"/>
              </w:rPr>
            </w:pPr>
            <w:r>
              <w:rPr>
                <w:rFonts w:hint="default" w:ascii="Times New Roman" w:hAnsi="Times New Roman" w:eastAsia="SimSun" w:cs="Times New Roman"/>
                <w:b w:val="0"/>
                <w:bCs w:val="0"/>
                <w:color w:val="000000"/>
                <w:kern w:val="0"/>
                <w:sz w:val="24"/>
                <w:szCs w:val="24"/>
                <w:lang w:val="en-US" w:eastAsia="zh-CN" w:bidi="ar"/>
              </w:rPr>
              <w:t>Для электропроводки использовался алюминиевый кабель. Свободное место, где возможно соорудить спортивную площадку находится в 20 метрах от дома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pPr>
              <w:pStyle w:val="77"/>
              <w:numPr>
                <w:ilvl w:val="0"/>
                <w:numId w:val="21"/>
              </w:numPr>
              <w:spacing w:after="0" w:line="240" w:lineRule="auto"/>
              <w:ind w:left="425" w:leftChars="0" w:hanging="425"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4740"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Установить автоматизированную информационно-измерительн</w:t>
            </w:r>
            <w:r>
              <w:rPr>
                <w:rFonts w:hint="default" w:eastAsia="TimesNewRomanPS-BoldMT" w:cs="Times New Roman"/>
                <w:b w:val="0"/>
                <w:bCs w:val="0"/>
                <w:color w:val="000000"/>
                <w:kern w:val="0"/>
                <w:sz w:val="24"/>
                <w:szCs w:val="24"/>
                <w:lang w:val="ru-RU" w:eastAsia="zh-CN" w:bidi="ar"/>
              </w:rPr>
              <w:t>ую</w:t>
            </w:r>
            <w:r>
              <w:rPr>
                <w:rFonts w:hint="default" w:ascii="Times New Roman" w:hAnsi="Times New Roman" w:eastAsia="TimesNewRomanPS-BoldMT" w:cs="Times New Roman"/>
                <w:b w:val="0"/>
                <w:bCs w:val="0"/>
                <w:color w:val="000000"/>
                <w:kern w:val="0"/>
                <w:sz w:val="24"/>
                <w:szCs w:val="24"/>
                <w:lang w:val="en-US" w:eastAsia="zh-CN" w:bidi="ar"/>
              </w:rPr>
              <w:t xml:space="preserve"> систем</w:t>
            </w:r>
            <w:r>
              <w:rPr>
                <w:rFonts w:hint="default" w:eastAsia="TimesNewRomanPS-BoldMT" w:cs="Times New Roman"/>
                <w:b w:val="0"/>
                <w:bCs w:val="0"/>
                <w:color w:val="000000"/>
                <w:kern w:val="0"/>
                <w:sz w:val="24"/>
                <w:szCs w:val="24"/>
                <w:lang w:val="ru-RU" w:eastAsia="zh-CN" w:bidi="ar"/>
              </w:rPr>
              <w:t>у</w:t>
            </w:r>
            <w:r>
              <w:rPr>
                <w:rFonts w:hint="default" w:ascii="Times New Roman" w:hAnsi="Times New Roman" w:eastAsia="TimesNewRomanPS-BoldMT" w:cs="Times New Roman"/>
                <w:b w:val="0"/>
                <w:bCs w:val="0"/>
                <w:color w:val="000000"/>
                <w:kern w:val="0"/>
                <w:sz w:val="24"/>
                <w:szCs w:val="24"/>
                <w:lang w:val="en-US" w:eastAsia="zh-CN" w:bidi="ar"/>
              </w:rPr>
              <w:t xml:space="preserve"> </w:t>
            </w:r>
            <w:r>
              <w:rPr>
                <w:rFonts w:hint="default" w:ascii="Times New Roman" w:hAnsi="Times New Roman" w:eastAsia="TimesNewRomanPS-BoldMT" w:cs="Times New Roman"/>
                <w:b w:val="0"/>
                <w:bCs w:val="0"/>
                <w:color w:val="000000"/>
                <w:kern w:val="0"/>
                <w:sz w:val="24"/>
                <w:szCs w:val="24"/>
                <w:lang w:val="ru-RU" w:eastAsia="zh-CN" w:bidi="ar"/>
              </w:rPr>
              <w:t>учёта</w:t>
            </w:r>
            <w:r>
              <w:rPr>
                <w:rFonts w:hint="default" w:ascii="Times New Roman" w:hAnsi="Times New Roman" w:eastAsia="TimesNewRomanPS-BoldMT" w:cs="Times New Roman"/>
                <w:b w:val="0"/>
                <w:bCs w:val="0"/>
                <w:color w:val="000000"/>
                <w:kern w:val="0"/>
                <w:sz w:val="24"/>
                <w:szCs w:val="24"/>
                <w:lang w:val="en-US" w:eastAsia="zh-CN" w:bidi="ar"/>
              </w:rPr>
              <w:t xml:space="preserve"> потребления горячей и холодной воды. </w:t>
            </w:r>
            <w:r>
              <w:rPr>
                <w:rFonts w:hint="default" w:ascii="Times New Roman" w:hAnsi="Times New Roman" w:eastAsia="SimSun" w:cs="Times New Roman"/>
                <w:b w:val="0"/>
                <w:bCs w:val="0"/>
                <w:color w:val="000000"/>
                <w:kern w:val="0"/>
                <w:sz w:val="24"/>
                <w:szCs w:val="24"/>
                <w:lang w:val="en-US" w:eastAsia="zh-CN" w:bidi="ar"/>
              </w:rPr>
              <w:t xml:space="preserve">В состав системы собственник предлагает включить индивидуальные приборы </w:t>
            </w:r>
            <w:r>
              <w:rPr>
                <w:rFonts w:hint="default" w:ascii="Times New Roman" w:hAnsi="Times New Roman" w:eastAsia="SimSun" w:cs="Times New Roman"/>
                <w:b w:val="0"/>
                <w:bCs w:val="0"/>
                <w:color w:val="000000"/>
                <w:kern w:val="0"/>
                <w:sz w:val="24"/>
                <w:szCs w:val="24"/>
                <w:lang w:val="ru-RU" w:eastAsia="zh-CN" w:bidi="ar"/>
              </w:rPr>
              <w:t>учёта</w:t>
            </w:r>
            <w:r>
              <w:rPr>
                <w:rFonts w:hint="default" w:ascii="Times New Roman" w:hAnsi="Times New Roman" w:eastAsia="SimSun" w:cs="Times New Roman"/>
                <w:b w:val="0"/>
                <w:bCs w:val="0"/>
                <w:color w:val="000000"/>
                <w:kern w:val="0"/>
                <w:sz w:val="24"/>
                <w:szCs w:val="24"/>
                <w:lang w:val="en-US" w:eastAsia="zh-CN" w:bidi="ar"/>
              </w:rPr>
              <w:t xml:space="preserve"> с радиовыходом, этажный радиомодуль, конвертер, блок питания, ПК.</w:t>
            </w:r>
          </w:p>
        </w:tc>
        <w:tc>
          <w:tcPr>
            <w:tcW w:w="4090" w:type="dxa"/>
          </w:tcPr>
          <w:p>
            <w:pPr>
              <w:jc w:val="both"/>
              <w:rPr>
                <w:rFonts w:hint="default" w:ascii="Times New Roman" w:hAnsi="Times New Roman" w:cs="Times New Roman"/>
                <w:b w:val="0"/>
                <w:bCs w:val="0"/>
                <w:sz w:val="24"/>
                <w:szCs w:val="24"/>
                <w:lang w:val="ru-RU"/>
              </w:rPr>
            </w:pPr>
            <w:r>
              <w:rPr>
                <w:rFonts w:hint="default" w:cs="Times New Roman"/>
                <w:b w:val="0"/>
                <w:bCs w:val="0"/>
                <w:sz w:val="24"/>
                <w:szCs w:val="24"/>
                <w:lang w:val="ru-RU"/>
              </w:rPr>
              <w:t>В настоящее время в квартирах установлены крыльчатые приборы индивидуального учёта потребления воды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5" w:type="dxa"/>
          </w:tcPr>
          <w:p>
            <w:pPr>
              <w:pStyle w:val="77"/>
              <w:numPr>
                <w:ilvl w:val="0"/>
                <w:numId w:val="21"/>
              </w:numPr>
              <w:spacing w:after="0" w:line="240" w:lineRule="auto"/>
              <w:ind w:left="425" w:leftChars="0" w:hanging="425"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4740"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Установить теплоотражающие </w:t>
            </w:r>
            <w:r>
              <w:rPr>
                <w:rFonts w:hint="default" w:ascii="Times New Roman" w:hAnsi="Times New Roman" w:eastAsia="TimesNewRomanPS-BoldMT" w:cs="Times New Roman"/>
                <w:b w:val="0"/>
                <w:bCs w:val="0"/>
                <w:color w:val="000000"/>
                <w:kern w:val="0"/>
                <w:sz w:val="24"/>
                <w:szCs w:val="24"/>
                <w:lang w:val="ru-RU" w:eastAsia="zh-CN" w:bidi="ar"/>
              </w:rPr>
              <w:t>плёнки</w:t>
            </w:r>
            <w:r>
              <w:rPr>
                <w:rFonts w:hint="default" w:ascii="Times New Roman" w:hAnsi="Times New Roman" w:eastAsia="TimesNewRomanPS-BoldMT" w:cs="Times New Roman"/>
                <w:b w:val="0"/>
                <w:bCs w:val="0"/>
                <w:color w:val="000000"/>
                <w:kern w:val="0"/>
                <w:sz w:val="24"/>
                <w:szCs w:val="24"/>
                <w:lang w:val="en-US" w:eastAsia="zh-CN" w:bidi="ar"/>
              </w:rPr>
              <w:t xml:space="preserve"> на окна в помещениях общего пользования. </w:t>
            </w:r>
            <w:r>
              <w:rPr>
                <w:rFonts w:hint="default" w:ascii="Times New Roman" w:hAnsi="Times New Roman" w:eastAsia="SimSun" w:cs="Times New Roman"/>
                <w:b w:val="0"/>
                <w:bCs w:val="0"/>
                <w:color w:val="000000"/>
                <w:kern w:val="0"/>
                <w:sz w:val="24"/>
                <w:szCs w:val="24"/>
                <w:lang w:val="en-US" w:eastAsia="zh-CN" w:bidi="ar"/>
              </w:rPr>
              <w:t xml:space="preserve">Собственник предлагает использовать керамическую энергосберегающую </w:t>
            </w:r>
            <w:r>
              <w:rPr>
                <w:rFonts w:hint="default" w:ascii="Times New Roman" w:hAnsi="Times New Roman" w:eastAsia="SimSun" w:cs="Times New Roman"/>
                <w:b w:val="0"/>
                <w:bCs w:val="0"/>
                <w:color w:val="000000"/>
                <w:kern w:val="0"/>
                <w:sz w:val="24"/>
                <w:szCs w:val="24"/>
                <w:lang w:val="ru-RU" w:eastAsia="zh-CN" w:bidi="ar"/>
              </w:rPr>
              <w:t>плёнку</w:t>
            </w:r>
          </w:p>
        </w:tc>
        <w:tc>
          <w:tcPr>
            <w:tcW w:w="4090"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ru-RU" w:eastAsia="zh-CN" w:bidi="ar"/>
              </w:rPr>
              <w:t>О</w:t>
            </w:r>
            <w:r>
              <w:rPr>
                <w:rFonts w:hint="default" w:ascii="Times New Roman" w:hAnsi="Times New Roman" w:eastAsia="SimSun" w:cs="Times New Roman"/>
                <w:b w:val="0"/>
                <w:bCs w:val="0"/>
                <w:color w:val="000000"/>
                <w:kern w:val="0"/>
                <w:sz w:val="24"/>
                <w:szCs w:val="24"/>
                <w:lang w:val="en-US" w:eastAsia="zh-CN" w:bidi="ar"/>
              </w:rPr>
              <w:t>кна в местах общего пользования не заменены на пластиковые стеклопакеты.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pPr>
              <w:pStyle w:val="77"/>
              <w:numPr>
                <w:ilvl w:val="0"/>
                <w:numId w:val="21"/>
              </w:numPr>
              <w:spacing w:after="0" w:line="240" w:lineRule="auto"/>
              <w:ind w:left="425" w:leftChars="0" w:hanging="425"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4740" w:type="dxa"/>
          </w:tcPr>
          <w:p>
            <w:pPr>
              <w:jc w:val="both"/>
              <w:rPr>
                <w:rFonts w:hint="default" w:ascii="Times New Roman" w:hAnsi="Times New Roman" w:cs="Times New Roman"/>
                <w:sz w:val="24"/>
                <w:szCs w:val="24"/>
              </w:rPr>
            </w:pPr>
            <w:r>
              <w:rPr>
                <w:rFonts w:hint="default" w:ascii="Times New Roman" w:hAnsi="Times New Roman" w:cs="Times New Roman"/>
                <w:b w:val="0"/>
                <w:bCs/>
                <w:sz w:val="24"/>
                <w:szCs w:val="24"/>
                <w:lang w:eastAsia="en-US"/>
              </w:rPr>
              <w:t>Огородить придомовую территорию по периметру гофрированными стальными высотой 2 метра и осветить территорию, установив светильники на столбах забора.</w:t>
            </w:r>
            <w:r>
              <w:rPr>
                <w:rFonts w:hint="default" w:ascii="Times New Roman" w:hAnsi="Times New Roman" w:cs="Times New Roman"/>
                <w:b w:val="0"/>
                <w:bCs/>
                <w:sz w:val="24"/>
                <w:szCs w:val="24"/>
                <w:lang w:val="ru-RU" w:eastAsia="en-US"/>
              </w:rPr>
              <w:t xml:space="preserve"> </w:t>
            </w:r>
            <w:r>
              <w:rPr>
                <w:rFonts w:hint="default" w:ascii="Times New Roman" w:hAnsi="Times New Roman" w:cs="Times New Roman"/>
                <w:b w:val="0"/>
                <w:bCs/>
                <w:sz w:val="24"/>
                <w:szCs w:val="24"/>
                <w:lang w:eastAsia="en-US"/>
              </w:rPr>
              <w:t>Для управления освещением собственник предлагает использовать имеющийся у него выключатель-разъединитель</w:t>
            </w:r>
          </w:p>
        </w:tc>
        <w:tc>
          <w:tcPr>
            <w:tcW w:w="4090"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Земельный участок вокруг МКД не оформлен в общедомовую собственность и является общим для двух соседних домов.</w:t>
            </w: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По территории проходит теплотрасса</w:t>
            </w:r>
            <w:r>
              <w:rPr>
                <w:rFonts w:hint="default" w:ascii="Times New Roman" w:hAnsi="Times New Roman" w:cs="Times New Roman"/>
                <w:sz w:val="24"/>
                <w:szCs w:val="24"/>
                <w:lang w:val="ru-RU"/>
              </w:rPr>
              <w:t>.</w:t>
            </w: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Для электропроводки</w:t>
            </w:r>
            <w:r>
              <w:rPr>
                <w:rFonts w:hint="default" w:ascii="Times New Roman" w:hAnsi="Times New Roman" w:cs="Times New Roman"/>
                <w:sz w:val="24"/>
                <w:szCs w:val="24"/>
                <w:lang w:val="ru-RU"/>
              </w:rPr>
              <w:t xml:space="preserve"> в МКД</w:t>
            </w:r>
            <w:r>
              <w:rPr>
                <w:rFonts w:hint="default" w:ascii="Times New Roman" w:hAnsi="Times New Roman" w:cs="Times New Roman"/>
                <w:sz w:val="24"/>
                <w:szCs w:val="24"/>
              </w:rPr>
              <w:t xml:space="preserve"> использ</w:t>
            </w:r>
            <w:r>
              <w:rPr>
                <w:rFonts w:hint="default" w:ascii="Times New Roman" w:hAnsi="Times New Roman" w:cs="Times New Roman"/>
                <w:sz w:val="24"/>
                <w:szCs w:val="24"/>
                <w:lang w:val="ru-RU"/>
              </w:rPr>
              <w:t>уется</w:t>
            </w:r>
            <w:r>
              <w:rPr>
                <w:rFonts w:hint="default" w:ascii="Times New Roman" w:hAnsi="Times New Roman" w:cs="Times New Roman"/>
                <w:sz w:val="24"/>
                <w:szCs w:val="24"/>
              </w:rPr>
              <w:t xml:space="preserve"> алюминиевый</w:t>
            </w:r>
            <w:r>
              <w:rPr>
                <w:rFonts w:hint="default" w:ascii="Times New Roman" w:hAnsi="Times New Roman" w:cs="Times New Roman"/>
                <w:sz w:val="24"/>
                <w:szCs w:val="24"/>
                <w:lang w:val="ru-RU"/>
              </w:rPr>
              <w:t xml:space="preserve"> кабель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pPr>
              <w:pStyle w:val="77"/>
              <w:numPr>
                <w:ilvl w:val="0"/>
                <w:numId w:val="21"/>
              </w:numPr>
              <w:spacing w:after="0" w:line="240" w:lineRule="auto"/>
              <w:ind w:left="425" w:leftChars="0" w:hanging="425"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4740" w:type="dxa"/>
          </w:tcPr>
          <w:p>
            <w:pPr>
              <w:keepNext w:val="0"/>
              <w:keepLines w:val="0"/>
              <w:widowControl/>
              <w:suppressLineNumbers w:val="0"/>
              <w:shd w:val="clear" w:fill="FFFFFF"/>
              <w:ind w:lef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Активный собственник предлагает установить светильники, реагирующие на движение на лестничных площадках своего подъезда. Готов предоставить 6 светодиодных ламп для использования в светильниках с 1 по 3 этаж.</w:t>
            </w:r>
          </w:p>
        </w:tc>
        <w:tc>
          <w:tcPr>
            <w:tcW w:w="4090"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Собственник проживает на 3 этаже.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tcPr>
          <w:p>
            <w:pPr>
              <w:pStyle w:val="77"/>
              <w:numPr>
                <w:ilvl w:val="0"/>
                <w:numId w:val="21"/>
              </w:numPr>
              <w:spacing w:after="0" w:line="240" w:lineRule="auto"/>
              <w:ind w:left="425" w:leftChars="0" w:hanging="425" w:firstLineChars="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4740" w:type="dxa"/>
          </w:tcPr>
          <w:p>
            <w:pPr>
              <w:keepNext w:val="0"/>
              <w:keepLines w:val="0"/>
              <w:widowControl/>
              <w:suppressLineNumbers w:val="0"/>
              <w:shd w:val="clear" w:fill="FFFFFF"/>
              <w:ind w:left="0" w:firstLine="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Устроить во дворе места для курения</w:t>
            </w:r>
          </w:p>
        </w:tc>
        <w:tc>
          <w:tcPr>
            <w:tcW w:w="4090"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Жителей раздражает дым сигарет</w:t>
            </w:r>
          </w:p>
        </w:tc>
      </w:tr>
    </w:tbl>
    <w:p>
      <w:pPr>
        <w:shd w:val="clear" w:color="auto" w:fill="FFFFFF"/>
        <w:spacing w:after="0" w:line="360" w:lineRule="auto"/>
        <w:jc w:val="center"/>
        <w:rPr>
          <w:rFonts w:ascii="Times New Roman" w:hAnsi="Times New Roman"/>
          <w:b/>
          <w:sz w:val="28"/>
          <w:szCs w:val="28"/>
        </w:rPr>
      </w:pPr>
    </w:p>
    <w:p>
      <w:pPr>
        <w:shd w:val="clear" w:color="auto" w:fill="FFFFFF"/>
        <w:spacing w:after="0" w:line="360" w:lineRule="auto"/>
        <w:jc w:val="center"/>
        <w:rPr>
          <w:rFonts w:ascii="Times New Roman" w:hAnsi="Times New Roman"/>
          <w:b/>
          <w:sz w:val="28"/>
          <w:szCs w:val="28"/>
        </w:rPr>
      </w:pPr>
      <w:r>
        <w:rPr>
          <w:rFonts w:ascii="Times New Roman" w:hAnsi="Times New Roman"/>
          <w:b/>
          <w:sz w:val="28"/>
          <w:szCs w:val="28"/>
        </w:rPr>
        <w:t>Тем</w:t>
      </w:r>
      <w:r>
        <w:rPr>
          <w:b/>
          <w:sz w:val="28"/>
          <w:szCs w:val="28"/>
          <w:lang w:val="ru-RU"/>
        </w:rPr>
        <w:t>ы</w:t>
      </w:r>
      <w:r>
        <w:rPr>
          <w:rFonts w:ascii="Times New Roman" w:hAnsi="Times New Roman"/>
          <w:b/>
          <w:sz w:val="28"/>
          <w:szCs w:val="28"/>
        </w:rPr>
        <w:t xml:space="preserve"> для обсуждения с негативно настроенным собственником</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4201"/>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0"/>
              </w:numPr>
              <w:spacing w:after="0" w:line="240" w:lineRule="auto"/>
              <w:ind w:left="360" w:leftChars="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1</w:t>
            </w:r>
          </w:p>
        </w:tc>
        <w:tc>
          <w:tcPr>
            <w:tcW w:w="4201" w:type="dxa"/>
          </w:tcPr>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Собственник </w:t>
            </w:r>
            <w:r>
              <w:rPr>
                <w:rFonts w:hint="default" w:ascii="Times New Roman" w:hAnsi="Times New Roman" w:cs="Times New Roman"/>
                <w:b w:val="0"/>
                <w:bCs w:val="0"/>
                <w:sz w:val="24"/>
                <w:szCs w:val="24"/>
                <w:lang w:val="ru-RU"/>
              </w:rPr>
              <w:t>произвёл</w:t>
            </w:r>
            <w:r>
              <w:rPr>
                <w:rFonts w:hint="default" w:ascii="Times New Roman" w:hAnsi="Times New Roman" w:cs="Times New Roman"/>
                <w:b w:val="0"/>
                <w:bCs w:val="0"/>
                <w:sz w:val="24"/>
                <w:szCs w:val="24"/>
              </w:rPr>
              <w:t xml:space="preserve"> перепланировку жилого помещения, увеличив площадь кухни за </w:t>
            </w:r>
            <w:r>
              <w:rPr>
                <w:rFonts w:hint="default" w:ascii="Times New Roman" w:hAnsi="Times New Roman" w:cs="Times New Roman"/>
                <w:b w:val="0"/>
                <w:bCs w:val="0"/>
                <w:sz w:val="24"/>
                <w:szCs w:val="24"/>
                <w:lang w:val="ru-RU"/>
              </w:rPr>
              <w:t>счёт</w:t>
            </w:r>
            <w:r>
              <w:rPr>
                <w:rFonts w:hint="default" w:ascii="Times New Roman" w:hAnsi="Times New Roman" w:cs="Times New Roman"/>
                <w:b w:val="0"/>
                <w:bCs w:val="0"/>
                <w:sz w:val="24"/>
                <w:szCs w:val="24"/>
              </w:rPr>
              <w:t xml:space="preserve"> балкона </w:t>
            </w:r>
          </w:p>
          <w:p>
            <w:pPr>
              <w:keepNext w:val="0"/>
              <w:keepLines w:val="0"/>
              <w:widowControl/>
              <w:suppressLineNumbers w:val="0"/>
              <w:jc w:val="left"/>
              <w:rPr>
                <w:rFonts w:hint="default" w:ascii="Times New Roman" w:hAnsi="Times New Roman" w:cs="Times New Roman"/>
                <w:b w:val="0"/>
                <w:bCs w:val="0"/>
                <w:sz w:val="24"/>
                <w:szCs w:val="24"/>
              </w:rPr>
            </w:pPr>
          </w:p>
        </w:tc>
        <w:tc>
          <w:tcPr>
            <w:tcW w:w="4359" w:type="dxa"/>
          </w:tcPr>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Перепланировка не была согласована в </w:t>
            </w:r>
            <w:r>
              <w:rPr>
                <w:rFonts w:hint="default" w:ascii="Times New Roman" w:hAnsi="Times New Roman" w:cs="Times New Roman"/>
                <w:b w:val="0"/>
                <w:bCs w:val="0"/>
                <w:sz w:val="24"/>
                <w:szCs w:val="24"/>
                <w:lang w:val="ru-RU"/>
              </w:rPr>
              <w:t>установленном</w:t>
            </w:r>
            <w:r>
              <w:rPr>
                <w:rFonts w:hint="default" w:ascii="Times New Roman" w:hAnsi="Times New Roman" w:cs="Times New Roman"/>
                <w:b w:val="0"/>
                <w:bCs w:val="0"/>
                <w:sz w:val="24"/>
                <w:szCs w:val="24"/>
              </w:rPr>
              <w:t xml:space="preserve"> порядке.</w:t>
            </w:r>
          </w:p>
          <w:p>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 xml:space="preserve">Был </w:t>
            </w:r>
            <w:r>
              <w:rPr>
                <w:rFonts w:hint="default" w:ascii="Times New Roman" w:hAnsi="Times New Roman" w:cs="Times New Roman"/>
                <w:b w:val="0"/>
                <w:bCs w:val="0"/>
                <w:sz w:val="24"/>
                <w:szCs w:val="24"/>
                <w:lang w:val="ru-RU"/>
              </w:rPr>
              <w:t>осуществлён</w:t>
            </w:r>
            <w:r>
              <w:rPr>
                <w:rFonts w:hint="default" w:ascii="Times New Roman" w:hAnsi="Times New Roman" w:cs="Times New Roman"/>
                <w:b w:val="0"/>
                <w:bCs w:val="0"/>
                <w:sz w:val="24"/>
                <w:szCs w:val="24"/>
              </w:rPr>
              <w:t xml:space="preserve"> перенос </w:t>
            </w:r>
            <w:r>
              <w:rPr>
                <w:rFonts w:hint="default" w:cs="Times New Roman"/>
                <w:b w:val="0"/>
                <w:bCs w:val="0"/>
                <w:sz w:val="24"/>
                <w:szCs w:val="24"/>
                <w:lang w:val="ru-RU"/>
              </w:rPr>
              <w:t>газовой плиты</w:t>
            </w:r>
            <w:r>
              <w:rPr>
                <w:rFonts w:hint="default" w:ascii="Times New Roman" w:hAnsi="Times New Roman" w:cs="Times New Roman"/>
                <w:b w:val="0"/>
                <w:bCs w:val="0"/>
                <w:sz w:val="24"/>
                <w:szCs w:val="24"/>
              </w:rPr>
              <w:t xml:space="preserve"> на балкон поэтому соседи боятся  нарушения системы вентиляции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0"/>
              </w:numPr>
              <w:spacing w:after="0" w:line="240" w:lineRule="auto"/>
              <w:ind w:left="360" w:leftChars="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2</w:t>
            </w:r>
          </w:p>
        </w:tc>
        <w:tc>
          <w:tcPr>
            <w:tcW w:w="4201"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Собственник самовольно устроил парковочное место во дворе</w:t>
            </w:r>
            <w:r>
              <w:rPr>
                <w:rFonts w:hint="default" w:ascii="Times New Roman" w:hAnsi="Times New Roman" w:eastAsia="SimSun" w:cs="Times New Roman"/>
                <w:b w:val="0"/>
                <w:bCs w:val="0"/>
                <w:color w:val="000000"/>
                <w:kern w:val="0"/>
                <w:sz w:val="24"/>
                <w:szCs w:val="24"/>
                <w:lang w:val="en-US" w:eastAsia="zh-CN" w:bidi="ar"/>
              </w:rPr>
              <w:t>, огородив его</w:t>
            </w:r>
            <w:r>
              <w:rPr>
                <w:rFonts w:hint="default" w:ascii="Times New Roman" w:hAnsi="Times New Roman" w:eastAsia="SimSun"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металлическим забором высотой 0,3 метра. </w:t>
            </w:r>
          </w:p>
        </w:tc>
        <w:tc>
          <w:tcPr>
            <w:tcW w:w="4359"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Земельный участок, на котором расположен МКД </w:t>
            </w:r>
            <w:r>
              <w:rPr>
                <w:rFonts w:hint="default" w:ascii="Times New Roman" w:hAnsi="Times New Roman" w:eastAsia="SimSun" w:cs="Times New Roman"/>
                <w:b w:val="0"/>
                <w:bCs w:val="0"/>
                <w:color w:val="000000"/>
                <w:kern w:val="0"/>
                <w:sz w:val="24"/>
                <w:szCs w:val="24"/>
                <w:lang w:val="ru-RU" w:eastAsia="zh-CN" w:bidi="ar"/>
              </w:rPr>
              <w:t>переведён</w:t>
            </w:r>
            <w:r>
              <w:rPr>
                <w:rFonts w:hint="default" w:ascii="Times New Roman" w:hAnsi="Times New Roman" w:eastAsia="SimSun" w:cs="Times New Roman"/>
                <w:b w:val="0"/>
                <w:bCs w:val="0"/>
                <w:color w:val="000000"/>
                <w:kern w:val="0"/>
                <w:sz w:val="24"/>
                <w:szCs w:val="24"/>
                <w:lang w:val="en-US" w:eastAsia="zh-CN" w:bidi="ar"/>
              </w:rPr>
              <w:t xml:space="preserve"> в общую собственность и </w:t>
            </w:r>
            <w:r>
              <w:rPr>
                <w:rFonts w:hint="default" w:ascii="Times New Roman" w:hAnsi="Times New Roman" w:eastAsia="SimSun" w:cs="Times New Roman"/>
                <w:b w:val="0"/>
                <w:bCs w:val="0"/>
                <w:color w:val="000000"/>
                <w:kern w:val="0"/>
                <w:sz w:val="24"/>
                <w:szCs w:val="24"/>
                <w:lang w:val="ru-RU" w:eastAsia="zh-CN" w:bidi="ar"/>
              </w:rPr>
              <w:t>включён</w:t>
            </w:r>
            <w:r>
              <w:rPr>
                <w:rFonts w:hint="default" w:ascii="Times New Roman" w:hAnsi="Times New Roman" w:eastAsia="SimSun" w:cs="Times New Roman"/>
                <w:b w:val="0"/>
                <w:bCs w:val="0"/>
                <w:color w:val="000000"/>
                <w:kern w:val="0"/>
                <w:sz w:val="24"/>
                <w:szCs w:val="24"/>
                <w:lang w:val="en-US" w:eastAsia="zh-CN" w:bidi="ar"/>
              </w:rPr>
              <w:t xml:space="preserve"> состав общего имущества. </w:t>
            </w:r>
          </w:p>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Для организации парковочного места собственник демонтировал часть бордюра и установил подсветку, подключившись к внутридомовой системе электроснабжения.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0"/>
              </w:numPr>
              <w:spacing w:after="0" w:line="240" w:lineRule="auto"/>
              <w:ind w:left="360" w:leftChars="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3</w:t>
            </w:r>
          </w:p>
        </w:tc>
        <w:tc>
          <w:tcPr>
            <w:tcW w:w="4201"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Собственник </w:t>
            </w:r>
            <w:r>
              <w:rPr>
                <w:rFonts w:hint="default" w:ascii="Times New Roman" w:hAnsi="Times New Roman" w:eastAsia="TimesNewRomanPS-BoldMT" w:cs="Times New Roman"/>
                <w:b w:val="0"/>
                <w:bCs w:val="0"/>
                <w:color w:val="000000"/>
                <w:kern w:val="0"/>
                <w:sz w:val="24"/>
                <w:szCs w:val="24"/>
                <w:lang w:val="ru-RU" w:eastAsia="zh-CN" w:bidi="ar"/>
              </w:rPr>
              <w:t>произвёл</w:t>
            </w:r>
            <w:r>
              <w:rPr>
                <w:rFonts w:hint="default" w:ascii="Times New Roman" w:hAnsi="Times New Roman" w:eastAsia="TimesNewRomanPS-BoldMT" w:cs="Times New Roman"/>
                <w:b w:val="0"/>
                <w:bCs w:val="0"/>
                <w:color w:val="000000"/>
                <w:kern w:val="0"/>
                <w:sz w:val="24"/>
                <w:szCs w:val="24"/>
                <w:lang w:val="en-US" w:eastAsia="zh-CN" w:bidi="ar"/>
              </w:rPr>
              <w:t xml:space="preserve"> перепланировку жилого помещения, </w:t>
            </w:r>
            <w:r>
              <w:rPr>
                <w:rFonts w:hint="default" w:ascii="Times New Roman" w:hAnsi="Times New Roman" w:eastAsia="SimSun" w:cs="Times New Roman"/>
                <w:b w:val="0"/>
                <w:bCs w:val="0"/>
                <w:color w:val="000000"/>
                <w:kern w:val="0"/>
                <w:sz w:val="24"/>
                <w:szCs w:val="24"/>
                <w:lang w:val="en-US" w:eastAsia="zh-CN" w:bidi="ar"/>
              </w:rPr>
              <w:t xml:space="preserve">увеличив площадь кухни за </w:t>
            </w:r>
            <w:r>
              <w:rPr>
                <w:rFonts w:hint="default" w:ascii="Times New Roman" w:hAnsi="Times New Roman" w:eastAsia="SimSun" w:cs="Times New Roman"/>
                <w:b w:val="0"/>
                <w:bCs w:val="0"/>
                <w:color w:val="000000"/>
                <w:kern w:val="0"/>
                <w:sz w:val="24"/>
                <w:szCs w:val="24"/>
                <w:lang w:val="ru-RU" w:eastAsia="zh-CN" w:bidi="ar"/>
              </w:rPr>
              <w:t>счёт</w:t>
            </w:r>
            <w:r>
              <w:rPr>
                <w:rFonts w:hint="default" w:ascii="Times New Roman" w:hAnsi="Times New Roman" w:eastAsia="SimSun" w:cs="Times New Roman"/>
                <w:b w:val="0"/>
                <w:bCs w:val="0"/>
                <w:color w:val="000000"/>
                <w:kern w:val="0"/>
                <w:sz w:val="24"/>
                <w:szCs w:val="24"/>
                <w:lang w:val="en-US" w:eastAsia="zh-CN" w:bidi="ar"/>
              </w:rPr>
              <w:t xml:space="preserve"> жилой комнаты.</w:t>
            </w:r>
          </w:p>
        </w:tc>
        <w:tc>
          <w:tcPr>
            <w:tcW w:w="4359"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Перепланировка не была согласована в установлен порядке. </w:t>
            </w:r>
          </w:p>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 xml:space="preserve">Был </w:t>
            </w:r>
            <w:r>
              <w:rPr>
                <w:rFonts w:hint="default" w:ascii="Times New Roman" w:hAnsi="Times New Roman" w:eastAsia="SimSun" w:cs="Times New Roman"/>
                <w:b w:val="0"/>
                <w:bCs w:val="0"/>
                <w:color w:val="000000"/>
                <w:kern w:val="0"/>
                <w:sz w:val="24"/>
                <w:szCs w:val="24"/>
                <w:lang w:val="ru-RU" w:eastAsia="zh-CN" w:bidi="ar"/>
              </w:rPr>
              <w:t>осуществлён</w:t>
            </w:r>
            <w:r>
              <w:rPr>
                <w:rFonts w:hint="default" w:ascii="Times New Roman" w:hAnsi="Times New Roman" w:eastAsia="SimSun" w:cs="Times New Roman"/>
                <w:b w:val="0"/>
                <w:bCs w:val="0"/>
                <w:color w:val="000000"/>
                <w:kern w:val="0"/>
                <w:sz w:val="24"/>
                <w:szCs w:val="24"/>
                <w:lang w:val="en-US" w:eastAsia="zh-CN" w:bidi="ar"/>
              </w:rPr>
              <w:t xml:space="preserve"> перенос мойки в центр помещения, поэтому соседи бояться затопления.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0"/>
              </w:numPr>
              <w:spacing w:after="0" w:line="240" w:lineRule="auto"/>
              <w:ind w:left="360" w:leftChars="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4</w:t>
            </w:r>
          </w:p>
        </w:tc>
        <w:tc>
          <w:tcPr>
            <w:tcW w:w="4201"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 xml:space="preserve">Собственник оборудовал в ванной комнате своей квартиры </w:t>
            </w:r>
            <w:r>
              <w:rPr>
                <w:rFonts w:hint="default" w:ascii="Times New Roman" w:hAnsi="Times New Roman" w:eastAsia="TimesNewRomanPS-BoldMT" w:cs="Times New Roman"/>
                <w:b w:val="0"/>
                <w:bCs w:val="0"/>
                <w:color w:val="000000"/>
                <w:kern w:val="0"/>
                <w:sz w:val="24"/>
                <w:szCs w:val="24"/>
                <w:lang w:val="ru-RU" w:eastAsia="zh-CN" w:bidi="ar"/>
              </w:rPr>
              <w:t>тёплый</w:t>
            </w:r>
            <w:r>
              <w:rPr>
                <w:rFonts w:hint="default" w:ascii="Times New Roman" w:hAnsi="Times New Roman" w:eastAsia="TimesNewRomanPS-BoldMT" w:cs="Times New Roman"/>
                <w:b w:val="0"/>
                <w:bCs w:val="0"/>
                <w:color w:val="000000"/>
                <w:kern w:val="0"/>
                <w:sz w:val="24"/>
                <w:szCs w:val="24"/>
                <w:lang w:val="en-US" w:eastAsia="zh-CN" w:bidi="ar"/>
              </w:rPr>
              <w:t xml:space="preserve"> пол</w:t>
            </w:r>
            <w:r>
              <w:rPr>
                <w:rFonts w:hint="default" w:ascii="Times New Roman" w:hAnsi="Times New Roman" w:eastAsia="SimSun" w:cs="Times New Roman"/>
                <w:b w:val="0"/>
                <w:bCs w:val="0"/>
                <w:color w:val="000000"/>
                <w:kern w:val="0"/>
                <w:sz w:val="24"/>
                <w:szCs w:val="24"/>
                <w:lang w:val="en-US" w:eastAsia="zh-CN" w:bidi="ar"/>
              </w:rPr>
              <w:t>, подключив его к системе горячего водоснабжения.</w:t>
            </w:r>
          </w:p>
          <w:p>
            <w:pPr>
              <w:jc w:val="both"/>
              <w:rPr>
                <w:rFonts w:hint="default" w:ascii="Times New Roman" w:hAnsi="Times New Roman" w:cs="Times New Roman"/>
                <w:b w:val="0"/>
                <w:bCs w:val="0"/>
                <w:sz w:val="24"/>
                <w:szCs w:val="24"/>
              </w:rPr>
            </w:pPr>
          </w:p>
        </w:tc>
        <w:tc>
          <w:tcPr>
            <w:tcW w:w="4359" w:type="dxa"/>
          </w:tcPr>
          <w:p>
            <w:pPr>
              <w:keepNext w:val="0"/>
              <w:keepLines w:val="0"/>
              <w:widowControl/>
              <w:suppressLineNumbers w:val="0"/>
              <w:jc w:val="left"/>
              <w:rPr>
                <w:rFonts w:hint="default" w:ascii="Times New Roman" w:hAnsi="Times New Roman" w:cs="Times New Roman"/>
                <w:b w:val="0"/>
                <w:bCs w:val="0"/>
                <w:sz w:val="24"/>
                <w:szCs w:val="24"/>
              </w:rPr>
            </w:pPr>
            <w:r>
              <w:rPr>
                <w:rFonts w:hint="default" w:ascii="Times New Roman" w:hAnsi="Times New Roman" w:eastAsia="SimSun" w:cs="Times New Roman"/>
                <w:b w:val="0"/>
                <w:bCs w:val="0"/>
                <w:color w:val="000000"/>
                <w:kern w:val="0"/>
                <w:sz w:val="24"/>
                <w:szCs w:val="24"/>
                <w:lang w:val="en-US" w:eastAsia="zh-CN" w:bidi="ar"/>
              </w:rPr>
              <w:t>Соседи жалуются на то, что в их ванных комнатах стало холодно</w:t>
            </w:r>
            <w:r>
              <w:rPr>
                <w:rFonts w:hint="default" w:ascii="Times New Roman" w:hAnsi="Times New Roman" w:eastAsia="SimSun" w:cs="Times New Roman"/>
                <w:b w:val="0"/>
                <w:bCs w:val="0"/>
                <w:color w:val="000000"/>
                <w:kern w:val="0"/>
                <w:sz w:val="24"/>
                <w:szCs w:val="24"/>
                <w:lang w:val="ru-RU" w:eastAsia="zh-CN" w:bidi="ar"/>
              </w:rPr>
              <w:t>.</w:t>
            </w:r>
          </w:p>
          <w:p>
            <w:pPr>
              <w:keepNext w:val="0"/>
              <w:keepLines w:val="0"/>
              <w:widowControl/>
              <w:suppressLineNumbers w:val="0"/>
              <w:jc w:val="left"/>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Полотенцесушители подключены через систему горячего водоснабжения. </w:t>
            </w:r>
          </w:p>
          <w:p>
            <w:pPr>
              <w:keepNext w:val="0"/>
              <w:keepLines w:val="0"/>
              <w:widowControl/>
              <w:suppressLineNumbers w:val="0"/>
              <w:jc w:val="left"/>
              <w:rPr>
                <w:rFonts w:hint="default" w:ascii="Times New Roman" w:hAnsi="Times New Roman" w:cs="Times New Roman"/>
                <w:b w:val="0"/>
                <w:bCs w:val="0"/>
                <w:sz w:val="24"/>
                <w:szCs w:val="24"/>
                <w:lang w:val="ru-RU"/>
              </w:rPr>
            </w:pPr>
            <w:r>
              <w:rPr>
                <w:rFonts w:hint="default" w:ascii="Times New Roman" w:hAnsi="Times New Roman" w:eastAsia="SimSun" w:cs="Times New Roman"/>
                <w:b w:val="0"/>
                <w:bCs w:val="0"/>
                <w:color w:val="000000"/>
                <w:kern w:val="0"/>
                <w:sz w:val="24"/>
                <w:szCs w:val="24"/>
                <w:lang w:val="en-US" w:eastAsia="zh-CN" w:bidi="ar"/>
              </w:rPr>
              <w:t xml:space="preserve">Квартира собственника не оборудована индивидуальным прибором </w:t>
            </w:r>
            <w:r>
              <w:rPr>
                <w:rFonts w:hint="default" w:ascii="Times New Roman" w:hAnsi="Times New Roman" w:eastAsia="SimSun" w:cs="Times New Roman"/>
                <w:b w:val="0"/>
                <w:bCs w:val="0"/>
                <w:color w:val="000000"/>
                <w:kern w:val="0"/>
                <w:sz w:val="24"/>
                <w:szCs w:val="24"/>
                <w:lang w:val="ru-RU" w:eastAsia="zh-CN" w:bidi="ar"/>
              </w:rPr>
              <w:t>учёта</w:t>
            </w:r>
            <w:r>
              <w:rPr>
                <w:rFonts w:hint="default" w:ascii="Times New Roman" w:hAnsi="Times New Roman" w:eastAsia="SimSun" w:cs="Times New Roman"/>
                <w:b w:val="0"/>
                <w:bCs w:val="0"/>
                <w:color w:val="000000"/>
                <w:kern w:val="0"/>
                <w:sz w:val="24"/>
                <w:szCs w:val="24"/>
                <w:lang w:val="en-US" w:eastAsia="zh-CN" w:bidi="ar"/>
              </w:rPr>
              <w:t xml:space="preserve"> горячего водоснабжения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0"/>
              </w:numPr>
              <w:spacing w:after="0" w:line="240" w:lineRule="auto"/>
              <w:ind w:left="360" w:leftChars="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5</w:t>
            </w:r>
          </w:p>
        </w:tc>
        <w:tc>
          <w:tcPr>
            <w:tcW w:w="4201" w:type="dxa"/>
          </w:tcPr>
          <w:p>
            <w:pPr>
              <w:keepNext w:val="0"/>
              <w:keepLines w:val="0"/>
              <w:widowControl/>
              <w:suppressLineNumbers w:val="0"/>
              <w:shd w:val="clear" w:fill="FFFFFF"/>
              <w:ind w:left="0" w:firstLine="0"/>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Собственник занимается предпринимательством в квартире, расположенной на 3-м этаже. Соседи жалуются на резкие запахи из квартиры и частых посетителей.</w:t>
            </w:r>
          </w:p>
        </w:tc>
        <w:tc>
          <w:tcPr>
            <w:tcW w:w="4359" w:type="dxa"/>
          </w:tcPr>
          <w:p>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Предположительно гражданин устроил производство деревянной лакированной посуды в квартире. Каких-либо разрешений не получал.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pPr>
              <w:pStyle w:val="77"/>
              <w:numPr>
                <w:ilvl w:val="0"/>
                <w:numId w:val="0"/>
              </w:numPr>
              <w:spacing w:after="0" w:line="240" w:lineRule="auto"/>
              <w:ind w:left="360" w:leftChars="0"/>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6</w:t>
            </w:r>
          </w:p>
        </w:tc>
        <w:tc>
          <w:tcPr>
            <w:tcW w:w="4201" w:type="dxa"/>
          </w:tcPr>
          <w:p>
            <w:pPr>
              <w:keepNext w:val="0"/>
              <w:keepLines w:val="0"/>
              <w:widowControl/>
              <w:suppressLineNumbers w:val="0"/>
              <w:shd w:val="clear" w:fill="FFFFFF"/>
              <w:ind w:left="0" w:firstLine="0"/>
              <w:jc w:val="lef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Собственник производит сувенирное холодное оружие в квартире, расположенной на 1-м этаже. </w:t>
            </w:r>
          </w:p>
        </w:tc>
        <w:tc>
          <w:tcPr>
            <w:tcW w:w="4359" w:type="dxa"/>
          </w:tcPr>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доме из-за работы производственного оборудования возникают перепады напряжения, выводящие из строя бытовую технику.</w:t>
            </w:r>
          </w:p>
          <w:p>
            <w:pPr>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Между тем, индивидуальные приборы учёта электроэнергии и воды не показывают увеличенного расхода коммунальных ресурсов после устройства в квартире производства.</w:t>
            </w:r>
          </w:p>
        </w:tc>
      </w:tr>
    </w:tbl>
    <w:p>
      <w:pPr>
        <w:shd w:val="clear" w:color="auto" w:fill="FFFFFF"/>
        <w:spacing w:after="0" w:line="360" w:lineRule="auto"/>
        <w:jc w:val="center"/>
        <w:rPr>
          <w:rFonts w:ascii="Times New Roman" w:hAnsi="Times New Roman"/>
          <w:b/>
          <w:sz w:val="28"/>
          <w:szCs w:val="28"/>
        </w:rPr>
      </w:pPr>
      <w:r>
        <w:rPr>
          <w:rFonts w:ascii="Times New Roman" w:hAnsi="Times New Roman" w:cs="Times New Roman"/>
          <w:b/>
          <w:sz w:val="28"/>
          <w:szCs w:val="28"/>
        </w:rPr>
        <w:t>Тем</w:t>
      </w:r>
      <w:r>
        <w:rPr>
          <w:rFonts w:cs="Times New Roman"/>
          <w:b/>
          <w:sz w:val="28"/>
          <w:szCs w:val="28"/>
          <w:lang w:val="ru-RU"/>
        </w:rPr>
        <w:t>ы</w:t>
      </w:r>
      <w:r>
        <w:rPr>
          <w:rFonts w:ascii="Times New Roman" w:hAnsi="Times New Roman"/>
          <w:b/>
          <w:sz w:val="28"/>
          <w:szCs w:val="28"/>
        </w:rPr>
        <w:t xml:space="preserve"> для обсуждения с представителем организации</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026"/>
        <w:gridCol w:w="3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jc w:val="center"/>
              <w:rPr>
                <w:rFonts w:hint="default" w:ascii="Times New Roman" w:hAnsi="Times New Roman"/>
                <w:sz w:val="28"/>
                <w:szCs w:val="28"/>
                <w:lang w:val="ru-RU" w:eastAsia="en-US"/>
              </w:rPr>
            </w:pPr>
            <w:r>
              <w:rPr>
                <w:rFonts w:hint="default"/>
                <w:sz w:val="28"/>
                <w:szCs w:val="28"/>
                <w:lang w:val="ru-RU" w:eastAsia="en-US"/>
              </w:rPr>
              <w:t>1</w:t>
            </w:r>
          </w:p>
        </w:tc>
        <w:tc>
          <w:tcPr>
            <w:tcW w:w="5026" w:type="dxa"/>
          </w:tcPr>
          <w:p>
            <w:pPr>
              <w:shd w:val="clear" w:color="auto" w:fill="FFFFFF"/>
              <w:spacing w:after="0" w:line="360" w:lineRule="auto"/>
              <w:jc w:val="both"/>
              <w:rPr>
                <w:rFonts w:hint="default" w:ascii="Times New Roman" w:hAnsi="Times New Roman" w:cs="Times New Roman"/>
                <w:b w:val="0"/>
                <w:bCs/>
                <w:sz w:val="24"/>
                <w:szCs w:val="24"/>
                <w:lang w:val="ru-RU"/>
              </w:rPr>
            </w:pPr>
            <w:r>
              <w:rPr>
                <w:rFonts w:hint="default" w:ascii="Times New Roman" w:hAnsi="Times New Roman" w:cs="Times New Roman"/>
                <w:b w:val="0"/>
                <w:bCs/>
                <w:color w:val="000000" w:themeColor="text1"/>
                <w:sz w:val="24"/>
                <w:szCs w:val="24"/>
                <w14:textFill>
                  <w14:solidFill>
                    <w14:schemeClr w14:val="tx1"/>
                  </w14:solidFill>
                </w14:textFill>
              </w:rPr>
              <w:t xml:space="preserve">Теплоснабжающая организация не обеспечивает установленный температурный режим в многоквартирном доме. </w:t>
            </w:r>
            <w:r>
              <w:rPr>
                <w:rFonts w:hint="default" w:ascii="Times New Roman" w:hAnsi="Times New Roman" w:cs="Times New Roman"/>
                <w:b w:val="0"/>
                <w:bCs/>
                <w:color w:val="000000" w:themeColor="text1"/>
                <w:sz w:val="24"/>
                <w:szCs w:val="24"/>
                <w:lang w:val="ru-RU"/>
                <w14:textFill>
                  <w14:solidFill>
                    <w14:schemeClr w14:val="tx1"/>
                  </w14:solidFill>
                </w14:textFill>
              </w:rPr>
              <w:t xml:space="preserve"> Температура в угловых квартирах 18 градусов С (составлялся Акт УК и Совета дома)</w:t>
            </w:r>
          </w:p>
        </w:tc>
        <w:tc>
          <w:tcPr>
            <w:tcW w:w="3821" w:type="dxa"/>
          </w:tcPr>
          <w:p>
            <w:pPr>
              <w:shd w:val="clear" w:color="auto" w:fill="FFFFFF"/>
              <w:spacing w:after="0"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color w:val="000000" w:themeColor="text1"/>
                <w:sz w:val="24"/>
                <w:szCs w:val="24"/>
                <w14:textFill>
                  <w14:solidFill>
                    <w14:schemeClr w14:val="tx1"/>
                  </w14:solidFill>
                </w14:textFill>
              </w:rPr>
              <w:t>Данное нарушение представитель компании не признает, ссылаясь на то, что проблем с теплосетями нет, недавно была проведена их замена.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jc w:val="center"/>
              <w:rPr>
                <w:rFonts w:hint="default" w:ascii="Times New Roman" w:hAnsi="Times New Roman"/>
                <w:sz w:val="28"/>
                <w:szCs w:val="28"/>
                <w:lang w:val="ru-RU"/>
              </w:rPr>
            </w:pPr>
            <w:r>
              <w:rPr>
                <w:rFonts w:hint="default"/>
                <w:sz w:val="28"/>
                <w:szCs w:val="28"/>
                <w:lang w:val="ru-RU"/>
              </w:rPr>
              <w:t>2</w:t>
            </w:r>
          </w:p>
        </w:tc>
        <w:tc>
          <w:tcPr>
            <w:tcW w:w="5026" w:type="dxa"/>
          </w:tcPr>
          <w:p>
            <w:pPr>
              <w:jc w:val="both"/>
              <w:rPr>
                <w:rFonts w:hint="default" w:ascii="Times New Roman" w:hAnsi="Times New Roman" w:cs="Times New Roman"/>
                <w:b w:val="0"/>
                <w:bCs/>
                <w:sz w:val="24"/>
                <w:szCs w:val="24"/>
                <w:lang w:eastAsia="en-US"/>
              </w:rPr>
            </w:pPr>
            <w:r>
              <w:rPr>
                <w:rFonts w:hint="default" w:ascii="Times New Roman" w:hAnsi="Times New Roman" w:cs="Times New Roman"/>
                <w:b w:val="0"/>
                <w:bCs/>
                <w:sz w:val="24"/>
                <w:szCs w:val="24"/>
                <w:lang w:eastAsia="en-US"/>
              </w:rPr>
              <w:t xml:space="preserve">Региональный оператор по обращения с ТКО не вывозит отходы от МКД мотивируя это тем, что имеющиеся контейнеры для сбора мусора не подходят для спецтранспорта оператора. Оператор требует от УК закупить новые контейнеры, так как за вывоз мусора должны платить те, кто его </w:t>
            </w:r>
            <w:r>
              <w:rPr>
                <w:rFonts w:hint="default" w:ascii="Times New Roman" w:hAnsi="Times New Roman" w:cs="Times New Roman"/>
                <w:b w:val="0"/>
                <w:bCs/>
                <w:sz w:val="24"/>
                <w:szCs w:val="24"/>
                <w:lang w:val="ru-RU" w:eastAsia="en-US"/>
              </w:rPr>
              <w:t>создаёт</w:t>
            </w:r>
            <w:r>
              <w:rPr>
                <w:rFonts w:hint="default" w:ascii="Times New Roman" w:hAnsi="Times New Roman" w:cs="Times New Roman"/>
                <w:b w:val="0"/>
                <w:bCs/>
                <w:sz w:val="24"/>
                <w:szCs w:val="24"/>
                <w:lang w:eastAsia="en-US"/>
              </w:rPr>
              <w:t xml:space="preserve"> – то есть жители МКД. Дополнительно оператор требует от УК обеспечить освещение площадки, где установлены контейнеры.</w:t>
            </w:r>
          </w:p>
        </w:tc>
        <w:tc>
          <w:tcPr>
            <w:tcW w:w="3821" w:type="dxa"/>
          </w:tcPr>
          <w:p>
            <w:pPr>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Площадка, где размещаются контейнеры для сбора ТКО согласно кадастрового плана не включена в придомовую территорию МКД.</w:t>
            </w:r>
          </w:p>
          <w:p>
            <w:pPr>
              <w:jc w:val="both"/>
              <w:rPr>
                <w:rFonts w:hint="default" w:ascii="Times New Roman" w:hAnsi="Times New Roman"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jc w:val="center"/>
              <w:rPr>
                <w:rFonts w:hint="default"/>
                <w:sz w:val="28"/>
                <w:szCs w:val="28"/>
                <w:lang w:val="ru-RU"/>
              </w:rPr>
            </w:pPr>
            <w:r>
              <w:rPr>
                <w:rFonts w:hint="default"/>
                <w:sz w:val="28"/>
                <w:szCs w:val="28"/>
                <w:lang w:val="ru-RU"/>
              </w:rPr>
              <w:t>3</w:t>
            </w:r>
          </w:p>
        </w:tc>
        <w:tc>
          <w:tcPr>
            <w:tcW w:w="5026" w:type="dxa"/>
          </w:tcPr>
          <w:p>
            <w:pPr>
              <w:keepNext w:val="0"/>
              <w:keepLines w:val="0"/>
              <w:widowControl/>
              <w:suppressLineNumbers w:val="0"/>
              <w:jc w:val="left"/>
              <w:rPr>
                <w:rFonts w:hint="default" w:ascii="Times New Roman" w:hAnsi="Times New Roman" w:cs="Times New Roman"/>
                <w:b w:val="0"/>
                <w:bCs/>
                <w:sz w:val="24"/>
                <w:szCs w:val="24"/>
              </w:rPr>
            </w:pPr>
            <w:r>
              <w:rPr>
                <w:rFonts w:hint="default" w:ascii="Times New Roman" w:hAnsi="Times New Roman" w:eastAsia="TimesNewRomanPS-BoldMT" w:cs="Times New Roman"/>
                <w:b w:val="0"/>
                <w:bCs/>
                <w:color w:val="000000"/>
                <w:kern w:val="0"/>
                <w:sz w:val="24"/>
                <w:szCs w:val="24"/>
                <w:lang w:val="en-US" w:eastAsia="zh-CN" w:bidi="ar"/>
              </w:rPr>
              <w:t xml:space="preserve">Ресурсоснабжающая организация горячего водоснабжения и теплоснабжения </w:t>
            </w:r>
            <w:r>
              <w:rPr>
                <w:rFonts w:hint="default" w:ascii="Times New Roman" w:hAnsi="Times New Roman" w:eastAsia="SimSun" w:cs="Times New Roman"/>
                <w:b w:val="0"/>
                <w:bCs/>
                <w:color w:val="000000"/>
                <w:kern w:val="0"/>
                <w:sz w:val="24"/>
                <w:szCs w:val="24"/>
                <w:lang w:val="en-US" w:eastAsia="zh-CN" w:bidi="ar"/>
              </w:rPr>
              <w:t xml:space="preserve">не осуществляет работы по ремонту инженерных сетей во дворе многоквартирного дома. </w:t>
            </w:r>
          </w:p>
          <w:p>
            <w:pPr>
              <w:jc w:val="both"/>
              <w:rPr>
                <w:rFonts w:hint="default" w:ascii="Times New Roman" w:hAnsi="Times New Roman" w:cs="Times New Roman"/>
                <w:b w:val="0"/>
                <w:bCs/>
                <w:sz w:val="24"/>
                <w:szCs w:val="24"/>
                <w:lang w:eastAsia="en-US"/>
              </w:rPr>
            </w:pPr>
          </w:p>
        </w:tc>
        <w:tc>
          <w:tcPr>
            <w:tcW w:w="3821" w:type="dxa"/>
          </w:tcPr>
          <w:p>
            <w:pPr>
              <w:keepNext w:val="0"/>
              <w:keepLines w:val="0"/>
              <w:widowControl/>
              <w:suppressLineNumbers w:val="0"/>
              <w:jc w:val="left"/>
              <w:rPr>
                <w:rFonts w:hint="default" w:ascii="Times New Roman" w:hAnsi="Times New Roman" w:cs="Times New Roman"/>
                <w:b w:val="0"/>
                <w:bCs/>
                <w:sz w:val="24"/>
                <w:szCs w:val="24"/>
              </w:rPr>
            </w:pPr>
            <w:r>
              <w:rPr>
                <w:rFonts w:hint="default" w:ascii="Times New Roman" w:hAnsi="Times New Roman" w:eastAsia="SimSun" w:cs="Times New Roman"/>
                <w:b w:val="0"/>
                <w:bCs/>
                <w:color w:val="000000"/>
                <w:kern w:val="0"/>
                <w:sz w:val="24"/>
                <w:szCs w:val="24"/>
                <w:lang w:val="en-US" w:eastAsia="zh-CN" w:bidi="ar"/>
              </w:rPr>
              <w:t>Земельный участок по которому проходят инженерные сети оформлен в общую собственность и включен в состав общего имущества. Акт разграничения балансовой принадлежности, в котором предусмотрено, что данный участок сетей находится в эксплуатационной ответственности управляющей организации был подписан УО, ранее осуществлявшей управление данным многоквартирным домом.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jc w:val="center"/>
              <w:rPr>
                <w:rFonts w:hint="default"/>
                <w:sz w:val="28"/>
                <w:szCs w:val="28"/>
                <w:lang w:val="ru-RU"/>
              </w:rPr>
            </w:pPr>
            <w:r>
              <w:rPr>
                <w:rFonts w:hint="default"/>
                <w:sz w:val="28"/>
                <w:szCs w:val="28"/>
                <w:lang w:val="ru-RU"/>
              </w:rPr>
              <w:t>4</w:t>
            </w:r>
          </w:p>
        </w:tc>
        <w:tc>
          <w:tcPr>
            <w:tcW w:w="5026" w:type="dxa"/>
          </w:tcPr>
          <w:p>
            <w:pPr>
              <w:keepNext w:val="0"/>
              <w:keepLines w:val="0"/>
              <w:widowControl/>
              <w:suppressLineNumbers w:val="0"/>
              <w:shd w:val="clear" w:fill="FFFFFF"/>
              <w:ind w:left="0" w:firstLine="0"/>
              <w:jc w:val="left"/>
              <w:rPr>
                <w:rFonts w:hint="default" w:ascii="Times New Roman" w:hAnsi="Times New Roman" w:cs="Times New Roman"/>
                <w:b/>
                <w:sz w:val="24"/>
                <w:szCs w:val="24"/>
                <w:lang w:eastAsia="en-US"/>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рганизация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выкупила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первый этаж (вместе с общим</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имуществом) открыла магазин 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отказывается ставить контейнеры</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для вывоза ТКО. Собственники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не раз видели, как сотрудники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магазина выбрасывали отходы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контейнер для жильцов</w:t>
            </w:r>
          </w:p>
        </w:tc>
        <w:tc>
          <w:tcPr>
            <w:tcW w:w="3821" w:type="dxa"/>
          </w:tcPr>
          <w:p>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Собственники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не раз видели,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как</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сотрудники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магазина</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выбрасывали</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отходы 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контейнер</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для жильцов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есть фото</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доказательств</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а данных</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злодеяний</w:t>
            </w:r>
          </w:p>
          <w:p>
            <w:pPr>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jc w:val="center"/>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5</w:t>
            </w:r>
          </w:p>
        </w:tc>
        <w:tc>
          <w:tcPr>
            <w:tcW w:w="5026" w:type="dxa"/>
          </w:tcPr>
          <w:p>
            <w:pPr>
              <w:jc w:val="both"/>
              <w:rPr>
                <w:rFonts w:hint="default" w:ascii="Times New Roman" w:hAnsi="Times New Roman" w:cs="Times New Roman"/>
                <w:b w:val="0"/>
                <w:bCs w:val="0"/>
                <w:sz w:val="24"/>
                <w:szCs w:val="24"/>
                <w:lang w:val="ru-RU" w:eastAsia="en-US"/>
              </w:rPr>
            </w:pPr>
            <w:r>
              <w:rPr>
                <w:rFonts w:hint="default" w:ascii="Times New Roman" w:hAnsi="Times New Roman" w:cs="Times New Roman"/>
                <w:b w:val="0"/>
                <w:bCs w:val="0"/>
                <w:sz w:val="24"/>
                <w:szCs w:val="24"/>
                <w:lang w:val="ru-RU" w:eastAsia="en-US"/>
              </w:rPr>
              <w:t>Интернет-провайдер проложил кабель в подъездах МКД для обеспечения доступом в Интернет жителей трёх квартир подъезда №1.</w:t>
            </w:r>
          </w:p>
        </w:tc>
        <w:tc>
          <w:tcPr>
            <w:tcW w:w="3821" w:type="dxa"/>
          </w:tcPr>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Общее собрание по этому поводу не созывалось.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dxa"/>
          </w:tcPr>
          <w:p>
            <w:pPr>
              <w:jc w:val="center"/>
              <w:rPr>
                <w:rFonts w:hint="default"/>
                <w:sz w:val="28"/>
                <w:szCs w:val="28"/>
                <w:lang w:val="ru-RU"/>
              </w:rPr>
            </w:pPr>
            <w:r>
              <w:rPr>
                <w:rFonts w:hint="default"/>
                <w:sz w:val="28"/>
                <w:szCs w:val="28"/>
                <w:lang w:val="ru-RU"/>
              </w:rPr>
              <w:t>6</w:t>
            </w:r>
          </w:p>
        </w:tc>
        <w:tc>
          <w:tcPr>
            <w:tcW w:w="5026" w:type="dxa"/>
          </w:tcPr>
          <w:p>
            <w:pPr>
              <w:jc w:val="both"/>
              <w:rPr>
                <w:rFonts w:hint="default" w:ascii="Times New Roman" w:hAnsi="Times New Roman"/>
                <w:b w:val="0"/>
                <w:bCs/>
                <w:sz w:val="24"/>
                <w:szCs w:val="24"/>
                <w:lang w:val="ru-RU" w:eastAsia="en-US"/>
              </w:rPr>
            </w:pPr>
            <w:r>
              <w:rPr>
                <w:b w:val="0"/>
                <w:bCs/>
                <w:sz w:val="24"/>
                <w:szCs w:val="24"/>
                <w:lang w:val="ru-RU" w:eastAsia="en-US"/>
              </w:rPr>
              <w:t>Организация</w:t>
            </w:r>
            <w:r>
              <w:rPr>
                <w:rFonts w:hint="default"/>
                <w:b w:val="0"/>
                <w:bCs/>
                <w:sz w:val="24"/>
                <w:szCs w:val="24"/>
                <w:lang w:val="ru-RU" w:eastAsia="en-US"/>
              </w:rPr>
              <w:t>, открывшая магазинна первом этаже МКД установила на фасаде несколько рекламных конструкций.</w:t>
            </w:r>
          </w:p>
        </w:tc>
        <w:tc>
          <w:tcPr>
            <w:tcW w:w="3821" w:type="dxa"/>
          </w:tcPr>
          <w:p>
            <w:pPr>
              <w:jc w:val="both"/>
              <w:rPr>
                <w:rFonts w:hint="default" w:ascii="Times New Roman" w:hAnsi="Times New Roman"/>
                <w:b w:val="0"/>
                <w:bCs/>
                <w:sz w:val="24"/>
                <w:szCs w:val="24"/>
                <w:lang w:val="ru-RU"/>
              </w:rPr>
            </w:pPr>
            <w:r>
              <w:rPr>
                <w:b w:val="0"/>
                <w:bCs/>
                <w:sz w:val="24"/>
                <w:szCs w:val="24"/>
                <w:lang w:val="ru-RU"/>
              </w:rPr>
              <w:t>Жители</w:t>
            </w:r>
            <w:r>
              <w:rPr>
                <w:rFonts w:hint="default"/>
                <w:b w:val="0"/>
                <w:bCs/>
                <w:sz w:val="24"/>
                <w:szCs w:val="24"/>
                <w:lang w:val="ru-RU"/>
              </w:rPr>
              <w:t xml:space="preserve"> не довольны. Их мнение по поводу размещения никто не спрашивал.</w:t>
            </w:r>
          </w:p>
        </w:tc>
      </w:tr>
    </w:tbl>
    <w:p>
      <w:pPr>
        <w:shd w:val="clear" w:color="auto" w:fill="FFFFFF"/>
        <w:spacing w:after="0" w:line="360" w:lineRule="auto"/>
        <w:rPr>
          <w:rFonts w:ascii="Times New Roman" w:hAnsi="Times New Roman"/>
          <w:i/>
          <w:sz w:val="28"/>
          <w:szCs w:val="28"/>
        </w:rPr>
      </w:pPr>
      <w:r>
        <w:rPr>
          <w:rFonts w:ascii="Times New Roman" w:hAnsi="Times New Roman"/>
          <w:i/>
          <w:sz w:val="28"/>
          <w:szCs w:val="28"/>
        </w:rPr>
        <w:br w:type="page"/>
      </w:r>
    </w:p>
    <w:p>
      <w:pPr>
        <w:autoSpaceDE w:val="0"/>
        <w:autoSpaceDN w:val="0"/>
        <w:adjustRightInd w:val="0"/>
        <w:spacing w:after="0" w:line="276" w:lineRule="auto"/>
        <w:ind w:left="360"/>
        <w:contextualSpacing/>
        <w:jc w:val="right"/>
        <w:rPr>
          <w:rFonts w:ascii="Times New Roman" w:hAnsi="Times New Roman" w:eastAsia="Calibri" w:cs="Times New Roman"/>
          <w:sz w:val="28"/>
          <w:szCs w:val="28"/>
        </w:rPr>
      </w:pPr>
      <w:r>
        <w:rPr>
          <w:rFonts w:ascii="Times New Roman" w:hAnsi="Times New Roman" w:eastAsia="Calibri" w:cs="Times New Roman"/>
          <w:b/>
          <w:bCs/>
          <w:i/>
          <w:iCs/>
          <w:sz w:val="28"/>
          <w:szCs w:val="28"/>
        </w:rPr>
        <w:t>Приложение 5</w:t>
      </w:r>
      <w:r>
        <w:rPr>
          <w:rFonts w:ascii="Times New Roman" w:hAnsi="Times New Roman" w:eastAsia="Calibri" w:cs="Times New Roman"/>
          <w:sz w:val="28"/>
          <w:szCs w:val="28"/>
        </w:rPr>
        <w:t>.</w:t>
      </w:r>
    </w:p>
    <w:p>
      <w:pPr>
        <w:autoSpaceDE w:val="0"/>
        <w:autoSpaceDN w:val="0"/>
        <w:adjustRightInd w:val="0"/>
        <w:spacing w:after="0" w:line="276" w:lineRule="auto"/>
        <w:contextualSpacing/>
        <w:jc w:val="center"/>
        <w:rPr>
          <w:rFonts w:ascii="Calibri" w:hAnsi="Calibri" w:eastAsia="Times New Roman" w:cs="Times New Roman"/>
          <w:b/>
          <w:bCs/>
          <w:sz w:val="28"/>
          <w:szCs w:val="28"/>
          <w:lang w:eastAsia="ru-RU"/>
        </w:rPr>
      </w:pPr>
      <w:r>
        <w:rPr>
          <w:rFonts w:ascii="Times New Roman" w:hAnsi="Times New Roman" w:eastAsia="Calibri" w:cs="Times New Roman"/>
          <w:b/>
          <w:bCs/>
          <w:sz w:val="28"/>
          <w:szCs w:val="28"/>
        </w:rPr>
        <w:t>Типовые задания для модуля Е.</w:t>
      </w:r>
      <w:r>
        <w:rPr>
          <w:rFonts w:ascii="Calibri" w:hAnsi="Calibri" w:eastAsia="Times New Roman" w:cs="Times New Roman"/>
          <w:b/>
          <w:bCs/>
          <w:sz w:val="28"/>
          <w:szCs w:val="28"/>
          <w:lang w:eastAsia="ru-RU"/>
        </w:rPr>
        <w:t xml:space="preserve"> </w:t>
      </w:r>
    </w:p>
    <w:p>
      <w:pPr>
        <w:autoSpaceDE w:val="0"/>
        <w:autoSpaceDN w:val="0"/>
        <w:adjustRightInd w:val="0"/>
        <w:spacing w:after="0" w:line="276" w:lineRule="auto"/>
        <w:contextualSpacing/>
        <w:jc w:val="center"/>
        <w:rPr>
          <w:rFonts w:ascii="Times New Roman" w:hAnsi="Times New Roman" w:eastAsia="Calibri" w:cs="Times New Roman"/>
          <w:b/>
          <w:bCs/>
          <w:sz w:val="28"/>
          <w:szCs w:val="28"/>
        </w:rPr>
      </w:pPr>
      <w:r>
        <w:rPr>
          <w:rFonts w:ascii="Times New Roman" w:hAnsi="Times New Roman" w:eastAsia="Times New Roman" w:cs="Times New Roman"/>
          <w:b/>
          <w:bCs/>
          <w:sz w:val="28"/>
          <w:szCs w:val="28"/>
          <w:lang w:eastAsia="ru-RU"/>
        </w:rPr>
        <w:t>Использование данных АДС для перерасчётов оплаты КУ</w:t>
      </w:r>
    </w:p>
    <w:p>
      <w:pPr>
        <w:autoSpaceDE w:val="0"/>
        <w:autoSpaceDN w:val="0"/>
        <w:adjustRightInd w:val="0"/>
        <w:spacing w:after="0" w:line="276" w:lineRule="auto"/>
        <w:ind w:left="360"/>
        <w:contextualSpacing/>
        <w:jc w:val="both"/>
        <w:rPr>
          <w:rFonts w:ascii="Times New Roman" w:hAnsi="Times New Roman" w:eastAsia="Calibri" w:cs="Times New Roman"/>
          <w:sz w:val="28"/>
          <w:szCs w:val="28"/>
        </w:rPr>
      </w:pPr>
    </w:p>
    <w:p>
      <w:pPr>
        <w:numPr>
          <w:ilvl w:val="0"/>
          <w:numId w:val="22"/>
        </w:numPr>
        <w:autoSpaceDE w:val="0"/>
        <w:autoSpaceDN w:val="0"/>
        <w:adjustRightInd w:val="0"/>
        <w:spacing w:after="0" w:line="276"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Гражданин Иванов И.И. звонит в АДС 26.01.2024 г. и оставляет заявку о том, что в его квартире холодно. По результатам посещения жилого помещения собственника (квартира не угловая) комиссией, в соответствии с актом, сделано следующее заключение, что из-за неисправности в работе инженерного оборудования температура воздуха в помещении собственника в течение 6 часов составила 17⁰ С.</w:t>
      </w:r>
    </w:p>
    <w:p>
      <w:pPr>
        <w:numPr>
          <w:ilvl w:val="0"/>
          <w:numId w:val="0"/>
        </w:numPr>
        <w:autoSpaceDE w:val="0"/>
        <w:autoSpaceDN w:val="0"/>
        <w:adjustRightInd w:val="0"/>
        <w:spacing w:after="0" w:line="276" w:lineRule="auto"/>
        <w:contextualSpacing/>
        <w:jc w:val="both"/>
        <w:rPr>
          <w:rFonts w:ascii="Times New Roman" w:hAnsi="Times New Roman" w:eastAsia="Calibri" w:cs="Times New Roman"/>
          <w:sz w:val="28"/>
          <w:szCs w:val="28"/>
        </w:rPr>
      </w:pPr>
    </w:p>
    <w:p>
      <w:pPr>
        <w:numPr>
          <w:ilvl w:val="0"/>
          <w:numId w:val="22"/>
        </w:numPr>
        <w:autoSpaceDE w:val="0"/>
        <w:autoSpaceDN w:val="0"/>
        <w:adjustRightInd w:val="0"/>
        <w:spacing w:after="0" w:line="276" w:lineRule="auto"/>
        <w:ind w:left="0" w:leftChars="0" w:firstLine="709" w:firstLineChars="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Гражданка Иванова Н.С. звонит в АДС 27.01.2024 г. и оставляет заявку о том, что у </w:t>
      </w:r>
      <w:r>
        <w:rPr>
          <w:rFonts w:eastAsia="Calibri" w:cs="Times New Roman"/>
          <w:sz w:val="28"/>
          <w:szCs w:val="28"/>
          <w:lang w:val="ru-RU"/>
        </w:rPr>
        <w:t>неё</w:t>
      </w:r>
      <w:r>
        <w:rPr>
          <w:rFonts w:ascii="Times New Roman" w:hAnsi="Times New Roman" w:eastAsia="Calibri" w:cs="Times New Roman"/>
          <w:sz w:val="28"/>
          <w:szCs w:val="28"/>
        </w:rPr>
        <w:t xml:space="preserve"> квартире из крана с горячей водой </w:t>
      </w:r>
      <w:r>
        <w:rPr>
          <w:rFonts w:eastAsia="Calibri" w:cs="Times New Roman"/>
          <w:sz w:val="28"/>
          <w:szCs w:val="28"/>
          <w:lang w:val="ru-RU"/>
        </w:rPr>
        <w:t>течёт</w:t>
      </w:r>
      <w:r>
        <w:rPr>
          <w:rFonts w:ascii="Times New Roman" w:hAnsi="Times New Roman" w:eastAsia="Calibri" w:cs="Times New Roman"/>
          <w:sz w:val="28"/>
          <w:szCs w:val="28"/>
        </w:rPr>
        <w:t xml:space="preserve"> холодная вода. По результатам посещения жилого помещения собственника</w:t>
      </w:r>
      <w:r>
        <w:rPr>
          <w:rFonts w:ascii="Calibri" w:hAnsi="Calibri" w:eastAsia="Calibri" w:cs="Times New Roman"/>
          <w:sz w:val="28"/>
          <w:szCs w:val="28"/>
        </w:rPr>
        <w:t xml:space="preserve"> </w:t>
      </w:r>
      <w:r>
        <w:rPr>
          <w:rFonts w:ascii="Times New Roman" w:hAnsi="Times New Roman" w:eastAsia="Calibri" w:cs="Times New Roman"/>
          <w:sz w:val="28"/>
          <w:szCs w:val="28"/>
        </w:rPr>
        <w:t xml:space="preserve">комиссией, в соответствии с актом, сделано следующее заключение, что из-за неисправности в работе инженерного оборудования температура горячей воды в точке водоразбора в </w:t>
      </w:r>
      <w:r>
        <w:rPr>
          <w:rFonts w:eastAsia="Calibri" w:cs="Times New Roman"/>
          <w:sz w:val="28"/>
          <w:szCs w:val="28"/>
          <w:lang w:val="ru-RU"/>
        </w:rPr>
        <w:t>расчётном</w:t>
      </w:r>
      <w:r>
        <w:rPr>
          <w:rFonts w:ascii="Times New Roman" w:hAnsi="Times New Roman" w:eastAsia="Calibri" w:cs="Times New Roman"/>
          <w:sz w:val="28"/>
          <w:szCs w:val="28"/>
        </w:rPr>
        <w:t xml:space="preserve"> периоде составила 45⁰ С.</w:t>
      </w:r>
    </w:p>
    <w:p>
      <w:pPr>
        <w:numPr>
          <w:ilvl w:val="0"/>
          <w:numId w:val="0"/>
        </w:numPr>
        <w:autoSpaceDE w:val="0"/>
        <w:autoSpaceDN w:val="0"/>
        <w:adjustRightInd w:val="0"/>
        <w:spacing w:after="0" w:line="276" w:lineRule="auto"/>
        <w:ind w:left="709" w:leftChars="0"/>
        <w:contextualSpacing/>
        <w:jc w:val="both"/>
        <w:rPr>
          <w:rFonts w:ascii="Times New Roman" w:hAnsi="Times New Roman" w:eastAsia="Calibri" w:cs="Times New Roman"/>
          <w:sz w:val="28"/>
          <w:szCs w:val="28"/>
        </w:rPr>
      </w:pPr>
    </w:p>
    <w:p>
      <w:pPr>
        <w:autoSpaceDE w:val="0"/>
        <w:autoSpaceDN w:val="0"/>
        <w:adjustRightInd w:val="0"/>
        <w:spacing w:after="0" w:line="276"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3. Гражданка Пет</w:t>
      </w:r>
      <w:r>
        <w:rPr>
          <w:rFonts w:eastAsia="Calibri" w:cs="Times New Roman"/>
          <w:sz w:val="28"/>
          <w:szCs w:val="28"/>
          <w:lang w:val="ru-RU"/>
        </w:rPr>
        <w:t>р</w:t>
      </w:r>
      <w:r>
        <w:rPr>
          <w:rFonts w:ascii="Times New Roman" w:hAnsi="Times New Roman" w:eastAsia="Calibri" w:cs="Times New Roman"/>
          <w:sz w:val="28"/>
          <w:szCs w:val="28"/>
        </w:rPr>
        <w:t xml:space="preserve">ова А.И. оставляет заявку в АДС 25.01.2024 г. о том, что в ее жилом помещении отсутствует горячее водоснабжение. По результатам уведомления управляющей компании ресурсоснабжающей организацией на сетях горячего водоснабжения произошел прорыв. Перерыв в подаче горячей воды суммарно в день составил 7 часов. Квартира не оборудована индивидуальными приорами </w:t>
      </w:r>
      <w:r>
        <w:rPr>
          <w:rFonts w:eastAsia="Calibri" w:cs="Times New Roman"/>
          <w:sz w:val="28"/>
          <w:szCs w:val="28"/>
          <w:lang w:val="ru-RU"/>
        </w:rPr>
        <w:t>учёта</w:t>
      </w:r>
      <w:r>
        <w:rPr>
          <w:rFonts w:ascii="Times New Roman" w:hAnsi="Times New Roman" w:eastAsia="Calibri" w:cs="Times New Roman"/>
          <w:sz w:val="28"/>
          <w:szCs w:val="28"/>
        </w:rPr>
        <w:t>.</w:t>
      </w: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77"/>
        <w:numPr>
          <w:ilvl w:val="0"/>
          <w:numId w:val="0"/>
        </w:numPr>
        <w:autoSpaceDE w:val="0"/>
        <w:autoSpaceDN w:val="0"/>
        <w:adjustRightInd w:val="0"/>
        <w:spacing w:after="0"/>
        <w:ind w:leftChars="0"/>
        <w:jc w:val="both"/>
        <w:rPr>
          <w:sz w:val="28"/>
          <w:szCs w:val="28"/>
        </w:rPr>
      </w:pPr>
    </w:p>
    <w:p>
      <w:pPr>
        <w:pStyle w:val="86"/>
        <w:spacing w:before="260"/>
        <w:jc w:val="right"/>
        <w:rPr>
          <w:rFonts w:hint="default" w:ascii="Times New Roman" w:hAnsi="Times New Roman" w:cs="Times New Roman"/>
          <w:b/>
          <w:bCs/>
          <w:i/>
          <w:sz w:val="28"/>
          <w:szCs w:val="28"/>
          <w:lang w:val="ru-RU"/>
        </w:rPr>
      </w:pPr>
      <w:r>
        <w:rPr>
          <w:rFonts w:ascii="Times New Roman" w:hAnsi="Times New Roman" w:cs="Times New Roman"/>
          <w:b/>
          <w:bCs/>
          <w:i/>
          <w:sz w:val="28"/>
          <w:szCs w:val="28"/>
        </w:rPr>
        <w:t xml:space="preserve">Приложение № </w:t>
      </w:r>
      <w:r>
        <w:rPr>
          <w:rFonts w:hint="default" w:ascii="Times New Roman" w:hAnsi="Times New Roman" w:cs="Times New Roman"/>
          <w:b/>
          <w:bCs/>
          <w:i/>
          <w:sz w:val="28"/>
          <w:szCs w:val="28"/>
          <w:lang w:val="ru-RU"/>
        </w:rPr>
        <w:t>4</w:t>
      </w:r>
    </w:p>
    <w:p>
      <w:pPr>
        <w:pStyle w:val="86"/>
        <w:spacing w:before="260"/>
        <w:jc w:val="center"/>
        <w:rPr>
          <w:rFonts w:ascii="Times New Roman" w:hAnsi="Times New Roman" w:cs="Times New Roman"/>
          <w:b/>
          <w:sz w:val="28"/>
          <w:szCs w:val="28"/>
        </w:rPr>
      </w:pPr>
      <w:r>
        <w:rPr>
          <w:rFonts w:ascii="Times New Roman" w:hAnsi="Times New Roman" w:cs="Times New Roman"/>
          <w:b/>
          <w:sz w:val="28"/>
          <w:szCs w:val="28"/>
        </w:rPr>
        <w:t>АКТ</w:t>
      </w:r>
    </w:p>
    <w:p>
      <w:pPr>
        <w:pStyle w:val="86"/>
        <w:jc w:val="center"/>
        <w:rPr>
          <w:rFonts w:ascii="Times New Roman" w:hAnsi="Times New Roman" w:cs="Times New Roman"/>
          <w:b/>
          <w:sz w:val="28"/>
          <w:szCs w:val="28"/>
        </w:rPr>
      </w:pPr>
      <w:r>
        <w:rPr>
          <w:rFonts w:ascii="Times New Roman" w:hAnsi="Times New Roman" w:cs="Times New Roman"/>
          <w:b/>
          <w:sz w:val="28"/>
          <w:szCs w:val="28"/>
        </w:rPr>
        <w:t>визуального обследования технического состояния (дефектная ведомость)</w:t>
      </w:r>
    </w:p>
    <w:p>
      <w:pPr>
        <w:pStyle w:val="86"/>
        <w:jc w:val="center"/>
        <w:rPr>
          <w:rFonts w:ascii="Times New Roman" w:hAnsi="Times New Roman" w:cs="Times New Roman"/>
          <w:sz w:val="24"/>
          <w:szCs w:val="24"/>
        </w:rPr>
      </w:pPr>
    </w:p>
    <w:p>
      <w:pPr>
        <w:pStyle w:val="86"/>
        <w:jc w:val="center"/>
        <w:rPr>
          <w:rFonts w:ascii="Times New Roman" w:hAnsi="Times New Roman" w:cs="Times New Roman"/>
          <w:sz w:val="24"/>
          <w:szCs w:val="24"/>
        </w:rPr>
      </w:pPr>
      <w:r>
        <w:rPr>
          <w:rFonts w:ascii="Times New Roman" w:hAnsi="Times New Roman" w:cs="Times New Roman"/>
          <w:sz w:val="24"/>
          <w:szCs w:val="24"/>
        </w:rPr>
        <w:t>многоквартирного дома № __ по ул. ______________________ г.___________________________</w:t>
      </w:r>
    </w:p>
    <w:p>
      <w:pPr>
        <w:pStyle w:val="86"/>
        <w:jc w:val="center"/>
        <w:rPr>
          <w:rFonts w:ascii="Times New Roman" w:hAnsi="Times New Roman" w:cs="Times New Roman"/>
          <w:sz w:val="24"/>
          <w:szCs w:val="24"/>
        </w:rPr>
      </w:pPr>
    </w:p>
    <w:p>
      <w:pPr>
        <w:pStyle w:val="86"/>
        <w:jc w:val="both"/>
        <w:rPr>
          <w:rFonts w:ascii="Times New Roman" w:hAnsi="Times New Roman" w:cs="Times New Roman"/>
          <w:sz w:val="24"/>
          <w:szCs w:val="24"/>
        </w:rPr>
      </w:pPr>
      <w:r>
        <w:rPr>
          <w:rFonts w:ascii="Times New Roman" w:hAnsi="Times New Roman" w:cs="Times New Roman"/>
          <w:sz w:val="24"/>
          <w:szCs w:val="24"/>
        </w:rPr>
        <w:t xml:space="preserve">Дата заполнения – «___» _____________ 20__ года   </w:t>
      </w:r>
    </w:p>
    <w:p>
      <w:pPr>
        <w:pStyle w:val="86"/>
        <w:jc w:val="both"/>
        <w:rPr>
          <w:rFonts w:ascii="Times New Roman" w:hAnsi="Times New Roman" w:cs="Times New Roman"/>
          <w:sz w:val="24"/>
          <w:szCs w:val="24"/>
        </w:rPr>
      </w:pPr>
      <w:r>
        <w:rPr>
          <w:rFonts w:ascii="Times New Roman" w:hAnsi="Times New Roman" w:cs="Times New Roman"/>
          <w:sz w:val="24"/>
          <w:szCs w:val="24"/>
        </w:rPr>
        <w:t xml:space="preserve">Составил </w:t>
      </w:r>
      <w:r>
        <w:rPr>
          <w:rFonts w:ascii="Times New Roman" w:hAnsi="Times New Roman" w:cs="Times New Roman"/>
          <w:sz w:val="24"/>
          <w:szCs w:val="24"/>
          <w:lang w:val="ru-RU"/>
        </w:rPr>
        <w:t>КОНКУРСАНТ</w:t>
      </w:r>
      <w:r>
        <w:rPr>
          <w:rFonts w:ascii="Times New Roman" w:hAnsi="Times New Roman" w:cs="Times New Roman"/>
          <w:b/>
          <w:sz w:val="24"/>
          <w:szCs w:val="24"/>
        </w:rPr>
        <w:t xml:space="preserve"> № ___</w:t>
      </w:r>
      <w:r>
        <w:rPr>
          <w:rFonts w:ascii="Times New Roman" w:hAnsi="Times New Roman" w:cs="Times New Roman"/>
          <w:sz w:val="24"/>
          <w:szCs w:val="24"/>
        </w:rPr>
        <w:t xml:space="preserve">            __________________________________________ </w:t>
      </w:r>
    </w:p>
    <w:p>
      <w:pPr>
        <w:pStyle w:val="86"/>
        <w:ind w:left="7788" w:firstLine="708"/>
        <w:jc w:val="center"/>
        <w:rPr>
          <w:rFonts w:ascii="Times New Roman" w:hAnsi="Times New Roman" w:cs="Times New Roman"/>
          <w:i/>
          <w:sz w:val="16"/>
          <w:szCs w:val="16"/>
        </w:rPr>
      </w:pPr>
      <w:r>
        <w:rPr>
          <w:rFonts w:ascii="Times New Roman" w:hAnsi="Times New Roman" w:cs="Times New Roman"/>
          <w:i/>
          <w:sz w:val="16"/>
          <w:szCs w:val="16"/>
        </w:rPr>
        <w:t>(</w:t>
      </w:r>
      <w:r>
        <w:rPr>
          <w:rFonts w:ascii="Times New Roman" w:hAnsi="Times New Roman" w:cs="Times New Roman"/>
          <w:b/>
          <w:i/>
          <w:sz w:val="16"/>
          <w:szCs w:val="16"/>
        </w:rPr>
        <w:t>Ф.И.О.)</w:t>
      </w:r>
    </w:p>
    <w:p>
      <w:pPr>
        <w:pStyle w:val="86"/>
        <w:jc w:val="both"/>
        <w:rPr>
          <w:rFonts w:ascii="Times New Roman" w:hAnsi="Times New Roman" w:cs="Times New Roman"/>
          <w:b/>
          <w:sz w:val="24"/>
          <w:szCs w:val="24"/>
        </w:rPr>
      </w:pPr>
      <w:r>
        <w:rPr>
          <w:rFonts w:ascii="Times New Roman" w:hAnsi="Times New Roman" w:cs="Times New Roman"/>
          <w:b/>
          <w:sz w:val="24"/>
          <w:szCs w:val="24"/>
        </w:rPr>
        <w:t xml:space="preserve">ОБЩИЕ СВЕДЕНИЯ о многоквартирном доме: </w:t>
      </w:r>
    </w:p>
    <w:p>
      <w:pPr>
        <w:pStyle w:val="86"/>
        <w:jc w:val="both"/>
        <w:rPr>
          <w:rFonts w:ascii="Times New Roman" w:hAnsi="Times New Roman" w:cs="Times New Roman"/>
          <w:b/>
          <w:sz w:val="24"/>
          <w:szCs w:val="24"/>
        </w:rPr>
      </w:pPr>
    </w:p>
    <w:p>
      <w:pPr>
        <w:pStyle w:val="86"/>
        <w:jc w:val="both"/>
        <w:rPr>
          <w:rFonts w:ascii="Times New Roman" w:hAnsi="Times New Roman" w:cs="Times New Roman"/>
          <w:sz w:val="24"/>
          <w:szCs w:val="24"/>
        </w:rPr>
      </w:pPr>
      <w:r>
        <w:rPr>
          <w:rFonts w:ascii="Times New Roman" w:hAnsi="Times New Roman" w:cs="Times New Roman"/>
          <w:sz w:val="24"/>
          <w:szCs w:val="24"/>
        </w:rPr>
        <w:t>Год постройки _________ Год последнего кап. ремонта ___________ Количество этажей _____ Общая площадь дома - ______________ кв. м</w:t>
      </w:r>
    </w:p>
    <w:p>
      <w:pPr>
        <w:pStyle w:val="86"/>
        <w:jc w:val="both"/>
        <w:rPr>
          <w:rFonts w:ascii="Times New Roman" w:hAnsi="Times New Roman" w:cs="Times New Roman"/>
          <w:sz w:val="24"/>
          <w:szCs w:val="24"/>
        </w:rPr>
      </w:pP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827"/>
        <w:gridCol w:w="243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b/>
                <w:i/>
                <w:sz w:val="24"/>
                <w:szCs w:val="24"/>
              </w:rPr>
            </w:pPr>
            <w:r>
              <w:rPr>
                <w:rFonts w:ascii="Times New Roman" w:hAnsi="Times New Roman"/>
                <w:b/>
                <w:i/>
                <w:sz w:val="24"/>
                <w:szCs w:val="24"/>
              </w:rPr>
              <w:t>№ п/п</w:t>
            </w:r>
          </w:p>
        </w:tc>
        <w:tc>
          <w:tcPr>
            <w:tcW w:w="3827" w:type="dxa"/>
            <w:shd w:val="clear" w:color="auto" w:fill="auto"/>
            <w:noWrap w:val="0"/>
            <w:vAlign w:val="top"/>
          </w:tcPr>
          <w:p>
            <w:pPr>
              <w:spacing w:after="0" w:line="240" w:lineRule="auto"/>
              <w:jc w:val="center"/>
              <w:rPr>
                <w:rFonts w:ascii="Times New Roman" w:hAnsi="Times New Roman"/>
                <w:b/>
                <w:i/>
                <w:sz w:val="24"/>
                <w:szCs w:val="24"/>
              </w:rPr>
            </w:pPr>
            <w:r>
              <w:rPr>
                <w:rFonts w:ascii="Times New Roman" w:hAnsi="Times New Roman"/>
                <w:b/>
                <w:i/>
                <w:sz w:val="24"/>
                <w:szCs w:val="24"/>
              </w:rPr>
              <w:t>Объект виртуального осмотра</w:t>
            </w:r>
          </w:p>
        </w:tc>
        <w:tc>
          <w:tcPr>
            <w:tcW w:w="2434" w:type="dxa"/>
            <w:shd w:val="clear" w:color="auto" w:fill="auto"/>
            <w:noWrap w:val="0"/>
            <w:vAlign w:val="top"/>
          </w:tcPr>
          <w:p>
            <w:pPr>
              <w:spacing w:after="0" w:line="240" w:lineRule="auto"/>
              <w:jc w:val="center"/>
              <w:rPr>
                <w:rFonts w:ascii="Times New Roman" w:hAnsi="Times New Roman"/>
                <w:b/>
                <w:i/>
                <w:sz w:val="24"/>
                <w:szCs w:val="24"/>
              </w:rPr>
            </w:pPr>
            <w:r>
              <w:rPr>
                <w:rFonts w:ascii="Times New Roman" w:hAnsi="Times New Roman"/>
                <w:b/>
                <w:i/>
                <w:sz w:val="24"/>
                <w:szCs w:val="24"/>
              </w:rPr>
              <w:t xml:space="preserve">Выявленные отклонения </w:t>
            </w:r>
          </w:p>
        </w:tc>
        <w:tc>
          <w:tcPr>
            <w:tcW w:w="2657" w:type="dxa"/>
            <w:shd w:val="clear" w:color="auto" w:fill="auto"/>
            <w:noWrap w:val="0"/>
            <w:vAlign w:val="top"/>
          </w:tcPr>
          <w:p>
            <w:pPr>
              <w:spacing w:after="0" w:line="240" w:lineRule="auto"/>
              <w:jc w:val="center"/>
              <w:rPr>
                <w:rFonts w:ascii="Times New Roman" w:hAnsi="Times New Roman"/>
                <w:b/>
                <w:i/>
                <w:sz w:val="24"/>
                <w:szCs w:val="24"/>
              </w:rPr>
            </w:pPr>
            <w:r>
              <w:rPr>
                <w:rFonts w:ascii="Times New Roman" w:hAnsi="Times New Roman"/>
                <w:b/>
                <w:i/>
                <w:sz w:val="24"/>
                <w:szCs w:val="24"/>
              </w:rPr>
              <w:t>Способы решения выявленных проблем, их очередность, ссылка на регламентирующие акты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ЧЕРДАЧНОЕ ПОМЕЩЕНИЕ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Входные двери(люки)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Несущие конструкции крыши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Гидроизоляция</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Теплоизоляция</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Слуховые окна</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Ходовые мостики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Вентиляционные каналы</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3"/>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Прочее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ПОДЪЕЗД</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 xml:space="preserve">Входная группа </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лестница (ступени) на входе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двери и дверные проемы</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запорное устройство</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тамбур</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Стены</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Перекрытия</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Лестничные марши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 xml:space="preserve">Полы </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Оконные блоки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Загрузочный клапан мусоропровода</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Слаботочные системы:</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домофон</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интернет</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телефония</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пожарная сигнализация</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Электрооборудование: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 xml:space="preserve">электрощиты </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индивидуальные приборы учета</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отсекающие устройства, УЗО и т.п.</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 xml:space="preserve">Освещение: </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светильники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лампы</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выключатели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Отопительные приборы</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Лифт</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4"/>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Прочее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ПОДВАЛ:</w:t>
            </w:r>
          </w:p>
        </w:tc>
        <w:tc>
          <w:tcPr>
            <w:tcW w:w="2434" w:type="dxa"/>
            <w:shd w:val="clear" w:color="auto" w:fill="auto"/>
            <w:noWrap w:val="0"/>
            <w:vAlign w:val="top"/>
          </w:tcPr>
          <w:p>
            <w:pPr>
              <w:spacing w:after="0" w:line="240" w:lineRule="auto"/>
              <w:rPr>
                <w:rFonts w:ascii="Times New Roman" w:hAnsi="Times New Roman"/>
                <w:b/>
                <w:sz w:val="24"/>
                <w:szCs w:val="24"/>
              </w:rPr>
            </w:pPr>
          </w:p>
        </w:tc>
        <w:tc>
          <w:tcPr>
            <w:tcW w:w="2657" w:type="dxa"/>
            <w:shd w:val="clear" w:color="auto" w:fill="auto"/>
            <w:noWrap w:val="0"/>
            <w:vAlign w:val="top"/>
          </w:tcPr>
          <w:p>
            <w:pPr>
              <w:spacing w:after="0" w:line="240" w:lineRule="auto"/>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b/>
                <w:sz w:val="24"/>
                <w:szCs w:val="24"/>
              </w:rPr>
              <w:t>Входная группа</w:t>
            </w:r>
            <w:r>
              <w:rPr>
                <w:rFonts w:ascii="Times New Roman" w:hAnsi="Times New Roman"/>
                <w:sz w:val="24"/>
                <w:szCs w:val="24"/>
              </w:rPr>
              <w:t>:</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дверь и дверной проем</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запорное устройство</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косяки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лестница</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b/>
                <w:sz w:val="24"/>
                <w:szCs w:val="24"/>
              </w:rPr>
              <w:t>Помещение подвала</w:t>
            </w:r>
            <w:r>
              <w:rPr>
                <w:rFonts w:ascii="Times New Roman" w:hAnsi="Times New Roman"/>
                <w:sz w:val="24"/>
                <w:szCs w:val="24"/>
              </w:rPr>
              <w:t>:</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перегородки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пол</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потолок</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Фундамент</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Инженерные сети: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водопровод</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канализация</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отопление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эл кабель и провода</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Оборудование: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Приборы учета коллективные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Вводные распределительные устройства</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Освещение: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светильники</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 xml:space="preserve">лампы </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r>
              <w:rPr>
                <w:rFonts w:ascii="Times New Roman" w:hAnsi="Times New Roman"/>
                <w:sz w:val="24"/>
                <w:szCs w:val="24"/>
              </w:rPr>
              <w:t xml:space="preserve">выключатели </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shd w:val="clear" w:color="auto" w:fill="auto"/>
            <w:noWrap w:val="0"/>
            <w:vAlign w:val="top"/>
          </w:tcPr>
          <w:p>
            <w:pPr>
              <w:numPr>
                <w:ilvl w:val="0"/>
                <w:numId w:val="25"/>
              </w:num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b/>
                <w:sz w:val="24"/>
                <w:szCs w:val="24"/>
              </w:rPr>
            </w:pPr>
            <w:r>
              <w:rPr>
                <w:rFonts w:ascii="Times New Roman" w:hAnsi="Times New Roman"/>
                <w:b/>
                <w:sz w:val="24"/>
                <w:szCs w:val="24"/>
              </w:rPr>
              <w:t>Прочее</w:t>
            </w: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spacing w:after="0" w:line="240" w:lineRule="auto"/>
              <w:jc w:val="center"/>
              <w:rPr>
                <w:rFonts w:ascii="Times New Roman" w:hAnsi="Times New Roman"/>
                <w:sz w:val="24"/>
                <w:szCs w:val="24"/>
              </w:rPr>
            </w:pPr>
          </w:p>
        </w:tc>
        <w:tc>
          <w:tcPr>
            <w:tcW w:w="3827" w:type="dxa"/>
            <w:shd w:val="clear" w:color="auto" w:fill="auto"/>
            <w:noWrap w:val="0"/>
            <w:vAlign w:val="top"/>
          </w:tcPr>
          <w:p>
            <w:pPr>
              <w:spacing w:after="0" w:line="240" w:lineRule="auto"/>
              <w:rPr>
                <w:rFonts w:ascii="Times New Roman" w:hAnsi="Times New Roman"/>
                <w:sz w:val="24"/>
                <w:szCs w:val="24"/>
              </w:rPr>
            </w:pPr>
          </w:p>
        </w:tc>
        <w:tc>
          <w:tcPr>
            <w:tcW w:w="2434" w:type="dxa"/>
            <w:shd w:val="clear" w:color="auto" w:fill="auto"/>
            <w:noWrap w:val="0"/>
            <w:vAlign w:val="top"/>
          </w:tcPr>
          <w:p>
            <w:pPr>
              <w:spacing w:after="0" w:line="240" w:lineRule="auto"/>
              <w:rPr>
                <w:rFonts w:ascii="Times New Roman" w:hAnsi="Times New Roman"/>
                <w:sz w:val="24"/>
                <w:szCs w:val="24"/>
              </w:rPr>
            </w:pPr>
          </w:p>
        </w:tc>
        <w:tc>
          <w:tcPr>
            <w:tcW w:w="2657"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shd w:val="clear" w:color="auto" w:fill="auto"/>
            <w:noWrap w:val="0"/>
            <w:vAlign w:val="top"/>
          </w:tcPr>
          <w:p>
            <w:pPr>
              <w:spacing w:after="0" w:line="240" w:lineRule="auto"/>
              <w:jc w:val="center"/>
              <w:rPr>
                <w:sz w:val="24"/>
                <w:szCs w:val="24"/>
              </w:rPr>
            </w:pPr>
          </w:p>
        </w:tc>
        <w:tc>
          <w:tcPr>
            <w:tcW w:w="3827" w:type="dxa"/>
            <w:shd w:val="clear" w:color="auto" w:fill="auto"/>
            <w:noWrap w:val="0"/>
            <w:vAlign w:val="top"/>
          </w:tcPr>
          <w:p>
            <w:pPr>
              <w:spacing w:after="0" w:line="240" w:lineRule="auto"/>
              <w:rPr>
                <w:sz w:val="24"/>
                <w:szCs w:val="24"/>
              </w:rPr>
            </w:pPr>
          </w:p>
        </w:tc>
        <w:tc>
          <w:tcPr>
            <w:tcW w:w="2434" w:type="dxa"/>
            <w:shd w:val="clear" w:color="auto" w:fill="auto"/>
            <w:noWrap w:val="0"/>
            <w:vAlign w:val="top"/>
          </w:tcPr>
          <w:p>
            <w:pPr>
              <w:spacing w:after="0" w:line="240" w:lineRule="auto"/>
              <w:rPr>
                <w:sz w:val="24"/>
                <w:szCs w:val="24"/>
              </w:rPr>
            </w:pPr>
          </w:p>
        </w:tc>
        <w:tc>
          <w:tcPr>
            <w:tcW w:w="2657" w:type="dxa"/>
            <w:shd w:val="clear" w:color="auto" w:fill="auto"/>
            <w:noWrap w:val="0"/>
            <w:vAlign w:val="top"/>
          </w:tcPr>
          <w:p>
            <w:pPr>
              <w:spacing w:after="0" w:line="240" w:lineRule="auto"/>
              <w:rPr>
                <w:sz w:val="24"/>
                <w:szCs w:val="24"/>
              </w:rPr>
            </w:pPr>
          </w:p>
        </w:tc>
      </w:tr>
    </w:tbl>
    <w:p>
      <w:pPr>
        <w:jc w:val="right"/>
        <w:rPr>
          <w:sz w:val="24"/>
          <w:szCs w:val="24"/>
        </w:rPr>
      </w:pPr>
    </w:p>
    <w:p>
      <w:pPr>
        <w:pStyle w:val="77"/>
        <w:numPr>
          <w:ilvl w:val="0"/>
          <w:numId w:val="0"/>
        </w:numPr>
        <w:autoSpaceDE w:val="0"/>
        <w:autoSpaceDN w:val="0"/>
        <w:adjustRightInd w:val="0"/>
        <w:spacing w:after="0"/>
        <w:ind w:leftChars="0"/>
        <w:jc w:val="both"/>
        <w:rPr>
          <w:sz w:val="28"/>
          <w:szCs w:val="28"/>
        </w:rPr>
      </w:pPr>
    </w:p>
    <w:sectPr>
      <w:headerReference r:id="rId5" w:type="default"/>
      <w:footerReference r:id="rId6" w:type="default"/>
      <w:pgSz w:w="11906" w:h="16838"/>
      <w:pgMar w:top="1134" w:right="849" w:bottom="1134" w:left="1418" w:header="624" w:footer="17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DengXian">
    <w:altName w:val="SimSun"/>
    <w:panose1 w:val="00000000000000000000"/>
    <w:charset w:val="86"/>
    <w:family w:val="auto"/>
    <w:pitch w:val="default"/>
    <w:sig w:usb0="00000000" w:usb1="00000000" w:usb2="00000016" w:usb3="00000000" w:csb0="0004000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DejaVu Sans">
    <w:altName w:val="Times New Roman"/>
    <w:panose1 w:val="00000000000000000000"/>
    <w:charset w:val="00"/>
    <w:family w:val="auto"/>
    <w:pitch w:val="default"/>
    <w:sig w:usb0="00000000" w:usb1="00000000" w:usb2="00000000" w:usb3="00000000" w:csb0="00040001" w:csb1="00000000"/>
  </w:font>
  <w:font w:name="FrutigerLTStd-Light">
    <w:altName w:val="Segoe Print"/>
    <w:panose1 w:val="00000000000000000000"/>
    <w:charset w:val="00"/>
    <w:family w:val="auto"/>
    <w:pitch w:val="default"/>
    <w:sig w:usb0="00000000" w:usb1="00000000" w:usb2="00000000" w:usb3="00000000" w:csb0="00000001" w:csb1="00000000"/>
  </w:font>
  <w:font w:name="Segoe UI">
    <w:panose1 w:val="020B0502040204020203"/>
    <w:charset w:val="CC"/>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CC"/>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jc w:val="center"/>
      <w:tblLayout w:type="autofit"/>
      <w:tblCellMar>
        <w:top w:w="144" w:type="dxa"/>
        <w:left w:w="115" w:type="dxa"/>
        <w:bottom w:w="144" w:type="dxa"/>
        <w:right w:w="115" w:type="dxa"/>
      </w:tblCellMar>
    </w:tblPr>
    <w:tblGrid>
      <w:gridCol w:w="6096"/>
      <w:gridCol w:w="3773"/>
    </w:tblGrid>
    <w:tr>
      <w:tblPrEx>
        <w:tblCellMar>
          <w:top w:w="144" w:type="dxa"/>
          <w:left w:w="115" w:type="dxa"/>
          <w:bottom w:w="144" w:type="dxa"/>
          <w:right w:w="115" w:type="dxa"/>
        </w:tblCellMar>
      </w:tblPrEx>
      <w:trPr>
        <w:jc w:val="center"/>
      </w:trPr>
      <w:tc>
        <w:tcPr>
          <w:tcW w:w="5954" w:type="dxa"/>
          <w:noWrap w:val="0"/>
          <w:vAlign w:val="center"/>
        </w:tcPr>
        <w:p>
          <w:pPr>
            <w:pStyle w:val="29"/>
            <w:tabs>
              <w:tab w:val="clear" w:pos="4677"/>
              <w:tab w:val="clear" w:pos="9355"/>
            </w:tabs>
            <w:rPr>
              <w:caps/>
              <w:sz w:val="18"/>
              <w:szCs w:val="18"/>
            </w:rPr>
          </w:pPr>
        </w:p>
      </w:tc>
      <w:tc>
        <w:tcPr>
          <w:tcW w:w="3685" w:type="dxa"/>
          <w:noWrap w:val="0"/>
          <w:vAlign w:val="center"/>
        </w:tcPr>
        <w:p>
          <w:pPr>
            <w:pStyle w:val="29"/>
            <w:tabs>
              <w:tab w:val="clear" w:pos="4677"/>
              <w:tab w:val="clear" w:pos="9355"/>
            </w:tabs>
            <w:jc w:val="right"/>
            <w:rPr>
              <w:caps/>
              <w:sz w:val="18"/>
              <w:szCs w:val="18"/>
            </w:rPr>
          </w:pPr>
          <w:r>
            <w:rPr>
              <w:caps/>
              <w:sz w:val="18"/>
              <w:szCs w:val="18"/>
            </w:rPr>
            <w:fldChar w:fldCharType="begin"/>
          </w:r>
          <w:r>
            <w:rPr>
              <w:caps/>
              <w:sz w:val="18"/>
              <w:szCs w:val="18"/>
            </w:rPr>
            <w:instrText xml:space="preserve">PAGE   \* MERGEFORMAT</w:instrText>
          </w:r>
          <w:r>
            <w:rPr>
              <w:caps/>
              <w:sz w:val="18"/>
              <w:szCs w:val="18"/>
            </w:rPr>
            <w:fldChar w:fldCharType="separate"/>
          </w:r>
          <w:r>
            <w:rPr>
              <w:caps/>
              <w:sz w:val="18"/>
              <w:szCs w:val="18"/>
            </w:rPr>
            <w:t>14</w:t>
          </w:r>
          <w:r>
            <w:rPr>
              <w:caps/>
              <w:sz w:val="18"/>
              <w:szCs w:val="18"/>
            </w:rPr>
            <w:fldChar w:fldCharType="end"/>
          </w:r>
        </w:p>
      </w:tc>
    </w:tr>
  </w:tbl>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spacing w:after="0" w:line="240" w:lineRule="auto"/>
        <w:rPr>
          <w:rFonts w:eastAsia="Times New Roman"/>
          <w:i/>
          <w:color w:val="000000"/>
          <w:sz w:val="18"/>
          <w:szCs w:val="18"/>
        </w:rPr>
      </w:pPr>
      <w:r>
        <w:rPr>
          <w:vertAlign w:val="superscript"/>
        </w:rPr>
        <w:footnoteRef/>
      </w:r>
      <w:r>
        <w:rPr>
          <w:rFonts w:eastAsia="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right" w:pos="10631"/>
        <w:tab w:val="clear" w:pos="93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C0FEB"/>
    <w:multiLevelType w:val="multilevel"/>
    <w:tmpl w:val="A48C0FE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DE07530B"/>
    <w:multiLevelType w:val="singleLevel"/>
    <w:tmpl w:val="DE07530B"/>
    <w:lvl w:ilvl="0" w:tentative="0">
      <w:start w:val="1"/>
      <w:numFmt w:val="decimal"/>
      <w:suff w:val="space"/>
      <w:lvlText w:val="%1."/>
      <w:lvlJc w:val="left"/>
    </w:lvl>
  </w:abstractNum>
  <w:abstractNum w:abstractNumId="2">
    <w:nsid w:val="EB52F234"/>
    <w:multiLevelType w:val="singleLevel"/>
    <w:tmpl w:val="EB52F234"/>
    <w:lvl w:ilvl="0" w:tentative="0">
      <w:start w:val="1"/>
      <w:numFmt w:val="decimal"/>
      <w:lvlText w:val="%1."/>
      <w:lvlJc w:val="left"/>
      <w:pPr>
        <w:tabs>
          <w:tab w:val="left" w:pos="425"/>
        </w:tabs>
        <w:ind w:left="425" w:leftChars="0" w:hanging="425" w:firstLineChars="0"/>
      </w:pPr>
      <w:rPr>
        <w:rFonts w:hint="default"/>
      </w:rPr>
    </w:lvl>
  </w:abstractNum>
  <w:abstractNum w:abstractNumId="3">
    <w:nsid w:val="EEEA3322"/>
    <w:multiLevelType w:val="multilevel"/>
    <w:tmpl w:val="EEEA33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07DA169C"/>
    <w:multiLevelType w:val="singleLevel"/>
    <w:tmpl w:val="07DA169C"/>
    <w:lvl w:ilvl="0" w:tentative="0">
      <w:start w:val="1"/>
      <w:numFmt w:val="decimal"/>
      <w:lvlText w:val="%1."/>
      <w:lvlJc w:val="left"/>
      <w:pPr>
        <w:tabs>
          <w:tab w:val="left" w:pos="312"/>
        </w:tabs>
      </w:pPr>
    </w:lvl>
  </w:abstractNum>
  <w:abstractNum w:abstractNumId="5">
    <w:nsid w:val="0CDD1E2E"/>
    <w:multiLevelType w:val="multilevel"/>
    <w:tmpl w:val="0CDD1E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D55EC9"/>
    <w:multiLevelType w:val="multilevel"/>
    <w:tmpl w:val="14D55EC9"/>
    <w:lvl w:ilvl="0" w:tentative="0">
      <w:start w:val="1"/>
      <w:numFmt w:val="bullet"/>
      <w:pStyle w:val="80"/>
      <w:lvlText w:val=""/>
      <w:lvlJc w:val="left"/>
      <w:pPr>
        <w:ind w:left="1287" w:hanging="360"/>
      </w:pPr>
      <w:rPr>
        <w:rFonts w:hint="default" w:ascii="Symbol" w:hAnsi="Symbol"/>
      </w:rPr>
    </w:lvl>
    <w:lvl w:ilvl="1" w:tentative="0">
      <w:start w:val="1"/>
      <w:numFmt w:val="bullet"/>
      <w:lvlText w:val=""/>
      <w:lvlJc w:val="left"/>
      <w:pPr>
        <w:ind w:left="2007" w:hanging="360"/>
      </w:pPr>
      <w:rPr>
        <w:rFonts w:hint="default" w:ascii="Wingdings" w:hAnsi="Wingdings"/>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157603E3"/>
    <w:multiLevelType w:val="multilevel"/>
    <w:tmpl w:val="157603E3"/>
    <w:lvl w:ilvl="0" w:tentative="0">
      <w:start w:val="1"/>
      <w:numFmt w:val="bullet"/>
      <w:pStyle w:val="61"/>
      <w:lvlText w:val=""/>
      <w:lvlJc w:val="left"/>
      <w:pPr>
        <w:tabs>
          <w:tab w:val="left" w:pos="720"/>
        </w:tabs>
        <w:ind w:left="720" w:hanging="360"/>
      </w:pPr>
      <w:rPr>
        <w:rFonts w:hint="default" w:ascii="Symbol" w:hAnsi="Symbol"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1DD34C83"/>
    <w:multiLevelType w:val="multilevel"/>
    <w:tmpl w:val="1DD34C83"/>
    <w:lvl w:ilvl="0" w:tentative="0">
      <w:start w:val="1"/>
      <w:numFmt w:val="bullet"/>
      <w:pStyle w:val="75"/>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1F9C5B57"/>
    <w:multiLevelType w:val="multilevel"/>
    <w:tmpl w:val="1F9C5B5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8C36C7A"/>
    <w:multiLevelType w:val="multilevel"/>
    <w:tmpl w:val="28C36C7A"/>
    <w:lvl w:ilvl="0" w:tentative="0">
      <w:start w:val="1"/>
      <w:numFmt w:val="decimal"/>
      <w:lvlText w:val="%1."/>
      <w:lvlJc w:val="left"/>
      <w:pPr>
        <w:ind w:left="580" w:hanging="360"/>
      </w:pPr>
    </w:lvl>
    <w:lvl w:ilvl="1" w:tentative="0">
      <w:start w:val="1"/>
      <w:numFmt w:val="lowerLetter"/>
      <w:lvlText w:val="%2."/>
      <w:lvlJc w:val="left"/>
      <w:pPr>
        <w:ind w:left="1300" w:hanging="360"/>
      </w:pPr>
    </w:lvl>
    <w:lvl w:ilvl="2" w:tentative="0">
      <w:start w:val="1"/>
      <w:numFmt w:val="lowerRoman"/>
      <w:lvlText w:val="%3."/>
      <w:lvlJc w:val="right"/>
      <w:pPr>
        <w:ind w:left="2020" w:hanging="180"/>
      </w:pPr>
    </w:lvl>
    <w:lvl w:ilvl="3" w:tentative="0">
      <w:start w:val="1"/>
      <w:numFmt w:val="decimal"/>
      <w:lvlText w:val="%4."/>
      <w:lvlJc w:val="left"/>
      <w:pPr>
        <w:ind w:left="2740" w:hanging="360"/>
      </w:pPr>
    </w:lvl>
    <w:lvl w:ilvl="4" w:tentative="0">
      <w:start w:val="1"/>
      <w:numFmt w:val="lowerLetter"/>
      <w:lvlText w:val="%5."/>
      <w:lvlJc w:val="left"/>
      <w:pPr>
        <w:ind w:left="3460" w:hanging="360"/>
      </w:pPr>
    </w:lvl>
    <w:lvl w:ilvl="5" w:tentative="0">
      <w:start w:val="1"/>
      <w:numFmt w:val="lowerRoman"/>
      <w:lvlText w:val="%6."/>
      <w:lvlJc w:val="right"/>
      <w:pPr>
        <w:ind w:left="4180" w:hanging="180"/>
      </w:pPr>
    </w:lvl>
    <w:lvl w:ilvl="6" w:tentative="0">
      <w:start w:val="1"/>
      <w:numFmt w:val="decimal"/>
      <w:lvlText w:val="%7."/>
      <w:lvlJc w:val="left"/>
      <w:pPr>
        <w:ind w:left="4900" w:hanging="360"/>
      </w:pPr>
    </w:lvl>
    <w:lvl w:ilvl="7" w:tentative="0">
      <w:start w:val="1"/>
      <w:numFmt w:val="lowerLetter"/>
      <w:lvlText w:val="%8."/>
      <w:lvlJc w:val="left"/>
      <w:pPr>
        <w:ind w:left="5620" w:hanging="360"/>
      </w:pPr>
    </w:lvl>
    <w:lvl w:ilvl="8" w:tentative="0">
      <w:start w:val="1"/>
      <w:numFmt w:val="lowerRoman"/>
      <w:lvlText w:val="%9."/>
      <w:lvlJc w:val="right"/>
      <w:pPr>
        <w:ind w:left="6340" w:hanging="180"/>
      </w:pPr>
    </w:lvl>
  </w:abstractNum>
  <w:abstractNum w:abstractNumId="11">
    <w:nsid w:val="36ACFCC9"/>
    <w:multiLevelType w:val="singleLevel"/>
    <w:tmpl w:val="36ACFCC9"/>
    <w:lvl w:ilvl="0" w:tentative="0">
      <w:start w:val="1"/>
      <w:numFmt w:val="decimal"/>
      <w:suff w:val="space"/>
      <w:lvlText w:val="%1)"/>
      <w:lvlJc w:val="left"/>
    </w:lvl>
  </w:abstractNum>
  <w:abstractNum w:abstractNumId="12">
    <w:nsid w:val="425916F6"/>
    <w:multiLevelType w:val="multilevel"/>
    <w:tmpl w:val="425916F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3380984"/>
    <w:multiLevelType w:val="multilevel"/>
    <w:tmpl w:val="433809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34165AE"/>
    <w:multiLevelType w:val="multilevel"/>
    <w:tmpl w:val="434165A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9230CB0"/>
    <w:multiLevelType w:val="multilevel"/>
    <w:tmpl w:val="49230CB0"/>
    <w:lvl w:ilvl="0" w:tentative="0">
      <w:start w:val="1"/>
      <w:numFmt w:val="bullet"/>
      <w:pStyle w:val="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9394BBF"/>
    <w:multiLevelType w:val="singleLevel"/>
    <w:tmpl w:val="49394BBF"/>
    <w:lvl w:ilvl="0" w:tentative="0">
      <w:start w:val="1"/>
      <w:numFmt w:val="decimal"/>
      <w:suff w:val="space"/>
      <w:lvlText w:val="%1."/>
      <w:lvlJc w:val="left"/>
    </w:lvl>
  </w:abstractNum>
  <w:abstractNum w:abstractNumId="17">
    <w:nsid w:val="4C3F41D9"/>
    <w:multiLevelType w:val="multilevel"/>
    <w:tmpl w:val="4C3F41D9"/>
    <w:lvl w:ilvl="0" w:tentative="0">
      <w:start w:val="1"/>
      <w:numFmt w:val="bullet"/>
      <w:lvlText w:val=""/>
      <w:lvlJc w:val="left"/>
      <w:pPr>
        <w:ind w:left="2880" w:hanging="360"/>
      </w:pPr>
      <w:rPr>
        <w:rFonts w:hint="default" w:ascii="Symbol" w:hAnsi="Symbol"/>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abstractNum w:abstractNumId="18">
    <w:nsid w:val="50A7532D"/>
    <w:multiLevelType w:val="multilevel"/>
    <w:tmpl w:val="50A7532D"/>
    <w:lvl w:ilvl="0" w:tentative="0">
      <w:start w:val="1"/>
      <w:numFmt w:val="bullet"/>
      <w:lvlText w:val=""/>
      <w:lvlJc w:val="left"/>
      <w:pPr>
        <w:ind w:left="1272"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92651ED"/>
    <w:multiLevelType w:val="multilevel"/>
    <w:tmpl w:val="592651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144DBE"/>
    <w:multiLevelType w:val="multilevel"/>
    <w:tmpl w:val="5F144DBE"/>
    <w:lvl w:ilvl="0" w:tentative="0">
      <w:start w:val="1"/>
      <w:numFmt w:val="bullet"/>
      <w:lvlText w:val=""/>
      <w:lvlJc w:val="left"/>
      <w:pPr>
        <w:ind w:left="3600" w:hanging="360"/>
      </w:pPr>
      <w:rPr>
        <w:rFonts w:hint="default" w:ascii="Symbol" w:hAnsi="Symbol"/>
      </w:rPr>
    </w:lvl>
    <w:lvl w:ilvl="1" w:tentative="0">
      <w:start w:val="1"/>
      <w:numFmt w:val="bullet"/>
      <w:lvlText w:val="o"/>
      <w:lvlJc w:val="left"/>
      <w:pPr>
        <w:ind w:left="4320" w:hanging="360"/>
      </w:pPr>
      <w:rPr>
        <w:rFonts w:hint="default" w:ascii="Courier New" w:hAnsi="Courier New" w:cs="Courier New"/>
      </w:rPr>
    </w:lvl>
    <w:lvl w:ilvl="2" w:tentative="0">
      <w:start w:val="1"/>
      <w:numFmt w:val="bullet"/>
      <w:lvlText w:val=""/>
      <w:lvlJc w:val="left"/>
      <w:pPr>
        <w:ind w:left="5040" w:hanging="360"/>
      </w:pPr>
      <w:rPr>
        <w:rFonts w:hint="default" w:ascii="Wingdings" w:hAnsi="Wingdings"/>
      </w:rPr>
    </w:lvl>
    <w:lvl w:ilvl="3" w:tentative="0">
      <w:start w:val="1"/>
      <w:numFmt w:val="bullet"/>
      <w:lvlText w:val=""/>
      <w:lvlJc w:val="left"/>
      <w:pPr>
        <w:ind w:left="5760" w:hanging="360"/>
      </w:pPr>
      <w:rPr>
        <w:rFonts w:hint="default" w:ascii="Symbol" w:hAnsi="Symbol"/>
      </w:rPr>
    </w:lvl>
    <w:lvl w:ilvl="4" w:tentative="0">
      <w:start w:val="1"/>
      <w:numFmt w:val="bullet"/>
      <w:lvlText w:val="o"/>
      <w:lvlJc w:val="left"/>
      <w:pPr>
        <w:ind w:left="6480" w:hanging="360"/>
      </w:pPr>
      <w:rPr>
        <w:rFonts w:hint="default" w:ascii="Courier New" w:hAnsi="Courier New" w:cs="Courier New"/>
      </w:rPr>
    </w:lvl>
    <w:lvl w:ilvl="5" w:tentative="0">
      <w:start w:val="1"/>
      <w:numFmt w:val="bullet"/>
      <w:lvlText w:val=""/>
      <w:lvlJc w:val="left"/>
      <w:pPr>
        <w:ind w:left="7200" w:hanging="360"/>
      </w:pPr>
      <w:rPr>
        <w:rFonts w:hint="default" w:ascii="Wingdings" w:hAnsi="Wingdings"/>
      </w:rPr>
    </w:lvl>
    <w:lvl w:ilvl="6" w:tentative="0">
      <w:start w:val="1"/>
      <w:numFmt w:val="bullet"/>
      <w:lvlText w:val=""/>
      <w:lvlJc w:val="left"/>
      <w:pPr>
        <w:ind w:left="7920" w:hanging="360"/>
      </w:pPr>
      <w:rPr>
        <w:rFonts w:hint="default" w:ascii="Symbol" w:hAnsi="Symbol"/>
      </w:rPr>
    </w:lvl>
    <w:lvl w:ilvl="7" w:tentative="0">
      <w:start w:val="1"/>
      <w:numFmt w:val="bullet"/>
      <w:lvlText w:val="o"/>
      <w:lvlJc w:val="left"/>
      <w:pPr>
        <w:ind w:left="8640" w:hanging="360"/>
      </w:pPr>
      <w:rPr>
        <w:rFonts w:hint="default" w:ascii="Courier New" w:hAnsi="Courier New" w:cs="Courier New"/>
      </w:rPr>
    </w:lvl>
    <w:lvl w:ilvl="8" w:tentative="0">
      <w:start w:val="1"/>
      <w:numFmt w:val="bullet"/>
      <w:lvlText w:val=""/>
      <w:lvlJc w:val="left"/>
      <w:pPr>
        <w:ind w:left="9360" w:hanging="360"/>
      </w:pPr>
      <w:rPr>
        <w:rFonts w:hint="default" w:ascii="Wingdings" w:hAnsi="Wingdings"/>
      </w:rPr>
    </w:lvl>
  </w:abstractNum>
  <w:abstractNum w:abstractNumId="21">
    <w:nsid w:val="600B402D"/>
    <w:multiLevelType w:val="singleLevel"/>
    <w:tmpl w:val="600B402D"/>
    <w:lvl w:ilvl="0" w:tentative="0">
      <w:start w:val="1"/>
      <w:numFmt w:val="decimal"/>
      <w:suff w:val="space"/>
      <w:lvlText w:val="%1)"/>
      <w:lvlJc w:val="left"/>
    </w:lvl>
  </w:abstractNum>
  <w:abstractNum w:abstractNumId="22">
    <w:nsid w:val="635E5EE2"/>
    <w:multiLevelType w:val="multilevel"/>
    <w:tmpl w:val="635E5EE2"/>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3">
    <w:nsid w:val="73A542C8"/>
    <w:multiLevelType w:val="multilevel"/>
    <w:tmpl w:val="73A542C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59C3FDB"/>
    <w:multiLevelType w:val="multilevel"/>
    <w:tmpl w:val="759C3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7"/>
  </w:num>
  <w:num w:numId="3">
    <w:abstractNumId w:val="8"/>
  </w:num>
  <w:num w:numId="4">
    <w:abstractNumId w:val="6"/>
  </w:num>
  <w:num w:numId="5">
    <w:abstractNumId w:val="4"/>
  </w:num>
  <w:num w:numId="6">
    <w:abstractNumId w:val="1"/>
  </w:num>
  <w:num w:numId="7">
    <w:abstractNumId w:val="18"/>
  </w:num>
  <w:num w:numId="8">
    <w:abstractNumId w:val="19"/>
  </w:num>
  <w:num w:numId="9">
    <w:abstractNumId w:val="17"/>
  </w:num>
  <w:num w:numId="10">
    <w:abstractNumId w:val="24"/>
  </w:num>
  <w:num w:numId="11">
    <w:abstractNumId w:val="23"/>
  </w:num>
  <w:num w:numId="12">
    <w:abstractNumId w:val="20"/>
  </w:num>
  <w:num w:numId="13">
    <w:abstractNumId w:val="1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num>
  <w:num w:numId="17">
    <w:abstractNumId w:val="12"/>
  </w:num>
  <w:num w:numId="18">
    <w:abstractNumId w:val="10"/>
  </w:num>
  <w:num w:numId="19">
    <w:abstractNumId w:val="3"/>
  </w:num>
  <w:num w:numId="20">
    <w:abstractNumId w:val="0"/>
  </w:num>
  <w:num w:numId="21">
    <w:abstractNumId w:val="2"/>
  </w:num>
  <w:num w:numId="22">
    <w:abstractNumId w:val="16"/>
  </w:num>
  <w:num w:numId="23">
    <w:abstractNumId w:val="14"/>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9"/>
  <w:hyphenationZone w:val="360"/>
  <w:displayHorizontalDrawingGridEvery w:val="1"/>
  <w:displayVerticalDrawingGridEvery w:val="1"/>
  <w:noPunctuationKerning w:val="1"/>
  <w:characterSpacingControl w:val="doNotCompress"/>
  <w:footnotePr>
    <w:footnote w:id="2"/>
    <w:footnote w:id="3"/>
  </w:footnotePr>
  <w:endnotePr>
    <w:endnote w:id="0"/>
    <w:endnote w:id="1"/>
  </w:endnotePr>
  <w:compat>
    <w:doNotLeaveBackslashAlon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0548"/>
    <w:rsid w:val="00021CCE"/>
    <w:rsid w:val="000244DA"/>
    <w:rsid w:val="00024F7D"/>
    <w:rsid w:val="00041A78"/>
    <w:rsid w:val="00054168"/>
    <w:rsid w:val="00056CDE"/>
    <w:rsid w:val="00067386"/>
    <w:rsid w:val="00074E3C"/>
    <w:rsid w:val="00081D65"/>
    <w:rsid w:val="000831B2"/>
    <w:rsid w:val="00092D69"/>
    <w:rsid w:val="000A1F96"/>
    <w:rsid w:val="000B3397"/>
    <w:rsid w:val="000B55A2"/>
    <w:rsid w:val="000D258B"/>
    <w:rsid w:val="000D43CC"/>
    <w:rsid w:val="000D4C46"/>
    <w:rsid w:val="000D74AA"/>
    <w:rsid w:val="000F0FC3"/>
    <w:rsid w:val="001024BE"/>
    <w:rsid w:val="00103E68"/>
    <w:rsid w:val="00106AA3"/>
    <w:rsid w:val="00114D79"/>
    <w:rsid w:val="00115FBF"/>
    <w:rsid w:val="00127743"/>
    <w:rsid w:val="00136177"/>
    <w:rsid w:val="0015561E"/>
    <w:rsid w:val="001627D5"/>
    <w:rsid w:val="00167412"/>
    <w:rsid w:val="0017612A"/>
    <w:rsid w:val="001C63E7"/>
    <w:rsid w:val="001D2EAB"/>
    <w:rsid w:val="001E1DF9"/>
    <w:rsid w:val="00220E70"/>
    <w:rsid w:val="00227D3A"/>
    <w:rsid w:val="00237603"/>
    <w:rsid w:val="002447A6"/>
    <w:rsid w:val="00270E01"/>
    <w:rsid w:val="0027475B"/>
    <w:rsid w:val="002776A1"/>
    <w:rsid w:val="0029547E"/>
    <w:rsid w:val="002A1A3A"/>
    <w:rsid w:val="002B1426"/>
    <w:rsid w:val="002D070E"/>
    <w:rsid w:val="002E0408"/>
    <w:rsid w:val="002F2906"/>
    <w:rsid w:val="003242E1"/>
    <w:rsid w:val="00333911"/>
    <w:rsid w:val="00334165"/>
    <w:rsid w:val="003510E8"/>
    <w:rsid w:val="003531E7"/>
    <w:rsid w:val="003601A4"/>
    <w:rsid w:val="00374210"/>
    <w:rsid w:val="0037535C"/>
    <w:rsid w:val="003778E4"/>
    <w:rsid w:val="003934F8"/>
    <w:rsid w:val="00397A1B"/>
    <w:rsid w:val="003A21C8"/>
    <w:rsid w:val="003C1D7A"/>
    <w:rsid w:val="003C58DE"/>
    <w:rsid w:val="003C5F97"/>
    <w:rsid w:val="003C731A"/>
    <w:rsid w:val="003D1E51"/>
    <w:rsid w:val="003E2FA0"/>
    <w:rsid w:val="003F2BB5"/>
    <w:rsid w:val="0042048C"/>
    <w:rsid w:val="004254FE"/>
    <w:rsid w:val="00436FFC"/>
    <w:rsid w:val="00437D28"/>
    <w:rsid w:val="004417F8"/>
    <w:rsid w:val="0044354A"/>
    <w:rsid w:val="00444915"/>
    <w:rsid w:val="00454353"/>
    <w:rsid w:val="004550E9"/>
    <w:rsid w:val="00461AC6"/>
    <w:rsid w:val="0047429B"/>
    <w:rsid w:val="004904C5"/>
    <w:rsid w:val="004917C4"/>
    <w:rsid w:val="004A000F"/>
    <w:rsid w:val="004A07A5"/>
    <w:rsid w:val="004B2364"/>
    <w:rsid w:val="004B692B"/>
    <w:rsid w:val="004C1587"/>
    <w:rsid w:val="004C3CAF"/>
    <w:rsid w:val="004C703E"/>
    <w:rsid w:val="004D096E"/>
    <w:rsid w:val="004E785E"/>
    <w:rsid w:val="004E7905"/>
    <w:rsid w:val="005055FF"/>
    <w:rsid w:val="00510059"/>
    <w:rsid w:val="005128A7"/>
    <w:rsid w:val="00554CBB"/>
    <w:rsid w:val="005560AC"/>
    <w:rsid w:val="0056194A"/>
    <w:rsid w:val="00565B7C"/>
    <w:rsid w:val="00592DC5"/>
    <w:rsid w:val="00594341"/>
    <w:rsid w:val="005A1625"/>
    <w:rsid w:val="005B05D5"/>
    <w:rsid w:val="005B0DEC"/>
    <w:rsid w:val="005B1C40"/>
    <w:rsid w:val="005B66FC"/>
    <w:rsid w:val="005C2367"/>
    <w:rsid w:val="005C6A23"/>
    <w:rsid w:val="005E30DC"/>
    <w:rsid w:val="006020A5"/>
    <w:rsid w:val="00605DD7"/>
    <w:rsid w:val="0060658F"/>
    <w:rsid w:val="00613219"/>
    <w:rsid w:val="0062789A"/>
    <w:rsid w:val="0063396F"/>
    <w:rsid w:val="00640E46"/>
    <w:rsid w:val="0064179C"/>
    <w:rsid w:val="00643A8A"/>
    <w:rsid w:val="0064491A"/>
    <w:rsid w:val="00653B50"/>
    <w:rsid w:val="00661865"/>
    <w:rsid w:val="006776B4"/>
    <w:rsid w:val="006873B8"/>
    <w:rsid w:val="006B0BCE"/>
    <w:rsid w:val="006B0FEA"/>
    <w:rsid w:val="006C04EF"/>
    <w:rsid w:val="006C6D6D"/>
    <w:rsid w:val="006C7A3B"/>
    <w:rsid w:val="006C7CE4"/>
    <w:rsid w:val="006E0344"/>
    <w:rsid w:val="006F4464"/>
    <w:rsid w:val="00714CA4"/>
    <w:rsid w:val="007250D9"/>
    <w:rsid w:val="007274B8"/>
    <w:rsid w:val="00727F97"/>
    <w:rsid w:val="00730AE0"/>
    <w:rsid w:val="0074372D"/>
    <w:rsid w:val="007604F9"/>
    <w:rsid w:val="00764773"/>
    <w:rsid w:val="007735DC"/>
    <w:rsid w:val="0078311A"/>
    <w:rsid w:val="00786827"/>
    <w:rsid w:val="00786E79"/>
    <w:rsid w:val="00791D70"/>
    <w:rsid w:val="00794C5B"/>
    <w:rsid w:val="007A61C5"/>
    <w:rsid w:val="007A6888"/>
    <w:rsid w:val="007B0DCC"/>
    <w:rsid w:val="007B2222"/>
    <w:rsid w:val="007B3FD5"/>
    <w:rsid w:val="007D3601"/>
    <w:rsid w:val="007D6C20"/>
    <w:rsid w:val="007E44EB"/>
    <w:rsid w:val="007E73B4"/>
    <w:rsid w:val="00812516"/>
    <w:rsid w:val="0083226B"/>
    <w:rsid w:val="00832EBB"/>
    <w:rsid w:val="00834734"/>
    <w:rsid w:val="00835BF6"/>
    <w:rsid w:val="00851B50"/>
    <w:rsid w:val="00874B53"/>
    <w:rsid w:val="008761F3"/>
    <w:rsid w:val="00881DD2"/>
    <w:rsid w:val="00882B54"/>
    <w:rsid w:val="008912AE"/>
    <w:rsid w:val="008B0F23"/>
    <w:rsid w:val="008B560B"/>
    <w:rsid w:val="008C41F7"/>
    <w:rsid w:val="008D6DCF"/>
    <w:rsid w:val="008E5424"/>
    <w:rsid w:val="008E6043"/>
    <w:rsid w:val="00901689"/>
    <w:rsid w:val="009018F0"/>
    <w:rsid w:val="00906E82"/>
    <w:rsid w:val="00945E13"/>
    <w:rsid w:val="00945F72"/>
    <w:rsid w:val="00953113"/>
    <w:rsid w:val="00954B97"/>
    <w:rsid w:val="00955127"/>
    <w:rsid w:val="00956BC9"/>
    <w:rsid w:val="00961559"/>
    <w:rsid w:val="00970F49"/>
    <w:rsid w:val="009715DA"/>
    <w:rsid w:val="00976338"/>
    <w:rsid w:val="009931F0"/>
    <w:rsid w:val="009955F8"/>
    <w:rsid w:val="009A36AD"/>
    <w:rsid w:val="009B18A2"/>
    <w:rsid w:val="009B41F4"/>
    <w:rsid w:val="009D04EE"/>
    <w:rsid w:val="009E37D3"/>
    <w:rsid w:val="009E52E7"/>
    <w:rsid w:val="009F0A18"/>
    <w:rsid w:val="009F57C0"/>
    <w:rsid w:val="00A03A21"/>
    <w:rsid w:val="00A0510D"/>
    <w:rsid w:val="00A11569"/>
    <w:rsid w:val="00A204BB"/>
    <w:rsid w:val="00A20A67"/>
    <w:rsid w:val="00A27EE4"/>
    <w:rsid w:val="00A40D36"/>
    <w:rsid w:val="00A57976"/>
    <w:rsid w:val="00A6312E"/>
    <w:rsid w:val="00A636B8"/>
    <w:rsid w:val="00A81748"/>
    <w:rsid w:val="00A8496D"/>
    <w:rsid w:val="00A85D42"/>
    <w:rsid w:val="00A87627"/>
    <w:rsid w:val="00A91D4B"/>
    <w:rsid w:val="00A962D4"/>
    <w:rsid w:val="00A9790B"/>
    <w:rsid w:val="00AA2840"/>
    <w:rsid w:val="00AA2B8A"/>
    <w:rsid w:val="00AD2200"/>
    <w:rsid w:val="00AD3CAC"/>
    <w:rsid w:val="00AE6AB7"/>
    <w:rsid w:val="00AE7A32"/>
    <w:rsid w:val="00AF0AEF"/>
    <w:rsid w:val="00B162B5"/>
    <w:rsid w:val="00B236AD"/>
    <w:rsid w:val="00B30A26"/>
    <w:rsid w:val="00B37579"/>
    <w:rsid w:val="00B402CA"/>
    <w:rsid w:val="00B40FFB"/>
    <w:rsid w:val="00B4196F"/>
    <w:rsid w:val="00B45392"/>
    <w:rsid w:val="00B45AA4"/>
    <w:rsid w:val="00B60AC2"/>
    <w:rsid w:val="00B610A2"/>
    <w:rsid w:val="00B70F76"/>
    <w:rsid w:val="00B86A0B"/>
    <w:rsid w:val="00B92336"/>
    <w:rsid w:val="00BA2CF0"/>
    <w:rsid w:val="00BC3813"/>
    <w:rsid w:val="00BC7808"/>
    <w:rsid w:val="00BE099A"/>
    <w:rsid w:val="00BE27EF"/>
    <w:rsid w:val="00C06EBC"/>
    <w:rsid w:val="00C0723F"/>
    <w:rsid w:val="00C17B01"/>
    <w:rsid w:val="00C21E3A"/>
    <w:rsid w:val="00C26C83"/>
    <w:rsid w:val="00C35ED8"/>
    <w:rsid w:val="00C52383"/>
    <w:rsid w:val="00C56A9B"/>
    <w:rsid w:val="00C740CF"/>
    <w:rsid w:val="00C8277D"/>
    <w:rsid w:val="00C95538"/>
    <w:rsid w:val="00C96567"/>
    <w:rsid w:val="00C97E44"/>
    <w:rsid w:val="00CA6CCD"/>
    <w:rsid w:val="00CC1A16"/>
    <w:rsid w:val="00CC50B7"/>
    <w:rsid w:val="00CE2498"/>
    <w:rsid w:val="00CE36B8"/>
    <w:rsid w:val="00CF0DA9"/>
    <w:rsid w:val="00D00E24"/>
    <w:rsid w:val="00D02C00"/>
    <w:rsid w:val="00D106BD"/>
    <w:rsid w:val="00D12ABD"/>
    <w:rsid w:val="00D16E26"/>
    <w:rsid w:val="00D16F4B"/>
    <w:rsid w:val="00D17132"/>
    <w:rsid w:val="00D2075B"/>
    <w:rsid w:val="00D229F1"/>
    <w:rsid w:val="00D37CEC"/>
    <w:rsid w:val="00D37DEA"/>
    <w:rsid w:val="00D405D4"/>
    <w:rsid w:val="00D4067E"/>
    <w:rsid w:val="00D41269"/>
    <w:rsid w:val="00D45007"/>
    <w:rsid w:val="00D617CC"/>
    <w:rsid w:val="00D729AF"/>
    <w:rsid w:val="00D87A1E"/>
    <w:rsid w:val="00DA3E8D"/>
    <w:rsid w:val="00DB1AF3"/>
    <w:rsid w:val="00DB38B4"/>
    <w:rsid w:val="00DD733D"/>
    <w:rsid w:val="00DE39D8"/>
    <w:rsid w:val="00DE5614"/>
    <w:rsid w:val="00DF39E2"/>
    <w:rsid w:val="00E0407E"/>
    <w:rsid w:val="00E04FDF"/>
    <w:rsid w:val="00E050B7"/>
    <w:rsid w:val="00E15F2A"/>
    <w:rsid w:val="00E17284"/>
    <w:rsid w:val="00E279E8"/>
    <w:rsid w:val="00E40E69"/>
    <w:rsid w:val="00E579D6"/>
    <w:rsid w:val="00E71401"/>
    <w:rsid w:val="00E75567"/>
    <w:rsid w:val="00E857D6"/>
    <w:rsid w:val="00E92837"/>
    <w:rsid w:val="00EA0163"/>
    <w:rsid w:val="00EA0C3A"/>
    <w:rsid w:val="00EA30C6"/>
    <w:rsid w:val="00EA7020"/>
    <w:rsid w:val="00EB2779"/>
    <w:rsid w:val="00ED18F9"/>
    <w:rsid w:val="00ED53C9"/>
    <w:rsid w:val="00EE7DA3"/>
    <w:rsid w:val="00F1662D"/>
    <w:rsid w:val="00F179FF"/>
    <w:rsid w:val="00F3099C"/>
    <w:rsid w:val="00F35F4F"/>
    <w:rsid w:val="00F45C1A"/>
    <w:rsid w:val="00F50AC5"/>
    <w:rsid w:val="00F6025D"/>
    <w:rsid w:val="00F672B2"/>
    <w:rsid w:val="00F704F9"/>
    <w:rsid w:val="00F8340A"/>
    <w:rsid w:val="00F83D10"/>
    <w:rsid w:val="00F91640"/>
    <w:rsid w:val="00F96457"/>
    <w:rsid w:val="00FB022D"/>
    <w:rsid w:val="00FB1F17"/>
    <w:rsid w:val="00FB3492"/>
    <w:rsid w:val="00FC0B1B"/>
    <w:rsid w:val="00FC47F7"/>
    <w:rsid w:val="00FD20DE"/>
    <w:rsid w:val="033049C7"/>
    <w:rsid w:val="03AC01C5"/>
    <w:rsid w:val="04012B21"/>
    <w:rsid w:val="04082B2E"/>
    <w:rsid w:val="040D6933"/>
    <w:rsid w:val="047D3EB8"/>
    <w:rsid w:val="05323229"/>
    <w:rsid w:val="05DA5664"/>
    <w:rsid w:val="063E75D6"/>
    <w:rsid w:val="06BB53A9"/>
    <w:rsid w:val="06DC75F3"/>
    <w:rsid w:val="06FD4A28"/>
    <w:rsid w:val="07DD36F6"/>
    <w:rsid w:val="08CA2465"/>
    <w:rsid w:val="091A6AE6"/>
    <w:rsid w:val="095E69C2"/>
    <w:rsid w:val="0BDB22B2"/>
    <w:rsid w:val="0ECB16FF"/>
    <w:rsid w:val="0ECC067A"/>
    <w:rsid w:val="0F927CB0"/>
    <w:rsid w:val="0FE125B8"/>
    <w:rsid w:val="105F22D5"/>
    <w:rsid w:val="10B27FF1"/>
    <w:rsid w:val="11053148"/>
    <w:rsid w:val="11515DAB"/>
    <w:rsid w:val="115F7210"/>
    <w:rsid w:val="13C775FF"/>
    <w:rsid w:val="140B381F"/>
    <w:rsid w:val="14FE5EA8"/>
    <w:rsid w:val="15615540"/>
    <w:rsid w:val="184A4EB2"/>
    <w:rsid w:val="1900463B"/>
    <w:rsid w:val="1AFC6EA0"/>
    <w:rsid w:val="1C472F9D"/>
    <w:rsid w:val="1CB80AF6"/>
    <w:rsid w:val="1CE744A1"/>
    <w:rsid w:val="1CFC27F4"/>
    <w:rsid w:val="1D5B4B9B"/>
    <w:rsid w:val="1D7029EA"/>
    <w:rsid w:val="1F5D6901"/>
    <w:rsid w:val="1FA56F61"/>
    <w:rsid w:val="1FB502D1"/>
    <w:rsid w:val="201D7F1E"/>
    <w:rsid w:val="21191420"/>
    <w:rsid w:val="21C66DF6"/>
    <w:rsid w:val="22EC56C4"/>
    <w:rsid w:val="22F56664"/>
    <w:rsid w:val="23F80A26"/>
    <w:rsid w:val="247A7B87"/>
    <w:rsid w:val="24C8734D"/>
    <w:rsid w:val="25196D69"/>
    <w:rsid w:val="264A4AD0"/>
    <w:rsid w:val="26F74BA3"/>
    <w:rsid w:val="2803518E"/>
    <w:rsid w:val="283045C5"/>
    <w:rsid w:val="286036CB"/>
    <w:rsid w:val="28E02C61"/>
    <w:rsid w:val="28F84B43"/>
    <w:rsid w:val="29735AE4"/>
    <w:rsid w:val="2AB315B6"/>
    <w:rsid w:val="2AE40939"/>
    <w:rsid w:val="2B836E72"/>
    <w:rsid w:val="2BC404DA"/>
    <w:rsid w:val="2D0D2D89"/>
    <w:rsid w:val="2DF43EAD"/>
    <w:rsid w:val="2E3005D3"/>
    <w:rsid w:val="2F170DD1"/>
    <w:rsid w:val="2F2F7A2D"/>
    <w:rsid w:val="2F3E0BC3"/>
    <w:rsid w:val="305D7879"/>
    <w:rsid w:val="306E54BD"/>
    <w:rsid w:val="309A2FCC"/>
    <w:rsid w:val="30FB0BF1"/>
    <w:rsid w:val="330133BA"/>
    <w:rsid w:val="35571310"/>
    <w:rsid w:val="389A6E1E"/>
    <w:rsid w:val="38AA45BD"/>
    <w:rsid w:val="398D2E2F"/>
    <w:rsid w:val="3A5B01E2"/>
    <w:rsid w:val="3AE45614"/>
    <w:rsid w:val="3B51118C"/>
    <w:rsid w:val="3D307CBF"/>
    <w:rsid w:val="3D3440FA"/>
    <w:rsid w:val="3EC9046B"/>
    <w:rsid w:val="3EF63799"/>
    <w:rsid w:val="3F2F1936"/>
    <w:rsid w:val="3F3B5FBB"/>
    <w:rsid w:val="3FB75BC8"/>
    <w:rsid w:val="3FDD512F"/>
    <w:rsid w:val="3FE353A9"/>
    <w:rsid w:val="41B0748D"/>
    <w:rsid w:val="41B13E5E"/>
    <w:rsid w:val="42B279B4"/>
    <w:rsid w:val="4362268C"/>
    <w:rsid w:val="463C0EE8"/>
    <w:rsid w:val="49DA1187"/>
    <w:rsid w:val="4AA64712"/>
    <w:rsid w:val="4BFA5A39"/>
    <w:rsid w:val="4C831600"/>
    <w:rsid w:val="4CC758B3"/>
    <w:rsid w:val="4CE15F73"/>
    <w:rsid w:val="4D195D2A"/>
    <w:rsid w:val="4E4567AB"/>
    <w:rsid w:val="4E9C241E"/>
    <w:rsid w:val="4E9C4EF1"/>
    <w:rsid w:val="4F2C7344"/>
    <w:rsid w:val="53EA7AA1"/>
    <w:rsid w:val="551534A6"/>
    <w:rsid w:val="56315F63"/>
    <w:rsid w:val="566509CE"/>
    <w:rsid w:val="579471BC"/>
    <w:rsid w:val="58101720"/>
    <w:rsid w:val="581C1927"/>
    <w:rsid w:val="583C14B9"/>
    <w:rsid w:val="584B5C3A"/>
    <w:rsid w:val="585913F3"/>
    <w:rsid w:val="5A937C94"/>
    <w:rsid w:val="5ADB7A9F"/>
    <w:rsid w:val="5B171E82"/>
    <w:rsid w:val="5B194A40"/>
    <w:rsid w:val="5CB67826"/>
    <w:rsid w:val="5CB6799F"/>
    <w:rsid w:val="5D3B6304"/>
    <w:rsid w:val="5D622239"/>
    <w:rsid w:val="5DB80B0D"/>
    <w:rsid w:val="5E1B7B71"/>
    <w:rsid w:val="5EAA3F5C"/>
    <w:rsid w:val="5EBF3F02"/>
    <w:rsid w:val="60D2306C"/>
    <w:rsid w:val="61D24D52"/>
    <w:rsid w:val="62D3782F"/>
    <w:rsid w:val="62F923BA"/>
    <w:rsid w:val="634D29CC"/>
    <w:rsid w:val="63C03FB5"/>
    <w:rsid w:val="640608E7"/>
    <w:rsid w:val="648D05E0"/>
    <w:rsid w:val="64EA6289"/>
    <w:rsid w:val="660F53AE"/>
    <w:rsid w:val="66305E19"/>
    <w:rsid w:val="663D34D1"/>
    <w:rsid w:val="67396E2C"/>
    <w:rsid w:val="67860E67"/>
    <w:rsid w:val="68204C81"/>
    <w:rsid w:val="68EF2209"/>
    <w:rsid w:val="69101916"/>
    <w:rsid w:val="69F1107E"/>
    <w:rsid w:val="6A586707"/>
    <w:rsid w:val="6AF97261"/>
    <w:rsid w:val="6B3013EF"/>
    <w:rsid w:val="6B52118D"/>
    <w:rsid w:val="6BAD5491"/>
    <w:rsid w:val="6CA3750C"/>
    <w:rsid w:val="6CAE465D"/>
    <w:rsid w:val="6CF31062"/>
    <w:rsid w:val="6E866461"/>
    <w:rsid w:val="6EDA5EEB"/>
    <w:rsid w:val="6EF33DCE"/>
    <w:rsid w:val="6F9C4CEC"/>
    <w:rsid w:val="70C44AD9"/>
    <w:rsid w:val="731C3454"/>
    <w:rsid w:val="75310E33"/>
    <w:rsid w:val="75AC354D"/>
    <w:rsid w:val="75B8661C"/>
    <w:rsid w:val="75FF7F28"/>
    <w:rsid w:val="765C023B"/>
    <w:rsid w:val="77AE4D9C"/>
    <w:rsid w:val="77F363D7"/>
    <w:rsid w:val="789F4A63"/>
    <w:rsid w:val="79CC7F63"/>
    <w:rsid w:val="7A924EFE"/>
    <w:rsid w:val="7B08767B"/>
    <w:rsid w:val="7BE31C43"/>
    <w:rsid w:val="7CA6044E"/>
    <w:rsid w:val="7CC443BD"/>
    <w:rsid w:val="7D705B5B"/>
    <w:rsid w:val="7E926EF2"/>
    <w:rsid w:val="7EC15CDF"/>
    <w:rsid w:val="7F1B445E"/>
    <w:rsid w:val="7F7704AE"/>
    <w:rsid w:val="7FCE2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SimSun" w:cs="Times New Roman"/>
      <w:sz w:val="22"/>
      <w:szCs w:val="22"/>
      <w:lang w:val="ru-RU" w:eastAsia="en-US" w:bidi="ar-SA"/>
    </w:rPr>
  </w:style>
  <w:style w:type="paragraph" w:styleId="2">
    <w:name w:val="heading 1"/>
    <w:basedOn w:val="1"/>
    <w:next w:val="1"/>
    <w:link w:val="33"/>
    <w:qFormat/>
    <w:uiPriority w:val="0"/>
    <w:pPr>
      <w:keepNext/>
      <w:spacing w:before="240" w:after="120" w:line="360" w:lineRule="auto"/>
      <w:outlineLvl w:val="0"/>
    </w:pPr>
    <w:rPr>
      <w:rFonts w:ascii="Arial" w:hAnsi="Arial" w:eastAsia="Times New Roman" w:cs="Times New Roman"/>
      <w:b/>
      <w:bCs/>
      <w:caps/>
      <w:color w:val="2C8DE6"/>
      <w:sz w:val="36"/>
      <w:szCs w:val="24"/>
      <w:lang w:val="en-GB"/>
    </w:rPr>
  </w:style>
  <w:style w:type="paragraph" w:styleId="3">
    <w:name w:val="heading 2"/>
    <w:basedOn w:val="1"/>
    <w:next w:val="1"/>
    <w:link w:val="34"/>
    <w:qFormat/>
    <w:uiPriority w:val="0"/>
    <w:pPr>
      <w:keepNext/>
      <w:spacing w:before="240" w:after="120" w:line="360" w:lineRule="auto"/>
      <w:outlineLvl w:val="1"/>
    </w:pPr>
    <w:rPr>
      <w:rFonts w:ascii="Arial" w:hAnsi="Arial" w:eastAsia="Times New Roman" w:cs="Times New Roman"/>
      <w:b/>
      <w:sz w:val="28"/>
      <w:szCs w:val="24"/>
      <w:lang w:val="en-GB"/>
    </w:rPr>
  </w:style>
  <w:style w:type="paragraph" w:styleId="4">
    <w:name w:val="heading 3"/>
    <w:basedOn w:val="1"/>
    <w:next w:val="1"/>
    <w:link w:val="35"/>
    <w:qFormat/>
    <w:uiPriority w:val="0"/>
    <w:pPr>
      <w:keepNext/>
      <w:spacing w:before="120" w:after="0" w:line="360" w:lineRule="auto"/>
      <w:outlineLvl w:val="2"/>
    </w:pPr>
    <w:rPr>
      <w:rFonts w:ascii="Arial" w:hAnsi="Arial" w:eastAsia="Times New Roman" w:cs="Arial"/>
      <w:b/>
      <w:bCs/>
      <w:szCs w:val="26"/>
      <w:lang w:val="en-GB"/>
    </w:rPr>
  </w:style>
  <w:style w:type="paragraph" w:styleId="5">
    <w:name w:val="heading 4"/>
    <w:basedOn w:val="1"/>
    <w:next w:val="1"/>
    <w:link w:val="36"/>
    <w:qFormat/>
    <w:uiPriority w:val="0"/>
    <w:pPr>
      <w:keepNext/>
      <w:widowControl w:val="0"/>
      <w:snapToGrid w:val="0"/>
      <w:spacing w:after="0" w:line="360" w:lineRule="auto"/>
      <w:outlineLvl w:val="3"/>
    </w:pPr>
    <w:rPr>
      <w:rFonts w:ascii="Arial" w:hAnsi="Arial" w:eastAsia="Times New Roman" w:cs="Times New Roman"/>
      <w:b/>
      <w:sz w:val="28"/>
      <w:szCs w:val="20"/>
      <w:lang w:val="en-AU"/>
    </w:rPr>
  </w:style>
  <w:style w:type="paragraph" w:styleId="6">
    <w:name w:val="heading 5"/>
    <w:basedOn w:val="1"/>
    <w:next w:val="1"/>
    <w:link w:val="37"/>
    <w:qFormat/>
    <w:uiPriority w:val="0"/>
    <w:pPr>
      <w:keepNext/>
      <w:widowControl w:val="0"/>
      <w:suppressAutoHyphens/>
      <w:snapToGrid w:val="0"/>
      <w:spacing w:after="0" w:line="360" w:lineRule="auto"/>
      <w:jc w:val="both"/>
      <w:outlineLvl w:val="4"/>
    </w:pPr>
    <w:rPr>
      <w:rFonts w:ascii="Arial" w:hAnsi="Arial" w:eastAsia="Times New Roman" w:cs="Times New Roman"/>
      <w:b/>
      <w:bCs/>
      <w:sz w:val="28"/>
      <w:szCs w:val="24"/>
      <w:lang w:val="en-GB"/>
    </w:rPr>
  </w:style>
  <w:style w:type="paragraph" w:styleId="7">
    <w:name w:val="heading 6"/>
    <w:basedOn w:val="1"/>
    <w:next w:val="1"/>
    <w:link w:val="38"/>
    <w:qFormat/>
    <w:uiPriority w:val="0"/>
    <w:pPr>
      <w:keepNext/>
      <w:widowControl w:val="0"/>
      <w:snapToGrid w:val="0"/>
      <w:spacing w:after="58" w:line="360" w:lineRule="auto"/>
      <w:outlineLvl w:val="5"/>
    </w:pPr>
    <w:rPr>
      <w:rFonts w:ascii="Arial" w:hAnsi="Arial" w:eastAsia="Times New Roman" w:cs="Times New Roman"/>
      <w:b/>
      <w:sz w:val="24"/>
      <w:szCs w:val="20"/>
      <w:lang w:val="en-AU"/>
    </w:rPr>
  </w:style>
  <w:style w:type="paragraph" w:styleId="8">
    <w:name w:val="heading 7"/>
    <w:basedOn w:val="1"/>
    <w:next w:val="1"/>
    <w:link w:val="39"/>
    <w:qFormat/>
    <w:uiPriority w:val="0"/>
    <w:pPr>
      <w:keepNext/>
      <w:widowControl w:val="0"/>
      <w:suppressAutoHyphens/>
      <w:snapToGrid w:val="0"/>
      <w:spacing w:after="0" w:line="360" w:lineRule="auto"/>
      <w:jc w:val="both"/>
      <w:outlineLvl w:val="6"/>
    </w:pPr>
    <w:rPr>
      <w:rFonts w:ascii="Arial" w:hAnsi="Arial" w:eastAsia="Times New Roman" w:cs="Times New Roman"/>
      <w:spacing w:val="-3"/>
      <w:sz w:val="28"/>
      <w:szCs w:val="20"/>
      <w:lang w:val="en-US"/>
    </w:rPr>
  </w:style>
  <w:style w:type="paragraph" w:styleId="9">
    <w:name w:val="heading 8"/>
    <w:basedOn w:val="1"/>
    <w:next w:val="1"/>
    <w:link w:val="40"/>
    <w:qFormat/>
    <w:uiPriority w:val="0"/>
    <w:pPr>
      <w:keepNext/>
      <w:widowControl w:val="0"/>
      <w:snapToGrid w:val="0"/>
      <w:spacing w:after="0" w:line="360" w:lineRule="auto"/>
      <w:jc w:val="both"/>
      <w:outlineLvl w:val="7"/>
    </w:pPr>
    <w:rPr>
      <w:rFonts w:ascii="Arial" w:hAnsi="Arial" w:eastAsia="Times New Roman" w:cs="Times New Roman"/>
      <w:b/>
      <w:bCs/>
      <w:sz w:val="24"/>
      <w:szCs w:val="24"/>
      <w:lang w:val="en-GB"/>
    </w:rPr>
  </w:style>
  <w:style w:type="paragraph" w:styleId="10">
    <w:name w:val="heading 9"/>
    <w:basedOn w:val="1"/>
    <w:next w:val="1"/>
    <w:link w:val="41"/>
    <w:qFormat/>
    <w:uiPriority w:val="0"/>
    <w:pPr>
      <w:keepNext/>
      <w:widowControl w:val="0"/>
      <w:spacing w:after="0" w:line="360" w:lineRule="auto"/>
      <w:ind w:left="360" w:firstLine="360"/>
      <w:jc w:val="both"/>
      <w:outlineLvl w:val="8"/>
    </w:pPr>
    <w:rPr>
      <w:rFonts w:ascii="Arial" w:hAnsi="Arial" w:eastAsia="Times New Roman" w:cs="Times New Roman"/>
      <w:sz w:val="24"/>
      <w:szCs w:val="20"/>
      <w:u w:val="single"/>
      <w:lang w:val="en-AU"/>
    </w:rPr>
  </w:style>
  <w:style w:type="character" w:default="1" w:styleId="11">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0"/>
    <w:rPr>
      <w:vertAlign w:val="superscript"/>
    </w:rPr>
  </w:style>
  <w:style w:type="character" w:styleId="15">
    <w:name w:val="annotation reference"/>
    <w:unhideWhenUsed/>
    <w:qFormat/>
    <w:uiPriority w:val="0"/>
    <w:rPr>
      <w:sz w:val="16"/>
      <w:szCs w:val="16"/>
    </w:rPr>
  </w:style>
  <w:style w:type="character" w:styleId="16">
    <w:name w:val="Hyperlink"/>
    <w:qFormat/>
    <w:uiPriority w:val="99"/>
    <w:rPr>
      <w:color w:val="0000FF"/>
      <w:u w:val="single"/>
    </w:rPr>
  </w:style>
  <w:style w:type="character" w:styleId="17">
    <w:name w:val="page number"/>
    <w:uiPriority w:val="0"/>
    <w:rPr>
      <w:rFonts w:ascii="Arial" w:hAnsi="Arial"/>
      <w:sz w:val="16"/>
    </w:rPr>
  </w:style>
  <w:style w:type="paragraph" w:styleId="18">
    <w:name w:val="Balloon Text"/>
    <w:basedOn w:val="1"/>
    <w:link w:val="42"/>
    <w:unhideWhenUsed/>
    <w:qFormat/>
    <w:uiPriority w:val="0"/>
    <w:pPr>
      <w:spacing w:after="0" w:line="240" w:lineRule="auto"/>
    </w:pPr>
    <w:rPr>
      <w:rFonts w:ascii="Tahoma" w:hAnsi="Tahoma" w:cs="Tahoma"/>
      <w:sz w:val="16"/>
      <w:szCs w:val="16"/>
    </w:rPr>
  </w:style>
  <w:style w:type="paragraph" w:styleId="19">
    <w:name w:val="Body Text 2"/>
    <w:basedOn w:val="1"/>
    <w:link w:val="43"/>
    <w:semiHidden/>
    <w:qFormat/>
    <w:uiPriority w:val="0"/>
    <w:pPr>
      <w:widowControl w:val="0"/>
      <w:suppressAutoHyphens/>
      <w:snapToGrid w:val="0"/>
      <w:spacing w:after="0" w:line="360" w:lineRule="auto"/>
      <w:jc w:val="both"/>
    </w:pPr>
    <w:rPr>
      <w:rFonts w:ascii="Arial" w:hAnsi="Arial" w:eastAsia="Times New Roman" w:cs="Times New Roman"/>
      <w:spacing w:val="-3"/>
      <w:szCs w:val="20"/>
      <w:lang w:val="en-US"/>
    </w:rPr>
  </w:style>
  <w:style w:type="paragraph" w:styleId="20">
    <w:name w:val="caption"/>
    <w:basedOn w:val="1"/>
    <w:next w:val="1"/>
    <w:qFormat/>
    <w:uiPriority w:val="0"/>
    <w:pPr>
      <w:widowControl w:val="0"/>
      <w:spacing w:before="240" w:after="0" w:line="360" w:lineRule="auto"/>
      <w:jc w:val="center"/>
    </w:pPr>
    <w:rPr>
      <w:rFonts w:ascii="Arial" w:hAnsi="Arial" w:eastAsia="Times New Roman" w:cs="Times New Roman"/>
      <w:b/>
      <w:sz w:val="36"/>
      <w:szCs w:val="20"/>
      <w:lang w:val="en-AU"/>
    </w:rPr>
  </w:style>
  <w:style w:type="paragraph" w:styleId="21">
    <w:name w:val="annotation text"/>
    <w:basedOn w:val="1"/>
    <w:link w:val="44"/>
    <w:unhideWhenUsed/>
    <w:qFormat/>
    <w:uiPriority w:val="0"/>
    <w:pPr>
      <w:spacing w:after="0" w:line="240" w:lineRule="auto"/>
    </w:pPr>
    <w:rPr>
      <w:rFonts w:ascii="Times New Roman" w:hAnsi="Times New Roman" w:eastAsia="Times New Roman" w:cs="Times New Roman"/>
      <w:sz w:val="20"/>
      <w:szCs w:val="20"/>
      <w:lang w:eastAsia="ru-RU"/>
    </w:rPr>
  </w:style>
  <w:style w:type="paragraph" w:styleId="22">
    <w:name w:val="annotation subject"/>
    <w:basedOn w:val="21"/>
    <w:next w:val="21"/>
    <w:link w:val="45"/>
    <w:unhideWhenUsed/>
    <w:qFormat/>
    <w:uiPriority w:val="0"/>
    <w:rPr>
      <w:b/>
      <w:bCs/>
    </w:rPr>
  </w:style>
  <w:style w:type="paragraph" w:styleId="23">
    <w:name w:val="footnote text"/>
    <w:basedOn w:val="1"/>
    <w:link w:val="46"/>
    <w:qFormat/>
    <w:uiPriority w:val="0"/>
    <w:pPr>
      <w:spacing w:after="0" w:line="360" w:lineRule="auto"/>
    </w:pPr>
    <w:rPr>
      <w:rFonts w:ascii="Times New Roman" w:hAnsi="Times New Roman" w:eastAsia="Times New Roman" w:cs="Times New Roman"/>
      <w:szCs w:val="20"/>
      <w:lang w:eastAsia="ru-RU"/>
    </w:rPr>
  </w:style>
  <w:style w:type="paragraph" w:styleId="24">
    <w:name w:val="header"/>
    <w:basedOn w:val="1"/>
    <w:link w:val="47"/>
    <w:unhideWhenUsed/>
    <w:qFormat/>
    <w:uiPriority w:val="99"/>
    <w:pPr>
      <w:tabs>
        <w:tab w:val="center" w:pos="4677"/>
        <w:tab w:val="right" w:pos="9355"/>
      </w:tabs>
      <w:spacing w:after="0" w:line="240" w:lineRule="auto"/>
    </w:pPr>
  </w:style>
  <w:style w:type="paragraph" w:styleId="25">
    <w:name w:val="Body Text"/>
    <w:basedOn w:val="1"/>
    <w:link w:val="48"/>
    <w:semiHidden/>
    <w:uiPriority w:val="0"/>
    <w:pPr>
      <w:widowControl w:val="0"/>
      <w:snapToGrid w:val="0"/>
      <w:spacing w:after="0" w:line="360" w:lineRule="auto"/>
      <w:jc w:val="both"/>
    </w:pPr>
    <w:rPr>
      <w:rFonts w:ascii="Arial" w:hAnsi="Arial" w:eastAsia="Times New Roman" w:cs="Times New Roman"/>
      <w:sz w:val="24"/>
      <w:szCs w:val="20"/>
      <w:lang w:val="en-AU"/>
    </w:rPr>
  </w:style>
  <w:style w:type="paragraph" w:styleId="26">
    <w:name w:val="toc 1"/>
    <w:basedOn w:val="1"/>
    <w:next w:val="1"/>
    <w:qFormat/>
    <w:uiPriority w:val="39"/>
    <w:pPr>
      <w:tabs>
        <w:tab w:val="right" w:leader="dot" w:pos="9825"/>
      </w:tabs>
      <w:spacing w:after="0" w:line="360" w:lineRule="auto"/>
    </w:pPr>
    <w:rPr>
      <w:rFonts w:ascii="Arial" w:hAnsi="Arial" w:eastAsia="Times New Roman" w:cs="Times New Roman"/>
      <w:bCs/>
      <w:sz w:val="24"/>
      <w:szCs w:val="28"/>
      <w:lang w:val="en-AU"/>
    </w:rPr>
  </w:style>
  <w:style w:type="paragraph" w:styleId="27">
    <w:name w:val="toc 3"/>
    <w:basedOn w:val="1"/>
    <w:next w:val="1"/>
    <w:unhideWhenUsed/>
    <w:qFormat/>
    <w:uiPriority w:val="39"/>
    <w:pPr>
      <w:spacing w:after="100" w:line="276" w:lineRule="auto"/>
      <w:ind w:left="440"/>
    </w:pPr>
    <w:rPr>
      <w:rFonts w:ascii="Calibri" w:hAnsi="Calibri" w:eastAsia="Times New Roman" w:cs="Times New Roman"/>
      <w:lang w:eastAsia="ru-RU"/>
    </w:rPr>
  </w:style>
  <w:style w:type="paragraph" w:styleId="28">
    <w:name w:val="toc 2"/>
    <w:basedOn w:val="1"/>
    <w:next w:val="1"/>
    <w:qFormat/>
    <w:uiPriority w:val="39"/>
    <w:pPr>
      <w:tabs>
        <w:tab w:val="left" w:pos="142"/>
        <w:tab w:val="right" w:leader="dot" w:pos="9639"/>
      </w:tabs>
      <w:spacing w:after="0" w:line="240" w:lineRule="auto"/>
    </w:pPr>
    <w:rPr>
      <w:rFonts w:ascii="Times New Roman" w:hAnsi="Times New Roman" w:eastAsia="Times New Roman" w:cs="Times New Roman"/>
      <w:szCs w:val="20"/>
      <w:lang w:eastAsia="ru-RU"/>
    </w:rPr>
  </w:style>
  <w:style w:type="paragraph" w:styleId="29">
    <w:name w:val="footer"/>
    <w:basedOn w:val="1"/>
    <w:link w:val="49"/>
    <w:unhideWhenUsed/>
    <w:qFormat/>
    <w:uiPriority w:val="99"/>
    <w:pPr>
      <w:tabs>
        <w:tab w:val="center" w:pos="4677"/>
        <w:tab w:val="right" w:pos="9355"/>
      </w:tabs>
      <w:spacing w:after="0" w:line="240" w:lineRule="auto"/>
    </w:pPr>
  </w:style>
  <w:style w:type="paragraph" w:styleId="3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31">
    <w:name w:val="Body Text Indent 2"/>
    <w:basedOn w:val="1"/>
    <w:link w:val="50"/>
    <w:semiHidden/>
    <w:qFormat/>
    <w:uiPriority w:val="0"/>
    <w:pPr>
      <w:spacing w:after="0" w:line="360" w:lineRule="auto"/>
      <w:ind w:left="720"/>
    </w:pPr>
    <w:rPr>
      <w:rFonts w:ascii="Arial" w:hAnsi="Arial" w:eastAsia="Times New Roman" w:cs="Times New Roman"/>
      <w:sz w:val="24"/>
      <w:szCs w:val="20"/>
      <w:lang w:val="en-US"/>
    </w:rPr>
  </w:style>
  <w:style w:type="table" w:styleId="32">
    <w:name w:val="Table Grid"/>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Заголовок 1 Знак"/>
    <w:link w:val="2"/>
    <w:qFormat/>
    <w:uiPriority w:val="0"/>
    <w:rPr>
      <w:rFonts w:ascii="Arial" w:hAnsi="Arial" w:eastAsia="Times New Roman" w:cs="Times New Roman"/>
      <w:b/>
      <w:bCs/>
      <w:caps/>
      <w:color w:val="2C8DE6"/>
      <w:sz w:val="36"/>
      <w:szCs w:val="24"/>
      <w:lang w:val="en-GB"/>
    </w:rPr>
  </w:style>
  <w:style w:type="character" w:customStyle="1" w:styleId="34">
    <w:name w:val="Заголовок 2 Знак"/>
    <w:link w:val="3"/>
    <w:qFormat/>
    <w:uiPriority w:val="0"/>
    <w:rPr>
      <w:rFonts w:ascii="Arial" w:hAnsi="Arial" w:eastAsia="Times New Roman" w:cs="Times New Roman"/>
      <w:b/>
      <w:sz w:val="28"/>
      <w:szCs w:val="24"/>
      <w:lang w:val="en-GB"/>
    </w:rPr>
  </w:style>
  <w:style w:type="character" w:customStyle="1" w:styleId="35">
    <w:name w:val="Заголовок 3 Знак"/>
    <w:link w:val="4"/>
    <w:qFormat/>
    <w:uiPriority w:val="0"/>
    <w:rPr>
      <w:rFonts w:ascii="Arial" w:hAnsi="Arial" w:eastAsia="Times New Roman" w:cs="Arial"/>
      <w:b/>
      <w:bCs/>
      <w:szCs w:val="26"/>
      <w:lang w:val="en-GB"/>
    </w:rPr>
  </w:style>
  <w:style w:type="character" w:customStyle="1" w:styleId="36">
    <w:name w:val="Заголовок 4 Знак"/>
    <w:link w:val="5"/>
    <w:qFormat/>
    <w:uiPriority w:val="0"/>
    <w:rPr>
      <w:rFonts w:ascii="Arial" w:hAnsi="Arial" w:eastAsia="Times New Roman" w:cs="Times New Roman"/>
      <w:b/>
      <w:sz w:val="28"/>
      <w:szCs w:val="20"/>
      <w:lang w:val="en-AU"/>
    </w:rPr>
  </w:style>
  <w:style w:type="character" w:customStyle="1" w:styleId="37">
    <w:name w:val="Заголовок 5 Знак"/>
    <w:link w:val="6"/>
    <w:qFormat/>
    <w:uiPriority w:val="0"/>
    <w:rPr>
      <w:rFonts w:ascii="Arial" w:hAnsi="Arial" w:eastAsia="Times New Roman" w:cs="Times New Roman"/>
      <w:b/>
      <w:bCs/>
      <w:sz w:val="28"/>
      <w:szCs w:val="24"/>
      <w:lang w:val="en-GB"/>
    </w:rPr>
  </w:style>
  <w:style w:type="character" w:customStyle="1" w:styleId="38">
    <w:name w:val="Заголовок 6 Знак"/>
    <w:link w:val="7"/>
    <w:qFormat/>
    <w:uiPriority w:val="0"/>
    <w:rPr>
      <w:rFonts w:ascii="Arial" w:hAnsi="Arial" w:eastAsia="Times New Roman" w:cs="Times New Roman"/>
      <w:b/>
      <w:sz w:val="24"/>
      <w:szCs w:val="20"/>
      <w:lang w:val="en-AU"/>
    </w:rPr>
  </w:style>
  <w:style w:type="character" w:customStyle="1" w:styleId="39">
    <w:name w:val="Заголовок 7 Знак"/>
    <w:link w:val="8"/>
    <w:qFormat/>
    <w:uiPriority w:val="0"/>
    <w:rPr>
      <w:rFonts w:ascii="Arial" w:hAnsi="Arial" w:eastAsia="Times New Roman" w:cs="Times New Roman"/>
      <w:spacing w:val="-3"/>
      <w:sz w:val="28"/>
      <w:szCs w:val="20"/>
      <w:lang w:val="en-US"/>
    </w:rPr>
  </w:style>
  <w:style w:type="character" w:customStyle="1" w:styleId="40">
    <w:name w:val="Заголовок 8 Знак"/>
    <w:link w:val="9"/>
    <w:qFormat/>
    <w:uiPriority w:val="0"/>
    <w:rPr>
      <w:rFonts w:ascii="Arial" w:hAnsi="Arial" w:eastAsia="Times New Roman" w:cs="Times New Roman"/>
      <w:b/>
      <w:bCs/>
      <w:sz w:val="24"/>
      <w:szCs w:val="24"/>
      <w:lang w:val="en-GB"/>
    </w:rPr>
  </w:style>
  <w:style w:type="character" w:customStyle="1" w:styleId="41">
    <w:name w:val="Заголовок 9 Знак"/>
    <w:link w:val="10"/>
    <w:qFormat/>
    <w:uiPriority w:val="0"/>
    <w:rPr>
      <w:rFonts w:ascii="Arial" w:hAnsi="Arial" w:eastAsia="Times New Roman" w:cs="Times New Roman"/>
      <w:sz w:val="24"/>
      <w:szCs w:val="20"/>
      <w:u w:val="single"/>
      <w:lang w:val="en-AU"/>
    </w:rPr>
  </w:style>
  <w:style w:type="character" w:customStyle="1" w:styleId="42">
    <w:name w:val="Текст выноски Знак"/>
    <w:link w:val="18"/>
    <w:qFormat/>
    <w:uiPriority w:val="0"/>
    <w:rPr>
      <w:rFonts w:ascii="Tahoma" w:hAnsi="Tahoma" w:cs="Tahoma"/>
      <w:sz w:val="16"/>
      <w:szCs w:val="16"/>
    </w:rPr>
  </w:style>
  <w:style w:type="character" w:customStyle="1" w:styleId="43">
    <w:name w:val="Основной текст 2 Знак"/>
    <w:link w:val="19"/>
    <w:semiHidden/>
    <w:qFormat/>
    <w:uiPriority w:val="0"/>
    <w:rPr>
      <w:rFonts w:ascii="Arial" w:hAnsi="Arial" w:eastAsia="Times New Roman" w:cs="Times New Roman"/>
      <w:spacing w:val="-3"/>
      <w:szCs w:val="20"/>
      <w:lang w:val="en-US"/>
    </w:rPr>
  </w:style>
  <w:style w:type="character" w:customStyle="1" w:styleId="44">
    <w:name w:val="Текст примечания Знак"/>
    <w:link w:val="21"/>
    <w:semiHidden/>
    <w:qFormat/>
    <w:uiPriority w:val="0"/>
    <w:rPr>
      <w:rFonts w:ascii="Times New Roman" w:hAnsi="Times New Roman" w:eastAsia="Times New Roman" w:cs="Times New Roman"/>
      <w:sz w:val="20"/>
      <w:szCs w:val="20"/>
      <w:lang w:eastAsia="ru-RU"/>
    </w:rPr>
  </w:style>
  <w:style w:type="character" w:customStyle="1" w:styleId="45">
    <w:name w:val="Тема примечания Знак"/>
    <w:link w:val="22"/>
    <w:semiHidden/>
    <w:qFormat/>
    <w:uiPriority w:val="0"/>
    <w:rPr>
      <w:rFonts w:ascii="Times New Roman" w:hAnsi="Times New Roman" w:eastAsia="Times New Roman" w:cs="Times New Roman"/>
      <w:b/>
      <w:bCs/>
      <w:sz w:val="20"/>
      <w:szCs w:val="20"/>
      <w:lang w:eastAsia="ru-RU"/>
    </w:rPr>
  </w:style>
  <w:style w:type="character" w:customStyle="1" w:styleId="46">
    <w:name w:val="Текст сноски Знак"/>
    <w:link w:val="23"/>
    <w:qFormat/>
    <w:uiPriority w:val="0"/>
    <w:rPr>
      <w:rFonts w:ascii="Times New Roman" w:hAnsi="Times New Roman" w:eastAsia="Times New Roman" w:cs="Times New Roman"/>
      <w:szCs w:val="20"/>
      <w:lang w:eastAsia="ru-RU"/>
    </w:rPr>
  </w:style>
  <w:style w:type="character" w:customStyle="1" w:styleId="47">
    <w:name w:val="Верхний колонтитул Знак"/>
    <w:link w:val="24"/>
    <w:qFormat/>
    <w:uiPriority w:val="99"/>
  </w:style>
  <w:style w:type="character" w:customStyle="1" w:styleId="48">
    <w:name w:val="Основной текст Знак"/>
    <w:link w:val="25"/>
    <w:semiHidden/>
    <w:qFormat/>
    <w:uiPriority w:val="0"/>
    <w:rPr>
      <w:rFonts w:ascii="Arial" w:hAnsi="Arial" w:eastAsia="Times New Roman" w:cs="Times New Roman"/>
      <w:sz w:val="24"/>
      <w:szCs w:val="20"/>
      <w:lang w:val="en-AU"/>
    </w:rPr>
  </w:style>
  <w:style w:type="character" w:customStyle="1" w:styleId="49">
    <w:name w:val="Нижний колонтитул Знак"/>
    <w:link w:val="29"/>
    <w:qFormat/>
    <w:uiPriority w:val="99"/>
  </w:style>
  <w:style w:type="character" w:customStyle="1" w:styleId="50">
    <w:name w:val="Основной текст с отступом 2 Знак"/>
    <w:link w:val="31"/>
    <w:semiHidden/>
    <w:qFormat/>
    <w:uiPriority w:val="0"/>
    <w:rPr>
      <w:rFonts w:ascii="Arial" w:hAnsi="Arial" w:eastAsia="Times New Roman" w:cs="Times New Roman"/>
      <w:sz w:val="24"/>
      <w:szCs w:val="20"/>
      <w:lang w:val="en-US"/>
    </w:rPr>
  </w:style>
  <w:style w:type="paragraph" w:styleId="51">
    <w:name w:val="No Spacing"/>
    <w:link w:val="52"/>
    <w:qFormat/>
    <w:uiPriority w:val="1"/>
    <w:rPr>
      <w:rFonts w:ascii="Times New Roman" w:hAnsi="Times New Roman" w:eastAsia="DengXian" w:cs="Times New Roman"/>
      <w:sz w:val="22"/>
      <w:szCs w:val="22"/>
      <w:lang w:val="ru-RU" w:eastAsia="ru-RU" w:bidi="ar-SA"/>
    </w:rPr>
  </w:style>
  <w:style w:type="character" w:customStyle="1" w:styleId="52">
    <w:name w:val="Без интервала Знак"/>
    <w:link w:val="51"/>
    <w:qFormat/>
    <w:uiPriority w:val="1"/>
    <w:rPr>
      <w:rFonts w:eastAsia="DengXian"/>
      <w:lang w:eastAsia="ru-RU"/>
    </w:rPr>
  </w:style>
  <w:style w:type="character" w:styleId="53">
    <w:name w:val="Placeholder Text"/>
    <w:semiHidden/>
    <w:qFormat/>
    <w:uiPriority w:val="99"/>
    <w:rPr>
      <w:color w:val="808080"/>
    </w:rPr>
  </w:style>
  <w:style w:type="paragraph" w:customStyle="1" w:styleId="54">
    <w:name w:val="numbered list"/>
    <w:basedOn w:val="55"/>
    <w:qFormat/>
    <w:uiPriority w:val="0"/>
    <w:pPr>
      <w:tabs>
        <w:tab w:val="left" w:pos="360"/>
      </w:tabs>
    </w:pPr>
  </w:style>
  <w:style w:type="paragraph" w:customStyle="1" w:styleId="55">
    <w:name w:val="bullet"/>
    <w:basedOn w:val="1"/>
    <w:qFormat/>
    <w:uiPriority w:val="0"/>
    <w:pPr>
      <w:numPr>
        <w:ilvl w:val="0"/>
        <w:numId w:val="1"/>
      </w:numPr>
      <w:spacing w:after="0" w:line="360" w:lineRule="auto"/>
    </w:pPr>
    <w:rPr>
      <w:rFonts w:ascii="Arial" w:hAnsi="Arial" w:eastAsia="Times New Roman" w:cs="Times New Roman"/>
      <w:szCs w:val="24"/>
      <w:lang w:val="en-GB"/>
    </w:rPr>
  </w:style>
  <w:style w:type="paragraph" w:customStyle="1" w:styleId="56">
    <w:name w:val="Doc subtitle1"/>
    <w:basedOn w:val="1"/>
    <w:link w:val="57"/>
    <w:qFormat/>
    <w:uiPriority w:val="0"/>
    <w:pPr>
      <w:spacing w:after="0" w:line="360" w:lineRule="auto"/>
    </w:pPr>
    <w:rPr>
      <w:rFonts w:ascii="Arial" w:hAnsi="Arial" w:eastAsia="Times New Roman" w:cs="Times New Roman"/>
      <w:b/>
      <w:sz w:val="28"/>
      <w:szCs w:val="24"/>
      <w:lang w:val="en-GB"/>
    </w:rPr>
  </w:style>
  <w:style w:type="character" w:customStyle="1" w:styleId="57">
    <w:name w:val="Doc subtitle1 Char"/>
    <w:link w:val="56"/>
    <w:qFormat/>
    <w:locked/>
    <w:uiPriority w:val="0"/>
    <w:rPr>
      <w:rFonts w:ascii="Arial" w:hAnsi="Arial" w:eastAsia="Times New Roman" w:cs="Times New Roman"/>
      <w:b/>
      <w:sz w:val="28"/>
      <w:szCs w:val="24"/>
      <w:lang w:val="en-GB"/>
    </w:rPr>
  </w:style>
  <w:style w:type="paragraph" w:customStyle="1" w:styleId="58">
    <w:name w:val="Doc subtitle2"/>
    <w:basedOn w:val="1"/>
    <w:qFormat/>
    <w:uiPriority w:val="0"/>
    <w:pPr>
      <w:spacing w:after="0" w:line="360" w:lineRule="auto"/>
    </w:pPr>
    <w:rPr>
      <w:rFonts w:ascii="Arial" w:hAnsi="Arial" w:eastAsia="Times New Roman" w:cs="Times New Roman"/>
      <w:sz w:val="28"/>
      <w:szCs w:val="24"/>
      <w:lang w:val="en-GB"/>
    </w:rPr>
  </w:style>
  <w:style w:type="paragraph" w:customStyle="1" w:styleId="59">
    <w:name w:val="Doc title"/>
    <w:basedOn w:val="1"/>
    <w:qFormat/>
    <w:uiPriority w:val="0"/>
    <w:pPr>
      <w:spacing w:after="0" w:line="360" w:lineRule="auto"/>
    </w:pPr>
    <w:rPr>
      <w:rFonts w:ascii="Arial" w:hAnsi="Arial" w:eastAsia="Times New Roman" w:cs="Times New Roman"/>
      <w:b/>
      <w:sz w:val="40"/>
      <w:szCs w:val="24"/>
      <w:lang w:val="en-GB"/>
    </w:rPr>
  </w:style>
  <w:style w:type="paragraph" w:customStyle="1" w:styleId="60">
    <w:name w:val="Абзац списка1"/>
    <w:basedOn w:val="1"/>
    <w:qFormat/>
    <w:uiPriority w:val="0"/>
    <w:pPr>
      <w:spacing w:after="0" w:line="360" w:lineRule="auto"/>
      <w:ind w:left="720"/>
    </w:pPr>
    <w:rPr>
      <w:rFonts w:ascii="Arial" w:hAnsi="Arial" w:eastAsia="Times New Roman" w:cs="Times New Roman"/>
      <w:szCs w:val="24"/>
      <w:lang w:val="en-GB"/>
    </w:rPr>
  </w:style>
  <w:style w:type="paragraph" w:customStyle="1" w:styleId="61">
    <w:name w:val="цветной текст"/>
    <w:basedOn w:val="1"/>
    <w:qFormat/>
    <w:uiPriority w:val="0"/>
    <w:pPr>
      <w:numPr>
        <w:ilvl w:val="0"/>
        <w:numId w:val="2"/>
      </w:numPr>
      <w:spacing w:after="0" w:line="360" w:lineRule="auto"/>
      <w:jc w:val="both"/>
    </w:pPr>
    <w:rPr>
      <w:rFonts w:ascii="Times New Roman" w:hAnsi="Times New Roman" w:eastAsia="Times New Roman" w:cs="Times New Roman"/>
      <w:color w:val="2C8DE6"/>
      <w:szCs w:val="20"/>
      <w:lang w:eastAsia="ru-RU"/>
    </w:rPr>
  </w:style>
  <w:style w:type="paragraph" w:customStyle="1" w:styleId="62">
    <w:name w:val="538552DCBB0F4C4BB087ED922D6A6322"/>
    <w:qFormat/>
    <w:uiPriority w:val="0"/>
    <w:pPr>
      <w:spacing w:after="200" w:line="276" w:lineRule="auto"/>
    </w:pPr>
    <w:rPr>
      <w:rFonts w:ascii="Times New Roman" w:hAnsi="Times New Roman" w:eastAsia="Times New Roman" w:cs="Times New Roman"/>
      <w:sz w:val="22"/>
      <w:szCs w:val="22"/>
      <w:lang w:val="ru-RU" w:eastAsia="ru-RU" w:bidi="ar-SA"/>
    </w:rPr>
  </w:style>
  <w:style w:type="paragraph" w:customStyle="1" w:styleId="63">
    <w:name w:val="выделение цвет"/>
    <w:basedOn w:val="1"/>
    <w:link w:val="64"/>
    <w:qFormat/>
    <w:uiPriority w:val="0"/>
    <w:pPr>
      <w:spacing w:after="0" w:line="360" w:lineRule="auto"/>
      <w:jc w:val="both"/>
    </w:pPr>
    <w:rPr>
      <w:rFonts w:ascii="Times New Roman" w:hAnsi="Times New Roman" w:eastAsia="Times New Roman" w:cs="Times New Roman"/>
      <w:b/>
      <w:color w:val="2C8DE6"/>
      <w:szCs w:val="20"/>
      <w:u w:val="single"/>
      <w:lang w:eastAsia="ru-RU"/>
    </w:rPr>
  </w:style>
  <w:style w:type="character" w:customStyle="1" w:styleId="64">
    <w:name w:val="выделение цвет Знак"/>
    <w:link w:val="63"/>
    <w:qFormat/>
    <w:uiPriority w:val="0"/>
    <w:rPr>
      <w:rFonts w:ascii="Times New Roman" w:hAnsi="Times New Roman" w:eastAsia="Times New Roman" w:cs="Times New Roman"/>
      <w:b/>
      <w:color w:val="2C8DE6"/>
      <w:szCs w:val="20"/>
      <w:u w:val="single"/>
      <w:lang w:eastAsia="ru-RU"/>
    </w:rPr>
  </w:style>
  <w:style w:type="character" w:customStyle="1" w:styleId="65">
    <w:name w:val="цвет в таблице"/>
    <w:qFormat/>
    <w:uiPriority w:val="0"/>
    <w:rPr>
      <w:color w:val="2C8DE6"/>
    </w:rPr>
  </w:style>
  <w:style w:type="paragraph" w:customStyle="1" w:styleId="66">
    <w:name w:val="TOC Heading"/>
    <w:basedOn w:val="2"/>
    <w:next w:val="1"/>
    <w:unhideWhenUsed/>
    <w:qFormat/>
    <w:uiPriority w:val="39"/>
    <w:pPr>
      <w:keepLines/>
      <w:spacing w:before="480" w:after="0" w:line="276" w:lineRule="auto"/>
      <w:outlineLvl w:val="9"/>
    </w:pPr>
    <w:rPr>
      <w:rFonts w:ascii="Cambria" w:hAnsi="Cambria"/>
      <w:caps w:val="0"/>
      <w:color w:val="365F91"/>
      <w:sz w:val="28"/>
      <w:szCs w:val="28"/>
      <w:lang w:val="ru-RU" w:eastAsia="ru-RU"/>
    </w:rPr>
  </w:style>
  <w:style w:type="paragraph" w:customStyle="1" w:styleId="67">
    <w:name w:val="!Заголовок-1"/>
    <w:basedOn w:val="2"/>
    <w:link w:val="68"/>
    <w:qFormat/>
    <w:uiPriority w:val="0"/>
    <w:rPr>
      <w:lang w:val="ru-RU"/>
    </w:rPr>
  </w:style>
  <w:style w:type="character" w:customStyle="1" w:styleId="68">
    <w:name w:val="!Заголовок-1 Знак"/>
    <w:link w:val="67"/>
    <w:qFormat/>
    <w:uiPriority w:val="0"/>
    <w:rPr>
      <w:rFonts w:ascii="Arial" w:hAnsi="Arial" w:eastAsia="Times New Roman" w:cs="Times New Roman"/>
      <w:b/>
      <w:bCs/>
      <w:caps/>
      <w:color w:val="2C8DE6"/>
      <w:sz w:val="36"/>
      <w:szCs w:val="24"/>
    </w:rPr>
  </w:style>
  <w:style w:type="paragraph" w:customStyle="1" w:styleId="69">
    <w:name w:val="!заголовок-2"/>
    <w:basedOn w:val="3"/>
    <w:link w:val="70"/>
    <w:qFormat/>
    <w:uiPriority w:val="0"/>
    <w:rPr>
      <w:lang w:val="ru-RU"/>
    </w:rPr>
  </w:style>
  <w:style w:type="character" w:customStyle="1" w:styleId="70">
    <w:name w:val="!заголовок-2 Знак"/>
    <w:link w:val="69"/>
    <w:qFormat/>
    <w:uiPriority w:val="0"/>
    <w:rPr>
      <w:rFonts w:ascii="Arial" w:hAnsi="Arial" w:eastAsia="Times New Roman" w:cs="Times New Roman"/>
      <w:b/>
      <w:sz w:val="28"/>
      <w:szCs w:val="24"/>
    </w:rPr>
  </w:style>
  <w:style w:type="paragraph" w:customStyle="1" w:styleId="71">
    <w:name w:val="!Текст"/>
    <w:basedOn w:val="1"/>
    <w:link w:val="72"/>
    <w:qFormat/>
    <w:uiPriority w:val="0"/>
    <w:pPr>
      <w:spacing w:after="0" w:line="360" w:lineRule="auto"/>
      <w:jc w:val="both"/>
    </w:pPr>
    <w:rPr>
      <w:rFonts w:ascii="Times New Roman" w:hAnsi="Times New Roman" w:eastAsia="Times New Roman" w:cs="Times New Roman"/>
      <w:szCs w:val="20"/>
      <w:lang w:eastAsia="ru-RU"/>
    </w:rPr>
  </w:style>
  <w:style w:type="character" w:customStyle="1" w:styleId="72">
    <w:name w:val="!Текст Знак"/>
    <w:link w:val="71"/>
    <w:qFormat/>
    <w:uiPriority w:val="0"/>
    <w:rPr>
      <w:rFonts w:ascii="Times New Roman" w:hAnsi="Times New Roman" w:eastAsia="Times New Roman" w:cs="Times New Roman"/>
      <w:szCs w:val="20"/>
      <w:lang w:eastAsia="ru-RU"/>
    </w:rPr>
  </w:style>
  <w:style w:type="paragraph" w:customStyle="1" w:styleId="73">
    <w:name w:val="!Синий заголовок текста"/>
    <w:basedOn w:val="63"/>
    <w:link w:val="74"/>
    <w:qFormat/>
    <w:uiPriority w:val="0"/>
  </w:style>
  <w:style w:type="character" w:customStyle="1" w:styleId="74">
    <w:name w:val="!Синий заголовок текста Знак"/>
    <w:link w:val="73"/>
    <w:qFormat/>
    <w:uiPriority w:val="0"/>
    <w:rPr>
      <w:rFonts w:ascii="Times New Roman" w:hAnsi="Times New Roman" w:eastAsia="Times New Roman" w:cs="Times New Roman"/>
      <w:b/>
      <w:color w:val="2C8DE6"/>
      <w:szCs w:val="20"/>
      <w:u w:val="single"/>
      <w:lang w:eastAsia="ru-RU"/>
    </w:rPr>
  </w:style>
  <w:style w:type="paragraph" w:customStyle="1" w:styleId="75">
    <w:name w:val="!Список с точками"/>
    <w:basedOn w:val="1"/>
    <w:link w:val="76"/>
    <w:qFormat/>
    <w:uiPriority w:val="0"/>
    <w:pPr>
      <w:numPr>
        <w:ilvl w:val="0"/>
        <w:numId w:val="3"/>
      </w:numPr>
      <w:spacing w:after="0" w:line="360" w:lineRule="auto"/>
      <w:jc w:val="both"/>
    </w:pPr>
    <w:rPr>
      <w:rFonts w:ascii="Times New Roman" w:hAnsi="Times New Roman" w:eastAsia="Times New Roman" w:cs="Times New Roman"/>
      <w:szCs w:val="20"/>
      <w:lang w:eastAsia="ru-RU"/>
    </w:rPr>
  </w:style>
  <w:style w:type="character" w:customStyle="1" w:styleId="76">
    <w:name w:val="!Список с точками Знак"/>
    <w:link w:val="75"/>
    <w:qFormat/>
    <w:uiPriority w:val="0"/>
    <w:rPr>
      <w:rFonts w:ascii="Times New Roman" w:hAnsi="Times New Roman" w:eastAsia="Times New Roman" w:cs="Times New Roman"/>
      <w:szCs w:val="20"/>
      <w:lang w:eastAsia="ru-RU"/>
    </w:rPr>
  </w:style>
  <w:style w:type="paragraph" w:styleId="77">
    <w:name w:val="List Paragraph"/>
    <w:basedOn w:val="1"/>
    <w:qFormat/>
    <w:uiPriority w:val="34"/>
    <w:pPr>
      <w:spacing w:after="200" w:line="276" w:lineRule="auto"/>
      <w:ind w:left="720"/>
      <w:contextualSpacing/>
    </w:pPr>
    <w:rPr>
      <w:rFonts w:ascii="Calibri" w:hAnsi="Calibri" w:eastAsia="Calibri" w:cs="Times New Roman"/>
    </w:rPr>
  </w:style>
  <w:style w:type="paragraph" w:customStyle="1" w:styleId="78">
    <w:name w:val="Базовый"/>
    <w:qFormat/>
    <w:uiPriority w:val="0"/>
    <w:pPr>
      <w:suppressAutoHyphens/>
      <w:spacing w:after="200" w:line="276" w:lineRule="auto"/>
    </w:pPr>
    <w:rPr>
      <w:rFonts w:ascii="Times New Roman" w:hAnsi="Times New Roman" w:eastAsia="DejaVu Sans" w:cs="Times New Roman"/>
      <w:sz w:val="24"/>
      <w:szCs w:val="24"/>
      <w:lang w:val="ru-RU" w:eastAsia="en-US" w:bidi="ar-SA"/>
    </w:rPr>
  </w:style>
  <w:style w:type="character" w:customStyle="1" w:styleId="79">
    <w:name w:val="Интернет-ссылка"/>
    <w:qFormat/>
    <w:uiPriority w:val="0"/>
    <w:rPr>
      <w:color w:val="0000FF"/>
      <w:u w:val="single"/>
      <w:lang w:val="ru-RU" w:eastAsia="ru-RU" w:bidi="ru-RU"/>
    </w:rPr>
  </w:style>
  <w:style w:type="paragraph" w:customStyle="1" w:styleId="80">
    <w:name w:val="Lista Black"/>
    <w:basedOn w:val="25"/>
    <w:qFormat/>
    <w:uiPriority w:val="1"/>
    <w:pPr>
      <w:keepNext/>
      <w:numPr>
        <w:ilvl w:val="0"/>
        <w:numId w:val="4"/>
      </w:numPr>
      <w:snapToGrid/>
      <w:spacing w:after="120" w:line="240" w:lineRule="auto"/>
      <w:jc w:val="left"/>
    </w:pPr>
    <w:rPr>
      <w:rFonts w:ascii="Calibri" w:hAnsi="Calibri" w:eastAsia="FrutigerLTStd-Light" w:cs="Times New Roman"/>
      <w:sz w:val="20"/>
      <w:lang w:val="en-US"/>
    </w:rPr>
  </w:style>
  <w:style w:type="character" w:customStyle="1" w:styleId="81">
    <w:name w:val="Основной текст (14)_"/>
    <w:link w:val="82"/>
    <w:qFormat/>
    <w:uiPriority w:val="0"/>
    <w:rPr>
      <w:rFonts w:ascii="Segoe UI" w:hAnsi="Segoe UI" w:eastAsia="Segoe UI" w:cs="Segoe UI"/>
      <w:sz w:val="19"/>
      <w:szCs w:val="19"/>
      <w:shd w:val="clear" w:color="auto" w:fill="FFFFFF"/>
    </w:rPr>
  </w:style>
  <w:style w:type="paragraph" w:customStyle="1" w:styleId="82">
    <w:name w:val="Основной текст (14)_3"/>
    <w:basedOn w:val="1"/>
    <w:link w:val="81"/>
    <w:qFormat/>
    <w:uiPriority w:val="0"/>
    <w:pPr>
      <w:widowControl w:val="0"/>
      <w:shd w:val="clear" w:color="auto" w:fill="FFFFFF"/>
      <w:spacing w:after="0" w:line="264" w:lineRule="exact"/>
      <w:ind w:hanging="600"/>
    </w:pPr>
    <w:rPr>
      <w:rFonts w:ascii="Segoe UI" w:hAnsi="Segoe UI" w:eastAsia="Segoe UI" w:cs="Segoe UI"/>
      <w:sz w:val="19"/>
      <w:szCs w:val="19"/>
    </w:rPr>
  </w:style>
  <w:style w:type="character" w:customStyle="1" w:styleId="83">
    <w:name w:val="Неразрешенное упоминание1"/>
    <w:unhideWhenUsed/>
    <w:qFormat/>
    <w:uiPriority w:val="99"/>
    <w:rPr>
      <w:color w:val="605E5C"/>
      <w:shd w:val="clear" w:color="auto" w:fill="E1DFDD"/>
    </w:rPr>
  </w:style>
  <w:style w:type="character" w:customStyle="1" w:styleId="84">
    <w:name w:val="Неразрешенное упоминание2"/>
    <w:unhideWhenUsed/>
    <w:qFormat/>
    <w:uiPriority w:val="99"/>
    <w:rPr>
      <w:color w:val="605E5C"/>
      <w:shd w:val="clear" w:color="auto" w:fill="E1DFDD"/>
    </w:rPr>
  </w:style>
  <w:style w:type="paragraph" w:customStyle="1" w:styleId="85">
    <w:name w:val="Default"/>
    <w:qFormat/>
    <w:uiPriority w:val="0"/>
    <w:pPr>
      <w:autoSpaceDE w:val="0"/>
      <w:autoSpaceDN w:val="0"/>
      <w:adjustRightInd w:val="0"/>
    </w:pPr>
    <w:rPr>
      <w:rFonts w:ascii="Times New Roman" w:hAnsi="Times New Roman" w:eastAsia="SimSun" w:cs="Times New Roman"/>
      <w:color w:val="000000"/>
      <w:sz w:val="24"/>
      <w:szCs w:val="24"/>
      <w:lang w:val="ru-RU" w:eastAsia="ru-RU" w:bidi="ar-SA"/>
    </w:rPr>
  </w:style>
  <w:style w:type="paragraph" w:customStyle="1" w:styleId="86">
    <w:name w:val="ConsPlusNonformat"/>
    <w:qFormat/>
    <w:uiPriority w:val="0"/>
    <w:pPr>
      <w:widowControl w:val="0"/>
      <w:autoSpaceDE w:val="0"/>
      <w:autoSpaceDN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5781</Words>
  <Characters>32956</Characters>
  <Lines>274</Lines>
  <Paragraphs>77</Paragraphs>
  <TotalTime>1306</TotalTime>
  <ScaleCrop>false</ScaleCrop>
  <LinksUpToDate>false</LinksUpToDate>
  <CharactersWithSpaces>38660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2023-07-03T17:48:00Z</dcterms:created>
  <dc:creator>Copyright ©«Ворлдскиллс Россия» (Экспедирование грузов)</dc:creator>
  <cp:lastModifiedBy>user</cp:lastModifiedBy>
  <dcterms:modified xsi:type="dcterms:W3CDTF">2024-02-06T19:09:53Z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9EBF7D619A4F46E6A2175F002E5992B4_13</vt:lpwstr>
  </property>
</Properties>
</file>