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29" w:rsidRPr="00B0024C" w:rsidRDefault="00A83D29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3BE6" w:rsidRPr="00B0024C" w:rsidRDefault="00B25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676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2053" type="#_x0000_t202" style="position:absolute;left:0;text-align:left;margin-left:59.55pt;margin-top:2.9pt;width:412.45pt;height:1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" filled="f" stroked="f" strokeweight=".5pt">
            <v:textbox>
              <w:txbxContent>
                <w:p w:rsidR="0018620B" w:rsidRDefault="0018620B" w:rsidP="006C1AA1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Mayak Condensed Medium" w:eastAsia="Times New Roman" w:hAnsi="Mayak Condensed Medium" w:cs="Arial"/>
                      <w:color w:val="000000" w:themeColor="text1"/>
                      <w:sz w:val="56"/>
                      <w:szCs w:val="56"/>
                    </w:rPr>
                  </w:pPr>
                  <w:r w:rsidRPr="0018620B">
                    <w:rPr>
                      <w:rFonts w:ascii="Mayak Condensed Medium" w:eastAsia="Times New Roman" w:hAnsi="Mayak Condensed Medium" w:cs="Arial"/>
                      <w:color w:val="000000" w:themeColor="text1"/>
                      <w:sz w:val="56"/>
                      <w:szCs w:val="56"/>
                    </w:rPr>
                    <w:t>ИНСТРУКЦИЯ ПО ОХРАНЕ ТРУДА</w:t>
                  </w:r>
                </w:p>
                <w:p w:rsidR="002A45F5" w:rsidRPr="002A45F5" w:rsidRDefault="002A45F5" w:rsidP="006C1AA1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</w:pPr>
                  <w:r w:rsidRPr="00013A0F">
                    <w:rPr>
                      <w:rFonts w:ascii="Mayak Condensed Medium" w:eastAsia="Times New Roman" w:hAnsi="Mayak Condensed Medium" w:cs="Arial"/>
                      <w:color w:val="000000" w:themeColor="text1"/>
                      <w:sz w:val="56"/>
                      <w:szCs w:val="56"/>
                    </w:rPr>
                    <w:t>КОМПЕТЕНЦИИ</w:t>
                  </w:r>
                  <w:r w:rsidRPr="002A45F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2A45F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  <w:br w:type="page"/>
                  </w:r>
                </w:p>
              </w:txbxContent>
            </v:textbox>
            <w10:wrap type="square"/>
          </v:shape>
        </w:pict>
      </w:r>
    </w:p>
    <w:p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734D" w:rsidRPr="00B0024C" w:rsidRDefault="00B2734D" w:rsidP="00B2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2734D" w:rsidRPr="00B0024C" w:rsidRDefault="00B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83D29" w:rsidRPr="00B0024C" w:rsidRDefault="00A83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B2734D" w:rsidRPr="00B0024C" w:rsidRDefault="00B2734D" w:rsidP="002A4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270666" w:rsidRPr="00B0024C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C3412" w:rsidRPr="00B0024C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0666" w:rsidRPr="00B0024C" w:rsidRDefault="00B4676D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76D">
        <w:rPr>
          <w:rFonts w:ascii="Times New Roman" w:hAnsi="Times New Roman" w:cs="Times New Roman"/>
          <w:noProof/>
        </w:rPr>
        <w:pict>
          <v:shape id="Надпись 13" o:spid="_x0000_s2052" type="#_x0000_t202" style="position:absolute;left:0;text-align:left;margin-left:-34.4pt;margin-top:13.35pt;width:524.45pt;height:9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" filled="f" stroked="f" strokeweight=".5pt">
            <v:textbox>
              <w:txbxContent>
                <w:p w:rsidR="00013A0F" w:rsidRPr="00AE661F" w:rsidRDefault="000658B1" w:rsidP="006C1AA1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Mayak Condensed" w:eastAsia="Times New Roman" w:hAnsi="Mayak Condensed" w:cs="Arial"/>
                      <w:color w:val="000000" w:themeColor="text1"/>
                      <w:sz w:val="52"/>
                      <w:szCs w:val="52"/>
                    </w:rPr>
                  </w:pPr>
                  <w:r w:rsidRPr="000658B1">
                    <w:rPr>
                      <w:rFonts w:ascii="Mayak Condensed" w:hAnsi="Mayak Condensed"/>
                      <w:color w:val="000000" w:themeColor="text1"/>
                      <w:sz w:val="56"/>
                      <w:szCs w:val="56"/>
                    </w:rPr>
                    <w:t>«</w:t>
                  </w:r>
                  <w:r w:rsidR="00491331">
                    <w:rPr>
                      <w:rFonts w:ascii="Mayak Condensed" w:hAnsi="Mayak Condensed"/>
                      <w:color w:val="000000" w:themeColor="text1"/>
                      <w:sz w:val="56"/>
                      <w:szCs w:val="56"/>
                    </w:rPr>
                    <w:t>КВАНТОВЫЕ ТЕХНОЛ</w:t>
                  </w:r>
                  <w:r w:rsidR="00B25473">
                    <w:rPr>
                      <w:rFonts w:ascii="Mayak Condensed" w:hAnsi="Mayak Condensed"/>
                      <w:color w:val="000000" w:themeColor="text1"/>
                      <w:sz w:val="56"/>
                      <w:szCs w:val="56"/>
                    </w:rPr>
                    <w:t>О</w:t>
                  </w:r>
                  <w:r w:rsidR="00491331">
                    <w:rPr>
                      <w:rFonts w:ascii="Mayak Condensed" w:hAnsi="Mayak Condensed"/>
                      <w:color w:val="000000" w:themeColor="text1"/>
                      <w:sz w:val="56"/>
                      <w:szCs w:val="56"/>
                    </w:rPr>
                    <w:t>ГИИ</w:t>
                  </w:r>
                  <w:r w:rsidRPr="000658B1">
                    <w:rPr>
                      <w:rFonts w:ascii="Mayak Condensed" w:hAnsi="Mayak Condensed"/>
                      <w:color w:val="000000" w:themeColor="text1"/>
                      <w:sz w:val="56"/>
                      <w:szCs w:val="56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B0024C" w:rsidRPr="00B0024C" w:rsidRDefault="00B4676D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4676D">
        <w:rPr>
          <w:rFonts w:ascii="Times New Roman" w:hAnsi="Times New Roman" w:cs="Times New Roman"/>
        </w:rPr>
        <w:fldChar w:fldCharType="begin"/>
      </w:r>
      <w:r w:rsidR="00B0024C" w:rsidRPr="00B0024C">
        <w:rPr>
          <w:rFonts w:ascii="Times New Roman" w:hAnsi="Times New Roman" w:cs="Times New Roman"/>
        </w:rPr>
        <w:instrText xml:space="preserve"> TOC \o "1-3" \h \z \u </w:instrText>
      </w:r>
      <w:r w:rsidRPr="00B4676D">
        <w:rPr>
          <w:rFonts w:ascii="Times New Roman" w:hAnsi="Times New Roman" w:cs="Times New Roman"/>
        </w:rPr>
        <w:fldChar w:fldCharType="separate"/>
      </w:r>
      <w:hyperlink w:anchor="_Toc507427594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_Toc507427594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участников 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_Toc507427595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4</w: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4</w: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8</w: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10</w: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11</w: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_Toc507427601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_Toc507427602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noProof/>
            <w:webHidden/>
            <w:sz w:val="20"/>
            <w:szCs w:val="20"/>
          </w:rPr>
          <w:t>14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noProof/>
            <w:webHidden/>
            <w:sz w:val="20"/>
            <w:szCs w:val="20"/>
          </w:rPr>
          <w:t>14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A567D9"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B4676D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:rsidR="00B0024C" w:rsidRPr="00B0024C" w:rsidRDefault="00B0024C" w:rsidP="00B0024C">
      <w:pPr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5"/>
      <w:r w:rsidRPr="00B0024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2" w:name="_Toc507427596"/>
      <w:r w:rsidRPr="00B014D3">
        <w:rPr>
          <w:rFonts w:ascii="Times New Roman" w:hAnsi="Times New Roman" w:cs="Times New Roman"/>
          <w:smallCaps/>
          <w:sz w:val="24"/>
          <w:szCs w:val="24"/>
        </w:rPr>
        <w:t>1.Общие требования охраны труда</w:t>
      </w:r>
      <w:bookmarkEnd w:id="2"/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_Toc507427597"/>
      <w:r w:rsidRPr="00491331">
        <w:rPr>
          <w:rFonts w:ascii="Times New Roman" w:hAnsi="Times New Roman" w:cs="Times New Roman"/>
          <w:color w:val="FF0000"/>
          <w:sz w:val="24"/>
          <w:szCs w:val="24"/>
        </w:rPr>
        <w:t>Для участников от 14 до 18 лет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1.1. К участию в конкурсе, под непосредственным руководством Экспертов Компетенции «Квантовые технологии» допускаются участники в возрасте от 14 до 18 лет: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1331">
        <w:rPr>
          <w:rFonts w:ascii="Times New Roman" w:hAnsi="Times New Roman" w:cs="Times New Roman"/>
          <w:color w:val="FF0000"/>
          <w:sz w:val="24"/>
          <w:szCs w:val="24"/>
        </w:rPr>
        <w:t>Для участников старше 18 лет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1.1. К самостоятельному выполнению конкурсных заданий в Компетенции «Квантовые технологии» допускаются участники не моложе 18 лет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соблюдать личную гигиену;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принимать пищу в строго отведенных местах;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самостоятельно использовать инструмент и оборудование, разрешенное к выполнению конкурсного задания;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1.3.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6376"/>
      </w:tblGrid>
      <w:tr w:rsidR="00491331" w:rsidRPr="00491331" w:rsidTr="000C5910">
        <w:tc>
          <w:tcPr>
            <w:tcW w:w="5000" w:type="pct"/>
            <w:gridSpan w:val="2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</w:t>
            </w:r>
          </w:p>
        </w:tc>
      </w:tr>
      <w:tr w:rsidR="00491331" w:rsidRPr="00491331" w:rsidTr="000C5910">
        <w:tc>
          <w:tcPr>
            <w:tcW w:w="194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91331" w:rsidRPr="00491331" w:rsidTr="000C5910">
        <w:tc>
          <w:tcPr>
            <w:tcW w:w="194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Скалыватель оптоволоконный</w:t>
            </w:r>
          </w:p>
        </w:tc>
        <w:tc>
          <w:tcPr>
            <w:tcW w:w="305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31" w:rsidRPr="00491331" w:rsidTr="000C5910">
        <w:tc>
          <w:tcPr>
            <w:tcW w:w="194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Стриппер</w:t>
            </w:r>
          </w:p>
        </w:tc>
        <w:tc>
          <w:tcPr>
            <w:tcW w:w="305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31" w:rsidRPr="00491331" w:rsidTr="000C5910">
        <w:tc>
          <w:tcPr>
            <w:tcW w:w="194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305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31" w:rsidRPr="00491331" w:rsidTr="000C5910">
        <w:tc>
          <w:tcPr>
            <w:tcW w:w="194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ключей</w:t>
            </w:r>
          </w:p>
        </w:tc>
        <w:tc>
          <w:tcPr>
            <w:tcW w:w="305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6376"/>
      </w:tblGrid>
      <w:tr w:rsidR="00491331" w:rsidRPr="00491331" w:rsidTr="000C5910">
        <w:tc>
          <w:tcPr>
            <w:tcW w:w="5000" w:type="pct"/>
            <w:gridSpan w:val="2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оборудования</w:t>
            </w:r>
          </w:p>
        </w:tc>
      </w:tr>
      <w:tr w:rsidR="00491331" w:rsidRPr="00491331" w:rsidTr="000C5910">
        <w:tc>
          <w:tcPr>
            <w:tcW w:w="194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91331" w:rsidRPr="00491331" w:rsidTr="000C5910">
        <w:tc>
          <w:tcPr>
            <w:tcW w:w="194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Рефлектометр</w:t>
            </w:r>
          </w:p>
        </w:tc>
        <w:tc>
          <w:tcPr>
            <w:tcW w:w="305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Сварочный аппарат для оптоволокна</w:t>
            </w:r>
          </w:p>
        </w:tc>
      </w:tr>
      <w:tr w:rsidR="00491331" w:rsidRPr="00491331" w:rsidTr="000C5910">
        <w:tc>
          <w:tcPr>
            <w:tcW w:w="194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Оптоволоконный микроскоп</w:t>
            </w:r>
          </w:p>
        </w:tc>
        <w:tc>
          <w:tcPr>
            <w:tcW w:w="305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Скалыватель оптического волокна</w:t>
            </w:r>
          </w:p>
        </w:tc>
      </w:tr>
      <w:tr w:rsidR="00491331" w:rsidRPr="00491331" w:rsidTr="000C5910">
        <w:tc>
          <w:tcPr>
            <w:tcW w:w="194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лазерного излучения</w:t>
            </w:r>
          </w:p>
        </w:tc>
        <w:tc>
          <w:tcPr>
            <w:tcW w:w="305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передачи квантового ключа "Alice" и "Bob"</w:t>
            </w:r>
          </w:p>
        </w:tc>
      </w:tr>
      <w:tr w:rsidR="00491331" w:rsidRPr="00491331" w:rsidTr="000C5910">
        <w:tc>
          <w:tcPr>
            <w:tcW w:w="194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измеритель мощности</w:t>
            </w:r>
          </w:p>
        </w:tc>
        <w:tc>
          <w:tcPr>
            <w:tcW w:w="305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Физические: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-маломощные источники лазерного излучения;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Химические: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-спирт 96%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Психологические: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-чрезмерное напряжение внимания, усиленная нагрузка на зрение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перчатки;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очки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1.7. Знаки безопасности, используемые на рабочем месте, для обозначения присутствующих опасностей: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-</w:t>
      </w:r>
      <w:r w:rsidRPr="004913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 w:rsidRPr="0049133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91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413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- </w:t>
      </w:r>
      <w:r w:rsidRPr="00491331">
        <w:rPr>
          <w:rFonts w:ascii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 w:rsidRPr="004913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91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795" cy="410210"/>
            <wp:effectExtent l="0" t="0" r="8255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- </w:t>
      </w:r>
      <w:r w:rsidRPr="00491331">
        <w:rPr>
          <w:rFonts w:ascii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 w:rsidRPr="004913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1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785" cy="4413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- </w:t>
      </w:r>
      <w:r w:rsidRPr="004913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 w:rsidRPr="00491331">
        <w:rPr>
          <w:rFonts w:ascii="Times New Roman" w:hAnsi="Times New Roman" w:cs="Times New Roman"/>
          <w:sz w:val="24"/>
          <w:szCs w:val="24"/>
        </w:rPr>
        <w:t xml:space="preserve"> </w:t>
      </w:r>
      <w:r w:rsidRPr="00491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075" cy="45720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- </w:t>
      </w:r>
      <w:r w:rsidRPr="00491331">
        <w:rPr>
          <w:rFonts w:ascii="Times New Roman" w:hAnsi="Times New Roman" w:cs="Times New Roman"/>
          <w:color w:val="000000"/>
          <w:sz w:val="24"/>
          <w:szCs w:val="24"/>
          <w:u w:val="single"/>
        </w:rPr>
        <w:t>P 01 Запрещается курить</w:t>
      </w:r>
      <w:r w:rsidRPr="004913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4676D" w:rsidRPr="00491331">
        <w:rPr>
          <w:rFonts w:ascii="Times New Roman" w:hAnsi="Times New Roman" w:cs="Times New Roman"/>
          <w:sz w:val="24"/>
          <w:szCs w:val="24"/>
        </w:rPr>
        <w:fldChar w:fldCharType="begin"/>
      </w:r>
      <w:r w:rsidRPr="00491331">
        <w:rPr>
          <w:rFonts w:ascii="Times New Roman" w:hAnsi="Times New Roman" w:cs="Times New Roman"/>
          <w:sz w:val="24"/>
          <w:szCs w:val="24"/>
        </w:rPr>
        <w:instrText xml:space="preserve"> INCLUDEPICTURE "https://studfiles.net/html/2706/32/html_qBHtLJCsya.KhkT/img-9S7d9T.jpg" \* MERGEFORMATINET </w:instrText>
      </w:r>
      <w:r w:rsidR="00B4676D" w:rsidRPr="00491331">
        <w:rPr>
          <w:rFonts w:ascii="Times New Roman" w:hAnsi="Times New Roman" w:cs="Times New Roman"/>
          <w:sz w:val="24"/>
          <w:szCs w:val="24"/>
        </w:rPr>
        <w:fldChar w:fldCharType="separate"/>
      </w:r>
      <w:r w:rsidR="00B4676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"https://studfiles.net/html/2706/32/html_qBHtLJCsya.KhkT/img-9S7d9T.jpg" \* MERGEFORMATINET </w:instrText>
      </w:r>
      <w:r w:rsidR="00B4676D">
        <w:rPr>
          <w:rFonts w:ascii="Times New Roman" w:hAnsi="Times New Roman" w:cs="Times New Roman"/>
          <w:sz w:val="24"/>
          <w:szCs w:val="24"/>
        </w:rPr>
        <w:fldChar w:fldCharType="separate"/>
      </w:r>
      <w:r w:rsidR="00B25473" w:rsidRPr="00B4676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>
            <v:imagedata r:id="rId12" r:href="rId13"/>
          </v:shape>
        </w:pict>
      </w:r>
      <w:r w:rsidR="00B4676D">
        <w:rPr>
          <w:rFonts w:ascii="Times New Roman" w:hAnsi="Times New Roman" w:cs="Times New Roman"/>
          <w:sz w:val="24"/>
          <w:szCs w:val="24"/>
        </w:rPr>
        <w:fldChar w:fldCharType="end"/>
      </w:r>
      <w:r w:rsidR="00B4676D" w:rsidRPr="00491331">
        <w:rPr>
          <w:rFonts w:ascii="Times New Roman" w:hAnsi="Times New Roman" w:cs="Times New Roman"/>
          <w:sz w:val="24"/>
          <w:szCs w:val="24"/>
        </w:rPr>
        <w:fldChar w:fldCharType="end"/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</w:t>
      </w:r>
      <w:r w:rsidR="00B25473">
        <w:rPr>
          <w:rFonts w:ascii="Times New Roman" w:hAnsi="Times New Roman" w:cs="Times New Roman"/>
          <w:sz w:val="24"/>
          <w:szCs w:val="24"/>
        </w:rPr>
        <w:t>Положением о чемпионате.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bookmarkEnd w:id="3"/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Перед началом работы участники должны выполнить следующее: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2.1. </w:t>
      </w:r>
      <w:r w:rsidR="00B25473">
        <w:rPr>
          <w:rFonts w:ascii="Times New Roman" w:hAnsi="Times New Roman" w:cs="Times New Roman"/>
          <w:sz w:val="24"/>
          <w:szCs w:val="24"/>
        </w:rPr>
        <w:t>Накануне чемпионата</w:t>
      </w:r>
      <w:r w:rsidRPr="00491331">
        <w:rPr>
          <w:rFonts w:ascii="Times New Roman" w:hAnsi="Times New Roman" w:cs="Times New Roman"/>
          <w:sz w:val="24"/>
          <w:szCs w:val="24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2.2. Подготовить рабочее место: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Разместить на нем сварочный аппарат, скалыватель, стриппер;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Подготовить мусорную корзину для обрезков оптоволокна.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8"/>
        <w:gridCol w:w="6813"/>
      </w:tblGrid>
      <w:tr w:rsidR="00491331" w:rsidRPr="00491331" w:rsidTr="000C5910">
        <w:trPr>
          <w:tblHeader/>
        </w:trPr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491331" w:rsidRPr="00491331" w:rsidTr="000C5910"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Сварочный аппарат для оптоволокна</w:t>
            </w:r>
          </w:p>
        </w:tc>
        <w:tc>
          <w:tcPr>
            <w:tcW w:w="326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Убедитесь, что в окружающей среде не присутствуют огнеопасные жидкости либо пары.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Убедитесь, что на поверхности не присутствует конденсат.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Убедитесь что сварочный аппарат точно настроен и центрирован.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Надлежащим образом подсоедините кабель питания к сварочному аппарату и к розетке. При подсоединении вилки убедитесь, что на выводах нет пыли или грязи. </w:t>
            </w:r>
          </w:p>
        </w:tc>
      </w:tr>
      <w:tr w:rsidR="00491331" w:rsidRPr="00491331" w:rsidTr="000C5910"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Рефлектометр</w:t>
            </w:r>
          </w:p>
        </w:tc>
        <w:tc>
          <w:tcPr>
            <w:tcW w:w="3269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подключением рефлектометра к измеряемому волокну с помощью оптического тестера убедитесь в отсутствии оптической мощности в этом волокне. Попадание на вход рефлектометра постоянной или импульсной мощности более -20 дБм может привести к выходу из строя рефлектометра из-за пробоя фотодиода.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Разместите комплект рефлектометра на рабочем месте, обеспечив удобство работы и условия естественной вентиляции.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 первом включении рефлектометра или после </w:t>
            </w: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длительного хранения может возникнуть необходимость в полной зарядке встроенных аккумуляторов. Проведите зарядку аккумуляторов. Извлечь из чехлов и разместить данное оборудование на рабочем месте, проверить работоспособность, подготовить к работе.</w:t>
            </w:r>
          </w:p>
        </w:tc>
      </w:tr>
      <w:tr w:rsidR="00491331" w:rsidRPr="00491331" w:rsidTr="000C5910"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Оптоволоконный микроскоп</w:t>
            </w:r>
          </w:p>
        </w:tc>
        <w:tc>
          <w:tcPr>
            <w:tcW w:w="3269" w:type="pct"/>
            <w:vMerge w:val="restar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Извлечь из чехлов и разместить данное оборудование на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рабочем месте, проверить работоспособность, подготовить к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 xml:space="preserve">работе. </w:t>
            </w:r>
          </w:p>
        </w:tc>
      </w:tr>
      <w:tr w:rsidR="00491331" w:rsidRPr="00491331" w:rsidTr="000C5910"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Источник лазерного излучения</w:t>
            </w:r>
          </w:p>
        </w:tc>
        <w:tc>
          <w:tcPr>
            <w:tcW w:w="3269" w:type="pct"/>
            <w:vMerge/>
            <w:shd w:val="clear" w:color="auto" w:fill="auto"/>
          </w:tcPr>
          <w:p w:rsidR="00491331" w:rsidRPr="00491331" w:rsidRDefault="00491331" w:rsidP="004913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31" w:rsidRPr="00491331" w:rsidTr="000C5910"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Оптический измеритель мощности</w:t>
            </w:r>
          </w:p>
        </w:tc>
        <w:tc>
          <w:tcPr>
            <w:tcW w:w="3269" w:type="pct"/>
            <w:vMerge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31" w:rsidRPr="00491331" w:rsidTr="000C5910"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Скалыватель оптического волокна</w:t>
            </w:r>
          </w:p>
        </w:tc>
        <w:tc>
          <w:tcPr>
            <w:tcW w:w="3269" w:type="pct"/>
            <w:vMerge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31" w:rsidRPr="00491331" w:rsidTr="000C5910"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3269" w:type="pct"/>
            <w:vMerge w:val="restar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Извлечь из чехлов и проверить комплектацию</w:t>
            </w:r>
          </w:p>
        </w:tc>
      </w:tr>
      <w:tr w:rsidR="00491331" w:rsidRPr="00491331" w:rsidTr="000C5910"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Набор ключей</w:t>
            </w:r>
          </w:p>
        </w:tc>
        <w:tc>
          <w:tcPr>
            <w:tcW w:w="3269" w:type="pct"/>
            <w:vMerge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31" w:rsidRPr="00491331" w:rsidTr="000C5910"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Блок передачи квантового ключа "Alice"</w:t>
            </w:r>
          </w:p>
        </w:tc>
        <w:tc>
          <w:tcPr>
            <w:tcW w:w="3269" w:type="pct"/>
            <w:vMerge w:val="restar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Оборудование будет подготовленно для эксплуатации.</w:t>
            </w:r>
          </w:p>
        </w:tc>
      </w:tr>
      <w:tr w:rsidR="00491331" w:rsidRPr="00491331" w:rsidTr="000C5910">
        <w:tc>
          <w:tcPr>
            <w:tcW w:w="1731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Блок передачи квантового ключа "Bob"</w:t>
            </w:r>
          </w:p>
        </w:tc>
        <w:tc>
          <w:tcPr>
            <w:tcW w:w="3269" w:type="pct"/>
            <w:vMerge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Подготовить перчатки и защитные очки.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4" w:name="_Toc507427598"/>
      <w:r w:rsidRPr="00B014D3">
        <w:rPr>
          <w:rFonts w:ascii="Times New Roman" w:hAnsi="Times New Roman" w:cs="Times New Roman"/>
          <w:smallCaps/>
          <w:sz w:val="24"/>
          <w:szCs w:val="24"/>
        </w:rPr>
        <w:t>3.Требования охраны труда во время работы</w:t>
      </w:r>
      <w:bookmarkEnd w:id="4"/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205"/>
      </w:tblGrid>
      <w:tr w:rsidR="00491331" w:rsidRPr="00491331" w:rsidTr="000C5910">
        <w:trPr>
          <w:tblHeader/>
        </w:trPr>
        <w:tc>
          <w:tcPr>
            <w:tcW w:w="1063" w:type="pct"/>
            <w:shd w:val="clear" w:color="auto" w:fill="auto"/>
            <w:vAlign w:val="center"/>
          </w:tcPr>
          <w:p w:rsidR="00491331" w:rsidRPr="00491331" w:rsidRDefault="00491331" w:rsidP="004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инструмента/ оборудования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491331" w:rsidRPr="00491331" w:rsidRDefault="00491331" w:rsidP="0049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лазерного излучения</w:t>
            </w:r>
          </w:p>
        </w:tc>
        <w:tc>
          <w:tcPr>
            <w:tcW w:w="3937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1. Не направлять в глаза лазерные лучи.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направлять лучи на отражающие предметы</w:t>
            </w: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Скалыватель оптического волокна</w:t>
            </w:r>
          </w:p>
        </w:tc>
        <w:tc>
          <w:tcPr>
            <w:tcW w:w="3937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Не допускать потери отколотого волокна, помещать остатки волокна в индивидуальную мусорную корзину.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2.Берегите его от ударов и не роняйте. Если скалыватель сильно ударить, то качество сколов, сделанных им, скорее всего ухудшится.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3.Лезвие скалывателя очень острое. Не трогайте его голыми руками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4. Носите очки для защиты от осколков волокна во время работы со скалывателем.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5. Не выбрасывайте осколки волокна куда попало, собирайте их в отдельный контейнер и утилизируйте отдельно от бытовых отходов.</w:t>
            </w: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3937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проведением визуального контроля чистоты торца оптического волокна убедиться, что с другой стороны патчкорд не подключен к источнику излучения. </w:t>
            </w: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Стриппер</w:t>
            </w:r>
          </w:p>
        </w:tc>
        <w:tc>
          <w:tcPr>
            <w:tcW w:w="3937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перекусывать стриппером никакие объекты кроме оптоволоконного кабеля.</w:t>
            </w: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Сварочный аппарат для оптоволокна</w:t>
            </w:r>
          </w:p>
        </w:tc>
        <w:tc>
          <w:tcPr>
            <w:tcW w:w="3937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Никогда не работайте со сварочным аппаратом, если в окружающей среде присутствуют огнеопасные жидкости либо пары.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Не используйте сварочный аппарат возле горячих устройств либо в местах с высокой температурой.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Не прикасайтесь к сварочному аппарату, кабелю питания либо разъему питания влажными руками.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Не работайте со сварочным аппаратом, если на его поверхности присутствует конденсат.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Сварочный аппарат точно настроен и центрирован. Не допускайте возможности устройству подвергаться воздействиям сотрясений и ударов.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Не располагайте сварочный аппарат в нестабильной и неуравновешенной позиции. Сварочный аппарат может сдвинуться и утратить равновесие, что приведет к падению устройства.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Не прикасайтесь к электродам, когда сварочный аппарат включен и подключено питание к оборудованию, электроды производят высокие напряжения и высокие температуры, что может привести к серьезным ударам либо ожогам.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Используйте только 85 – 260 В переменного тока, 47 – 63 Гц / 12 В постоянного тока, 14 Ампер-часов для питания сварочного аппарата. Надлежащий источник питания должен быть 85 – 260 В переменного тока, 47 – 63 Гц. Перед использованием проверьте источник питания. 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9. Используйте кабель питания, поставляемый в комплекте. Не ставьте тяжелые объекты на кабель питания. Не тяните, не нагревайте и не модифицируйте кабель питания.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10. Используйте для сварочного аппарата только утвержденные батареи. Только предоставленный в комплекте узел батареи может использоваться в качестве утвержденного узла батареи.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11. Необходимо быть предельно осторожным при извлечении термоусаживаемой гильзы (КДЗС) из термоусадочной печки после того, как будет закончен цикл термоусадки. Термоусадочная печка и термоусаживаемая гильза являются горячими и их не следует прикасаться. Это может привести к ожогам.</w:t>
            </w: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Рефлектометр</w:t>
            </w:r>
          </w:p>
        </w:tc>
        <w:tc>
          <w:tcPr>
            <w:tcW w:w="3937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1. Во избежание повреждения органов зрения не допускайте попадания в глаза излучения от оптических портов рефлектометра.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2. Не используйте оптические приборы (микроскоп, увеличительные линзы и т.д.), не предназначенные для работы с волоконно-оптическим оборудованием. При использовании подобных приборов луч высокой интенсивности может сфокусироваться на сетчатке глаза, что приведет к повреждению глаза.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Используйте только блок питания (устройство зарядки), поставляемый с рефлектометром. Использование другого блока питания может привести к повреждению рефлектометра и создать пожароопасную ситуацию.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4. Не начинайте измерений или опробования до тех пор, пока волокно не подключено к выходному разъему рефлектометра.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 использовании оптического оборудования придерживайтесь специальных мер ухода за оптическими поверхностями. Поврежденные или загрязненные оптические коннекторы могут отрицательно влиять на функциональность оборудования. Для контроля чистоты адаптеров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 использовать оптический микроскоп.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важно закрывать защитные колпачки на адаптеры в то время, когда оборудование не используется.</w:t>
            </w: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Набор отверток</w:t>
            </w:r>
          </w:p>
        </w:tc>
        <w:tc>
          <w:tcPr>
            <w:tcW w:w="3937" w:type="pct"/>
            <w:vMerge w:val="restar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Во избежание соскакивания отвертки с винта при его вывертывании длина лезвия лопатки должна быть равна диаметру головки болта.</w:t>
            </w: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Набор ключей</w:t>
            </w:r>
          </w:p>
        </w:tc>
        <w:tc>
          <w:tcPr>
            <w:tcW w:w="3937" w:type="pct"/>
            <w:vMerge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Блок передачи квантового ключа "Alice"</w:t>
            </w:r>
          </w:p>
        </w:tc>
        <w:tc>
          <w:tcPr>
            <w:tcW w:w="3937" w:type="pct"/>
            <w:vMerge w:val="restar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1.Работать только в той зоне, к которой были допущены.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2.Не вводить дополнительные оптические элементы в схему, если вы допущены к работе в ней.</w:t>
            </w:r>
          </w:p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3.Проводить электрические измерения только под руководством ответственного эксперта.</w:t>
            </w: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Блок передачи квантового ключа "Bob"</w:t>
            </w:r>
          </w:p>
        </w:tc>
        <w:tc>
          <w:tcPr>
            <w:tcW w:w="3937" w:type="pct"/>
            <w:vMerge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331" w:rsidRPr="00491331" w:rsidTr="000C5910">
        <w:tc>
          <w:tcPr>
            <w:tcW w:w="1063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hAnsi="Times New Roman" w:cs="Times New Roman"/>
                <w:sz w:val="24"/>
                <w:szCs w:val="24"/>
              </w:rPr>
              <w:t>Измеритель мощности</w:t>
            </w:r>
          </w:p>
        </w:tc>
        <w:tc>
          <w:tcPr>
            <w:tcW w:w="3937" w:type="pct"/>
            <w:shd w:val="clear" w:color="auto" w:fill="auto"/>
          </w:tcPr>
          <w:p w:rsidR="00491331" w:rsidRPr="00491331" w:rsidRDefault="00491331" w:rsidP="00491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31">
              <w:rPr>
                <w:rFonts w:ascii="Times New Roman" w:eastAsia="Times New Roman" w:hAnsi="Times New Roman" w:cs="Times New Roman"/>
                <w:sz w:val="24"/>
                <w:szCs w:val="24"/>
              </w:rPr>
              <w:t>Не вводить в измеритель мощности излучение, имеющее мощность выше предельной, указанной в паспорте устройства.</w:t>
            </w:r>
          </w:p>
        </w:tc>
      </w:tr>
    </w:tbl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при скалывании и сварке оптического волокна использовать защитные очки и перчатки.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</w:rPr>
      </w:pPr>
      <w:r w:rsidRPr="00B0024C">
        <w:rPr>
          <w:rFonts w:ascii="Times New Roman" w:hAnsi="Times New Roman" w:cs="Times New Roman"/>
        </w:rPr>
        <w:t>-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3.3. При неисправности инструмента и оборудования – прекратить выполнение конкурсного задания и сообщить об этом Эксперту</w:t>
      </w:r>
      <w:r w:rsidR="00B25473">
        <w:rPr>
          <w:rFonts w:ascii="Times New Roman" w:hAnsi="Times New Roman" w:cs="Times New Roman"/>
        </w:rPr>
        <w:t>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5" w:name="_Toc507427599"/>
      <w:r w:rsidRPr="00B014D3">
        <w:rPr>
          <w:rFonts w:ascii="Times New Roman" w:hAnsi="Times New Roman" w:cs="Times New Roman"/>
          <w:smallCaps/>
          <w:sz w:val="24"/>
          <w:szCs w:val="24"/>
        </w:rPr>
        <w:t>4. Требования охраны труда в аварийных ситуациях</w:t>
      </w:r>
      <w:bookmarkEnd w:id="5"/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6" w:name="_Toc507427600"/>
      <w:r w:rsidRPr="00B014D3">
        <w:rPr>
          <w:rFonts w:ascii="Times New Roman" w:hAnsi="Times New Roman" w:cs="Times New Roman"/>
          <w:smallCaps/>
          <w:sz w:val="24"/>
          <w:szCs w:val="24"/>
        </w:rPr>
        <w:t>5.Требование охраны труда по окончании работ</w:t>
      </w:r>
      <w:bookmarkEnd w:id="6"/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lastRenderedPageBreak/>
        <w:t>5.3. Отключить инструмент и оборудование от сети.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507427601"/>
      <w:r w:rsidRPr="00B0024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50742760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507427603"/>
      <w:r w:rsidRPr="00491331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«Квантовые технологии» допускаются Эксперты, прошедшие специальное обучение и не имеющие противопоказаний по состоянию здоровья.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1.2. Эксперт,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— электрический ток;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Физические: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Химические: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-спирт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Психологические: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-чрезмерное напряжение внимания, усиленная нагрузка на зрение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очки;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перчатки;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-</w:t>
      </w:r>
      <w:r w:rsidRPr="004913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 04 Огнетушитель        </w:t>
      </w:r>
      <w:r w:rsidRPr="0049133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91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4413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91331">
        <w:rPr>
          <w:rFonts w:ascii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 w:rsidRPr="004913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91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795" cy="410210"/>
            <wp:effectExtent l="0" t="0" r="8255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- </w:t>
      </w:r>
      <w:r w:rsidRPr="00491331">
        <w:rPr>
          <w:rFonts w:ascii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 w:rsidRPr="004913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1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785" cy="4413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- </w:t>
      </w:r>
      <w:r w:rsidRPr="0049133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EC 01 Аптечка первой медицинской помощи      </w:t>
      </w:r>
      <w:r w:rsidRPr="00491331">
        <w:rPr>
          <w:rFonts w:ascii="Times New Roman" w:hAnsi="Times New Roman" w:cs="Times New Roman"/>
          <w:sz w:val="24"/>
          <w:szCs w:val="24"/>
        </w:rPr>
        <w:t xml:space="preserve"> </w:t>
      </w:r>
      <w:r w:rsidRPr="004913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3075" cy="45720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- </w:t>
      </w:r>
      <w:r w:rsidRPr="00491331">
        <w:rPr>
          <w:rFonts w:ascii="Times New Roman" w:hAnsi="Times New Roman" w:cs="Times New Roman"/>
          <w:color w:val="000000"/>
          <w:sz w:val="24"/>
          <w:szCs w:val="24"/>
          <w:u w:val="single"/>
        </w:rPr>
        <w:t>P 01 Запрещается курить</w:t>
      </w:r>
      <w:r w:rsidRPr="0049133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4676D" w:rsidRPr="00491331">
        <w:rPr>
          <w:rFonts w:ascii="Times New Roman" w:hAnsi="Times New Roman" w:cs="Times New Roman"/>
          <w:sz w:val="24"/>
          <w:szCs w:val="24"/>
        </w:rPr>
        <w:fldChar w:fldCharType="begin"/>
      </w:r>
      <w:r w:rsidRPr="00491331">
        <w:rPr>
          <w:rFonts w:ascii="Times New Roman" w:hAnsi="Times New Roman" w:cs="Times New Roman"/>
          <w:sz w:val="24"/>
          <w:szCs w:val="24"/>
        </w:rPr>
        <w:instrText xml:space="preserve"> INCLUDEPICTURE "https://studfiles.net/html/2706/32/html_qBHtLJCsya.KhkT/img-9S7d9T.jpg" \* MERGEFORMATINET </w:instrText>
      </w:r>
      <w:r w:rsidR="00B4676D" w:rsidRPr="00491331">
        <w:rPr>
          <w:rFonts w:ascii="Times New Roman" w:hAnsi="Times New Roman" w:cs="Times New Roman"/>
          <w:sz w:val="24"/>
          <w:szCs w:val="24"/>
        </w:rPr>
        <w:fldChar w:fldCharType="separate"/>
      </w:r>
      <w:r w:rsidR="00B4676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"https://studfiles.net/html/2706/32/html_qBHtLJCsya.KhkT/img-9S7d9T.jpg" \* MERGEFORMATINET </w:instrText>
      </w:r>
      <w:r w:rsidR="00B4676D">
        <w:rPr>
          <w:rFonts w:ascii="Times New Roman" w:hAnsi="Times New Roman" w:cs="Times New Roman"/>
          <w:sz w:val="24"/>
          <w:szCs w:val="24"/>
        </w:rPr>
        <w:fldChar w:fldCharType="separate"/>
      </w:r>
      <w:r w:rsidR="00B25473" w:rsidRPr="00B4676D">
        <w:rPr>
          <w:rFonts w:ascii="Times New Roman" w:hAnsi="Times New Roman" w:cs="Times New Roman"/>
          <w:sz w:val="24"/>
          <w:szCs w:val="24"/>
        </w:rPr>
        <w:pict>
          <v:shape id="_x0000_i1026" type="#_x0000_t75" style="width:39pt;height:39pt">
            <v:imagedata r:id="rId12" r:href="rId14"/>
          </v:shape>
        </w:pict>
      </w:r>
      <w:r w:rsidR="00B4676D">
        <w:rPr>
          <w:rFonts w:ascii="Times New Roman" w:hAnsi="Times New Roman" w:cs="Times New Roman"/>
          <w:sz w:val="24"/>
          <w:szCs w:val="24"/>
        </w:rPr>
        <w:fldChar w:fldCharType="end"/>
      </w:r>
      <w:r w:rsidR="00B4676D" w:rsidRPr="00491331">
        <w:rPr>
          <w:rFonts w:ascii="Times New Roman" w:hAnsi="Times New Roman" w:cs="Times New Roman"/>
          <w:sz w:val="24"/>
          <w:szCs w:val="24"/>
        </w:rPr>
        <w:fldChar w:fldCharType="end"/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В помещении Экспертов Компетенции «</w:t>
      </w:r>
      <w:r w:rsidR="00B25473">
        <w:rPr>
          <w:rFonts w:ascii="Times New Roman" w:hAnsi="Times New Roman" w:cs="Times New Roman"/>
          <w:sz w:val="24"/>
          <w:szCs w:val="24"/>
        </w:rPr>
        <w:t>Квантовые технологии</w:t>
      </w:r>
      <w:r w:rsidRPr="00491331">
        <w:rPr>
          <w:rFonts w:ascii="Times New Roman" w:hAnsi="Times New Roman" w:cs="Times New Roman"/>
          <w:sz w:val="24"/>
          <w:szCs w:val="24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</w:t>
      </w:r>
      <w:r w:rsidR="00B25473">
        <w:rPr>
          <w:rFonts w:ascii="Times New Roman" w:hAnsi="Times New Roman" w:cs="Times New Roman"/>
          <w:sz w:val="24"/>
          <w:szCs w:val="24"/>
        </w:rPr>
        <w:t>Положением о чемпионате</w:t>
      </w:r>
      <w:r w:rsidRPr="00491331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2.1. </w:t>
      </w:r>
      <w:r w:rsidR="00B25473">
        <w:rPr>
          <w:rFonts w:ascii="Times New Roman" w:hAnsi="Times New Roman" w:cs="Times New Roman"/>
          <w:sz w:val="24"/>
          <w:szCs w:val="24"/>
        </w:rPr>
        <w:t>Накануне чемпионата</w:t>
      </w:r>
      <w:r w:rsidRPr="00491331">
        <w:rPr>
          <w:rFonts w:ascii="Times New Roman" w:hAnsi="Times New Roman" w:cs="Times New Roman"/>
          <w:sz w:val="24"/>
          <w:szCs w:val="24"/>
        </w:rPr>
        <w:t xml:space="preserve">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B25473">
        <w:rPr>
          <w:rFonts w:ascii="Times New Roman" w:hAnsi="Times New Roman" w:cs="Times New Roman"/>
          <w:sz w:val="24"/>
          <w:szCs w:val="24"/>
        </w:rPr>
        <w:t xml:space="preserve">Конкурсным заданием и ИЛ </w:t>
      </w:r>
      <w:r w:rsidRPr="00491331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491331" w:rsidRPr="00491331" w:rsidRDefault="00491331" w:rsidP="00491331">
      <w:pPr>
        <w:tabs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:rsidR="00491331" w:rsidRPr="00491331" w:rsidRDefault="00491331" w:rsidP="00491331">
      <w:pPr>
        <w:tabs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:rsidR="00491331" w:rsidRPr="00491331" w:rsidRDefault="00491331" w:rsidP="00491331">
      <w:pPr>
        <w:tabs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491331" w:rsidRPr="00491331" w:rsidRDefault="00491331" w:rsidP="00491331">
      <w:pPr>
        <w:tabs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491331" w:rsidRPr="00491331" w:rsidRDefault="00491331" w:rsidP="00491331">
      <w:pPr>
        <w:tabs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lastRenderedPageBreak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0024C" w:rsidRDefault="00491331" w:rsidP="00491331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91331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507427605"/>
      <w:r w:rsidRPr="00491331">
        <w:rPr>
          <w:rFonts w:ascii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3.4. Во избежание поражения током запрещается: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3.6. Эксперту во время работы с оргтехникой: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lastRenderedPageBreak/>
        <w:t>- вынимать застрявшие листы можно только после отключения устройства из сети;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запрещается опираться на стекло оригиналодержателя, класть на него какие-либо вещи помимо оригинала;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3.8. Запрещается: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иметь при себе любые средства связи;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507427606"/>
      <w:r w:rsidRPr="00491331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491331" w:rsidRPr="00491331" w:rsidRDefault="00491331" w:rsidP="0049133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331">
        <w:rPr>
          <w:rFonts w:ascii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15"/>
      <w:footerReference w:type="default" r:id="rId16"/>
      <w:headerReference w:type="first" r:id="rId17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86" w:rsidRDefault="00257F86">
      <w:pPr>
        <w:spacing w:after="0" w:line="240" w:lineRule="auto"/>
      </w:pPr>
      <w:r>
        <w:separator/>
      </w:r>
    </w:p>
  </w:endnote>
  <w:endnote w:type="continuationSeparator" w:id="0">
    <w:p w:rsidR="00257F86" w:rsidRDefault="0025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Condensed Medium">
    <w:altName w:val="Calibri"/>
    <w:panose1 w:val="020B0604020202020204"/>
    <w:charset w:val="00"/>
    <w:family w:val="swiss"/>
    <w:pitch w:val="variable"/>
    <w:sig w:usb0="A00002FF" w:usb1="5000204A" w:usb2="00000024" w:usb3="00000000" w:csb0="00000097" w:csb1="00000000"/>
  </w:font>
  <w:font w:name="Mayak Condensed">
    <w:altName w:val="Calibri"/>
    <w:panose1 w:val="020B0604020202020204"/>
    <w:charset w:val="00"/>
    <w:family w:val="swiss"/>
    <w:pitch w:val="variable"/>
    <w:sig w:usb0="A00002FF" w:usb1="5000204A" w:usb2="00000024" w:usb3="00000000" w:csb0="00000097" w:csb1="00000000"/>
  </w:font>
  <w:font w:name="Mayak Light">
    <w:altName w:val="Calibri"/>
    <w:panose1 w:val="020B0604020202020204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Pr="005E3EE5" w:rsidRDefault="00B4676D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="0082029F" w:rsidRPr="005E3EE5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="00B25473">
      <w:rPr>
        <w:rFonts w:ascii="Mayak Light" w:hAnsi="Mayak Light" w:cs="Times New Roman"/>
        <w:b/>
        <w:bCs/>
        <w:noProof/>
        <w:color w:val="000000"/>
        <w:sz w:val="20"/>
        <w:szCs w:val="20"/>
      </w:rPr>
      <w:t>16</w: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="00472D51" w:rsidRPr="005E3EE5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 w:rsidR="00491331">
      <w:rPr>
        <w:rFonts w:ascii="Mayak Light" w:hAnsi="Mayak Light" w:cs="Times New Roman"/>
        <w:b/>
        <w:bCs/>
        <w:color w:val="000000"/>
        <w:sz w:val="20"/>
        <w:szCs w:val="20"/>
      </w:rPr>
      <w:t>КВАНТОВЫЕ ТЕХНОЛГИИ</w:t>
    </w:r>
    <w:r w:rsidR="00472D51" w:rsidRPr="005E3EE5">
      <w:rPr>
        <w:rFonts w:ascii="Mayak Light" w:hAnsi="Mayak Light" w:cs="Times New Roman"/>
        <w:b/>
        <w:bCs/>
        <w:color w:val="000000"/>
        <w:sz w:val="20"/>
        <w:szCs w:val="20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86" w:rsidRDefault="00257F86">
      <w:pPr>
        <w:spacing w:after="0" w:line="240" w:lineRule="auto"/>
      </w:pPr>
      <w:r>
        <w:separator/>
      </w:r>
    </w:p>
  </w:footnote>
  <w:footnote w:type="continuationSeparator" w:id="0">
    <w:p w:rsidR="00257F86" w:rsidRDefault="0025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3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7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8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9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5"/>
  </w:num>
  <w:num w:numId="5">
    <w:abstractNumId w:val="18"/>
  </w:num>
  <w:num w:numId="6">
    <w:abstractNumId w:val="10"/>
  </w:num>
  <w:num w:numId="7">
    <w:abstractNumId w:val="19"/>
  </w:num>
  <w:num w:numId="8">
    <w:abstractNumId w:val="17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83D29"/>
    <w:rsid w:val="00013A0F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8620B"/>
    <w:rsid w:val="00197600"/>
    <w:rsid w:val="001C3D1E"/>
    <w:rsid w:val="001C46EC"/>
    <w:rsid w:val="002016E2"/>
    <w:rsid w:val="00235856"/>
    <w:rsid w:val="00242941"/>
    <w:rsid w:val="00257F86"/>
    <w:rsid w:val="00270666"/>
    <w:rsid w:val="002728CC"/>
    <w:rsid w:val="00282C31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5374B"/>
    <w:rsid w:val="00455F59"/>
    <w:rsid w:val="00460BB8"/>
    <w:rsid w:val="0047229F"/>
    <w:rsid w:val="00472D51"/>
    <w:rsid w:val="00491331"/>
    <w:rsid w:val="004B4B32"/>
    <w:rsid w:val="004D5267"/>
    <w:rsid w:val="00500B10"/>
    <w:rsid w:val="00545107"/>
    <w:rsid w:val="0057773D"/>
    <w:rsid w:val="0058146D"/>
    <w:rsid w:val="00586C82"/>
    <w:rsid w:val="005A339E"/>
    <w:rsid w:val="005B4DC1"/>
    <w:rsid w:val="005C20EC"/>
    <w:rsid w:val="005C5C7C"/>
    <w:rsid w:val="005E3EE5"/>
    <w:rsid w:val="005F1C4A"/>
    <w:rsid w:val="00623E2E"/>
    <w:rsid w:val="00644ECD"/>
    <w:rsid w:val="00646347"/>
    <w:rsid w:val="0065120E"/>
    <w:rsid w:val="00675DCB"/>
    <w:rsid w:val="0069564A"/>
    <w:rsid w:val="006A4278"/>
    <w:rsid w:val="006B5B1C"/>
    <w:rsid w:val="006C1AA1"/>
    <w:rsid w:val="006E47D4"/>
    <w:rsid w:val="006F669E"/>
    <w:rsid w:val="0071425D"/>
    <w:rsid w:val="00714E59"/>
    <w:rsid w:val="0072017B"/>
    <w:rsid w:val="0073798E"/>
    <w:rsid w:val="00750413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46BC1"/>
    <w:rsid w:val="00847869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E37D8"/>
    <w:rsid w:val="00A141B6"/>
    <w:rsid w:val="00A26CF5"/>
    <w:rsid w:val="00A30A71"/>
    <w:rsid w:val="00A567D9"/>
    <w:rsid w:val="00A702B0"/>
    <w:rsid w:val="00A83D29"/>
    <w:rsid w:val="00AD79A1"/>
    <w:rsid w:val="00AE0BE0"/>
    <w:rsid w:val="00AE661F"/>
    <w:rsid w:val="00AF5E87"/>
    <w:rsid w:val="00B0024C"/>
    <w:rsid w:val="00B014D3"/>
    <w:rsid w:val="00B10B0E"/>
    <w:rsid w:val="00B25473"/>
    <w:rsid w:val="00B2734D"/>
    <w:rsid w:val="00B365EE"/>
    <w:rsid w:val="00B4676D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46658"/>
    <w:rsid w:val="00D81801"/>
    <w:rsid w:val="00D96A1B"/>
    <w:rsid w:val="00DA0B34"/>
    <w:rsid w:val="00DD2624"/>
    <w:rsid w:val="00DD70DD"/>
    <w:rsid w:val="00DD79D5"/>
    <w:rsid w:val="00DE3893"/>
    <w:rsid w:val="00E04D45"/>
    <w:rsid w:val="00E17C67"/>
    <w:rsid w:val="00E22173"/>
    <w:rsid w:val="00E22BA5"/>
    <w:rsid w:val="00E555D5"/>
    <w:rsid w:val="00EC4C64"/>
    <w:rsid w:val="00EF393C"/>
    <w:rsid w:val="00F51BDC"/>
    <w:rsid w:val="00F53981"/>
    <w:rsid w:val="00F55DE5"/>
    <w:rsid w:val="00F57FDA"/>
    <w:rsid w:val="00F910FA"/>
    <w:rsid w:val="00FA4A16"/>
    <w:rsid w:val="00FB6984"/>
    <w:rsid w:val="00FC3AAE"/>
    <w:rsid w:val="00FE0A8B"/>
    <w:rsid w:val="00FE10D4"/>
    <w:rsid w:val="00FE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B4676D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4676D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B4676D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B4676D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B4676D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B4676D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67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467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4676D"/>
    <w:rPr>
      <w:color w:val="5A5A5A"/>
    </w:rPr>
  </w:style>
  <w:style w:type="table" w:customStyle="1" w:styleId="a5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4676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B4676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B4676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B4676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B4676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B4676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B4676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B4676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B4676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B4676D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B4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B4676D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B4676D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4676D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B4676D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B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B2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studfiles.net/html/2706/32/html_qBHtLJCsya.KhkT/img-9S7d9T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s://studfiles.net/html/2706/32/html_qBHtLJCsya.KhkT/img-9S7d9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44C9-8EEA-4F18-951B-78D4360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admin</cp:lastModifiedBy>
  <cp:revision>4</cp:revision>
  <cp:lastPrinted>2021-08-03T14:38:00Z</cp:lastPrinted>
  <dcterms:created xsi:type="dcterms:W3CDTF">2023-01-20T06:59:00Z</dcterms:created>
  <dcterms:modified xsi:type="dcterms:W3CDTF">2023-02-24T08:06:00Z</dcterms:modified>
</cp:coreProperties>
</file>