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4F1C96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2D1BEB" w:rsidP="002D1BE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2D1BEB" w:rsidP="002D1BE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«ПСИХОЛОГИЯ И ТЕХНОЛОГИЯ </w:t>
      </w:r>
      <w:r>
        <w:rPr>
          <w:rFonts w:ascii="Times New Roman" w:hAnsi="Times New Roman" w:cs="Times New Roman"/>
          <w:sz w:val="72"/>
          <w:szCs w:val="72"/>
          <w:lang w:val="en-US"/>
        </w:rPr>
        <w:t>B</w:t>
      </w:r>
      <w:r w:rsidRPr="00DB20CC">
        <w:rPr>
          <w:rFonts w:ascii="Times New Roman" w:hAnsi="Times New Roman" w:cs="Times New Roman"/>
          <w:sz w:val="72"/>
          <w:szCs w:val="72"/>
        </w:rPr>
        <w:t>2</w:t>
      </w:r>
      <w:r>
        <w:rPr>
          <w:rFonts w:ascii="Times New Roman" w:hAnsi="Times New Roman" w:cs="Times New Roman"/>
          <w:sz w:val="72"/>
          <w:szCs w:val="72"/>
          <w:lang w:val="en-US"/>
        </w:rPr>
        <w:t>B</w:t>
      </w:r>
      <w:r w:rsidRPr="00DB20CC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ПРОДАЖ»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2D1BEB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DB20CC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D1B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Психология и Технология </w:t>
      </w:r>
      <w:r w:rsidR="002D1BEB" w:rsidRPr="00830B36">
        <w:rPr>
          <w:rFonts w:ascii="Times New Roman" w:eastAsia="Times New Roman" w:hAnsi="Times New Roman" w:cs="Times New Roman"/>
          <w:color w:val="000000"/>
          <w:sz w:val="28"/>
          <w:szCs w:val="28"/>
        </w:rPr>
        <w:t>В2В</w:t>
      </w:r>
      <w:r w:rsidR="00DB20CC" w:rsidRP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0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продаж</w:t>
      </w:r>
      <w:r w:rsidR="002D1B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отдела продаж (коммерческого отдела), директор по продажам, управленец, занимающийся продажами в b2b сфере – профессии, важность и востребованность которых не вызывает сомнений в мире, где выживание и финансовые показатели любого бизнеса зависят от эффективности организации спроса и продаж. К сфере коммерции и продаж относятся действия по верному определению спроса, выходу на конструктивный диалог с целевой аудиторией, понимание и удовлетворение ее болей и потребностей своим продуктом, и проведение эффективных переговоров, и, в конечном счете, осуществление сделки по продаже продукта на выгодных для бизнеса условиях. Часто на этой первой сделке процесс продаж не заканчивается, от того, насколько хорошо в компании оказывается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постпродажное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 обслуживание, сервис и поддержка покупателей, зависит перспектива последующих сделок, регулярность продаж, рост среднего чека и лояльности покупателей, и, как следствие, обеспечение стабильного платежеспособного спроса на продукцию и сбыта.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В эпоху тотального перепроизводства в большинстве сфер, сбыт и продажи становятся определяющими: на этапе продаж все усилия бизнеса, предшествующие продаже (производство, логистика, маркетинг и другие сопутствующие этапы) конвертируются в деньги, что дает бизнесу возможность развиваться. В случае, если продажи работают неэффективно, или осуществляются нерегулярно и не по плану, или если персоналу коммерческого отдела не удается построить с клиентами взаимовыгодные долгосрочные отношения, судьба бизнеса может быть под угрозой. 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Процесс продаж тесно связан с маркетингом и интернет-маркетингом, основная задача которого – обеспечивать отдел продаж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лидами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от отдела продаж маркетолог получает важную обратную связь, т.к. </w:t>
      </w: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именно персонал, связанный с продажами, тесно взаимодействует с покупателями, сталкивается с отказами и возражениями, и может предлагать корректировки как в способы и инструменты конвертирования целевой аудитории в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лиды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, так и в методологию определения целевой аудитории. Поэтому квалифицированный руководящий состав, работающий в продажах, должен иметь представление не только в рамках навыков продаж и переговоров, но и понимать основы функционирования инструментов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лидогенерации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>, продающих маркетинговых связок, воронок и туннелей продаж, используемых маркетологами.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Высококвалифицированный директор отдела продаж – уникальный профессионал, мастер переговоров (личных, телефонных и в онлайн формате) и презентаций, умеющий эффективно работать с возражениями и отказами. Он – тонкий психолог, слышащий клиента, его страхи, боли и потребности, и умеющий конвертировать любую информацию, получаемую от клиента, в полезный шаг к выгодной продаже. Он – сильный стратег, умеющий составлять и выполнять план продаж, рассчитывать свои силы в долгих сделках, доводить до конца сложные многоэтапные переговоры, поддерживать с постоянными клиентами многолетние отношения. Тактически он тоже «подкован»: умеет работать со скриптами продаж и создавать их самостоятельно, владеет инструментарием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cross-sell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up-sell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, умеет генерировать повторные продажи и автоматизировать многие процессы (например,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постпродажные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 контакты с клиентом для стимулирования повторных обращений).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>Он также отлично ориентируется в технологиях (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musthave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: офисный пакет, работа в CRM, создание дизайнов коммерческих предложений и презентаций, понимание принципов интеграции CRM с 1С, понимание принципов работы с сайтом и мессенджерами, создания инструментов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лидогенерации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 в шаблонах и сервисах и т.д.).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руководитель по продажам действительно высокого класса должен уметь передать свои знания коллегам (тренинги по продажам), взаимодействовать с персоналом других департаментов (PR, маркетинг и т.д.).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>Процесс продаж, в котором задействован такой специалист может включать следующие этапы: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Определение целевой аудитории, ее сегментирование и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прототипирование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 xml:space="preserve"> целевого клиента,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Планирование цепочки касаний и воронки продаж,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Планирование продаж и составление стратегии продаж в компании, в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 xml:space="preserve">. и в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стартапе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>, прогнозирование рисков и результатов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Участие в формировании продуктовой и ценовой политики, системе лояльности,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спецпредложениях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 xml:space="preserve">, акциях, </w:t>
      </w:r>
      <w:proofErr w:type="spellStart"/>
      <w:r w:rsidRPr="00ED1A25">
        <w:rPr>
          <w:rFonts w:ascii="Times New Roman" w:eastAsia="Times New Roman" w:hAnsi="Times New Roman"/>
          <w:sz w:val="28"/>
          <w:szCs w:val="28"/>
        </w:rPr>
        <w:t>офферах</w:t>
      </w:r>
      <w:proofErr w:type="spellEnd"/>
      <w:r w:rsidRPr="00ED1A25">
        <w:rPr>
          <w:rFonts w:ascii="Times New Roman" w:eastAsia="Times New Roman" w:hAnsi="Times New Roman"/>
          <w:sz w:val="28"/>
          <w:szCs w:val="28"/>
        </w:rPr>
        <w:t xml:space="preserve"> и пр.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потоком входящих заявок (переговоры, выявление потребности, работа с возражениями и отказами, закрытие сделок)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исходящим потоком заявок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Телефонные, онлайн и личные переговоры, презентации продукта, обсуждение условий сделки, подготовка документации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Создание универсальных скриптов продаж, а также адаптация их под уникальные клиентские случаи, анализ психологических особенностей клиента с целью проведения эффективных переговоров и заключения сделки на выгодных для компании условиях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>Работа с CRM системой, ведение отчетности</w:t>
      </w:r>
    </w:p>
    <w:p w:rsidR="00DB20CC" w:rsidRPr="00ED1A25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1A25">
        <w:rPr>
          <w:rFonts w:ascii="Times New Roman" w:eastAsia="Times New Roman" w:hAnsi="Times New Roman"/>
          <w:sz w:val="28"/>
          <w:szCs w:val="28"/>
        </w:rPr>
        <w:t xml:space="preserve">Формирование системы продаж в компании, </w:t>
      </w:r>
      <w:proofErr w:type="gramStart"/>
      <w:r w:rsidRPr="00ED1A25">
        <w:rPr>
          <w:rFonts w:ascii="Times New Roman" w:eastAsia="Times New Roman" w:hAnsi="Times New Roman"/>
          <w:sz w:val="28"/>
          <w:szCs w:val="28"/>
        </w:rPr>
        <w:t>аудит</w:t>
      </w:r>
      <w:proofErr w:type="gramEnd"/>
      <w:r w:rsidRPr="00ED1A25">
        <w:rPr>
          <w:rFonts w:ascii="Times New Roman" w:eastAsia="Times New Roman" w:hAnsi="Times New Roman"/>
          <w:sz w:val="28"/>
          <w:szCs w:val="28"/>
        </w:rPr>
        <w:t xml:space="preserve"> имеющийся системы продаж и формирование рекомендаций по ее оптимизации</w:t>
      </w:r>
    </w:p>
    <w:p w:rsidR="00DB20CC" w:rsidRPr="0020019E" w:rsidRDefault="00DB20CC" w:rsidP="00DB20C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9E">
        <w:rPr>
          <w:rFonts w:ascii="Times New Roman" w:hAnsi="Times New Roman"/>
          <w:sz w:val="28"/>
          <w:szCs w:val="28"/>
        </w:rPr>
        <w:t>Взаимодействие с другими специалистами отдела продаж, а также других подразделений в компании.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список не исчерпывающий, т.к. во многих компаниях отдел продаж является ключевым звеном и его функционал может быть шире и включать другие, дополнительные этапы.</w:t>
      </w:r>
    </w:p>
    <w:p w:rsidR="00DB20CC" w:rsidRPr="00ED1A25" w:rsidRDefault="00DB20CC" w:rsidP="00DB20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A25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по продажам сейчас востребованы практически во всех сферах экономики. Следует отметить, что в рамках данной компетенции речь не идет об офлайн розничной торговле (где заняты в основном продавцы-кассиры), и не о B2C сегментах рынка. Специалисты по продажам, которых выпускает данная компетенция, востребованы в B2B секторе продажи товаров, в секторе онлайн B2B торговли (квалифицированная обработка входящих заявок и ведение клиентов), в секторе продаж B2B услуг онлайн и офлайн (в основном B2B услуг со средним чеком от 10 </w:t>
      </w:r>
      <w:proofErr w:type="spellStart"/>
      <w:r w:rsidRPr="00ED1A25">
        <w:rPr>
          <w:rFonts w:ascii="Times New Roman" w:eastAsia="Times New Roman" w:hAnsi="Times New Roman" w:cs="Times New Roman"/>
          <w:sz w:val="28"/>
          <w:szCs w:val="28"/>
        </w:rPr>
        <w:t>т.р</w:t>
      </w:r>
      <w:proofErr w:type="spellEnd"/>
      <w:r w:rsidRPr="00ED1A25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7C4C1A" w:rsidRDefault="007C4C1A" w:rsidP="007C4C1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C1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38.02.04 Коммерция (по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C1A">
        <w:rPr>
          <w:rFonts w:ascii="Times New Roman" w:eastAsia="Calibri" w:hAnsi="Times New Roman" w:cs="Times New Roman"/>
          <w:sz w:val="28"/>
          <w:szCs w:val="28"/>
        </w:rPr>
        <w:t>отраслям)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4C1A">
        <w:rPr>
          <w:rFonts w:ascii="Times New Roman" w:eastAsia="Calibri" w:hAnsi="Times New Roman" w:cs="Times New Roman"/>
          <w:sz w:val="28"/>
          <w:szCs w:val="28"/>
        </w:rPr>
        <w:t>(утв. </w:t>
      </w:r>
      <w:hyperlink r:id="rId7" w:history="1">
        <w:r w:rsidRPr="007C4C1A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7C4C1A">
        <w:rPr>
          <w:rFonts w:ascii="Times New Roman" w:eastAsia="Calibri" w:hAnsi="Times New Roman" w:cs="Times New Roman"/>
          <w:sz w:val="28"/>
          <w:szCs w:val="28"/>
        </w:rPr>
        <w:t> Министерства образования и науки РФ от 15 мая 2014 г. N 539)</w:t>
      </w:r>
      <w:r>
        <w:rPr>
          <w:rFonts w:ascii="Times New Roman" w:eastAsia="Calibri" w:hAnsi="Times New Roman" w:cs="Times New Roman"/>
          <w:sz w:val="28"/>
          <w:szCs w:val="28"/>
        </w:rPr>
        <w:t>, с изменениями и дополнениями от 13 июля 2021 года и 1 сентября 2022 года.</w:t>
      </w:r>
    </w:p>
    <w:p w:rsidR="007C4C1A" w:rsidRDefault="00425FBC" w:rsidP="007C4C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C4C1A">
        <w:rPr>
          <w:rFonts w:ascii="Times New Roman" w:hAnsi="Times New Roman"/>
          <w:sz w:val="28"/>
          <w:szCs w:val="28"/>
        </w:rPr>
        <w:t>Профессиональный стандарт;</w:t>
      </w:r>
    </w:p>
    <w:p w:rsidR="00425FBC" w:rsidRPr="007C4C1A" w:rsidRDefault="007C4C1A" w:rsidP="007C4C1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C4C1A">
        <w:rPr>
          <w:rFonts w:ascii="Times New Roman" w:hAnsi="Times New Roman"/>
          <w:sz w:val="28"/>
          <w:szCs w:val="28"/>
        </w:rPr>
        <w:t>Профессиональный стандарт «Менеджер по продажам информационно-коммуникационных систем» Утвержден приказом Министерства труда и социальной защиты Российской Федерации от 5 октября 2015 г. N 687н</w:t>
      </w:r>
    </w:p>
    <w:p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71" w:type="pct"/>
          </w:tcPr>
          <w:p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управление торгово-сбытовой деятельностью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экономической и маркетинговой деятельности.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ассортиментом, оценка качества и обеспечение </w:t>
            </w:r>
            <w:proofErr w:type="spellStart"/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>сохраняемости</w:t>
            </w:r>
            <w:proofErr w:type="spellEnd"/>
            <w:r w:rsidRPr="007C4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товаров.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7C4C1A" w:rsidRDefault="007C4C1A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425FBC" w:rsidRPr="00425FBC" w:rsidRDefault="007C4C1A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переговоров, презентаций, поддержка лояльности клиента, работа с постоянными клиентами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C96" w:rsidRDefault="004F1C96" w:rsidP="00A130B3">
      <w:pPr>
        <w:spacing w:after="0" w:line="240" w:lineRule="auto"/>
      </w:pPr>
      <w:r>
        <w:separator/>
      </w:r>
    </w:p>
  </w:endnote>
  <w:endnote w:type="continuationSeparator" w:id="0">
    <w:p w:rsidR="004F1C96" w:rsidRDefault="004F1C9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1C6A85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B73C4D">
          <w:rPr>
            <w:noProof/>
          </w:rPr>
          <w:t>5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C96" w:rsidRDefault="004F1C96" w:rsidP="00A130B3">
      <w:pPr>
        <w:spacing w:after="0" w:line="240" w:lineRule="auto"/>
      </w:pPr>
      <w:r>
        <w:separator/>
      </w:r>
    </w:p>
  </w:footnote>
  <w:footnote w:type="continuationSeparator" w:id="0">
    <w:p w:rsidR="004F1C96" w:rsidRDefault="004F1C9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DD42F3"/>
    <w:multiLevelType w:val="hybridMultilevel"/>
    <w:tmpl w:val="66F0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5977D7"/>
    <w:multiLevelType w:val="hybridMultilevel"/>
    <w:tmpl w:val="6AAE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1C6A85"/>
    <w:rsid w:val="002D1BEB"/>
    <w:rsid w:val="003D0CC1"/>
    <w:rsid w:val="00425FBC"/>
    <w:rsid w:val="004F1C96"/>
    <w:rsid w:val="004F5C21"/>
    <w:rsid w:val="00532AD0"/>
    <w:rsid w:val="00596E5D"/>
    <w:rsid w:val="00655052"/>
    <w:rsid w:val="00716F94"/>
    <w:rsid w:val="007C4C1A"/>
    <w:rsid w:val="009C4B59"/>
    <w:rsid w:val="009F616C"/>
    <w:rsid w:val="00A130B3"/>
    <w:rsid w:val="00AA1894"/>
    <w:rsid w:val="00AB059B"/>
    <w:rsid w:val="00B73C4D"/>
    <w:rsid w:val="00B96387"/>
    <w:rsid w:val="00DB20CC"/>
    <w:rsid w:val="00E110E4"/>
    <w:rsid w:val="00E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B36"/>
  <w15:docId w15:val="{2BE8B1BC-38BE-364E-B706-EAA85EC0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apple-converted-space">
    <w:name w:val="apple-converted-space"/>
    <w:basedOn w:val="a0"/>
    <w:rsid w:val="007C4C1A"/>
  </w:style>
  <w:style w:type="character" w:styleId="a9">
    <w:name w:val="Hyperlink"/>
    <w:basedOn w:val="a0"/>
    <w:uiPriority w:val="99"/>
    <w:semiHidden/>
    <w:unhideWhenUsed/>
    <w:rsid w:val="007C4C1A"/>
    <w:rPr>
      <w:color w:val="0000FF"/>
      <w:u w:val="single"/>
    </w:rPr>
  </w:style>
  <w:style w:type="paragraph" w:customStyle="1" w:styleId="ConsPlusNormal">
    <w:name w:val="ConsPlusNormal"/>
    <w:rsid w:val="007C4C1A"/>
    <w:pPr>
      <w:suppressAutoHyphen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687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12</cp:revision>
  <dcterms:created xsi:type="dcterms:W3CDTF">2023-01-11T11:48:00Z</dcterms:created>
  <dcterms:modified xsi:type="dcterms:W3CDTF">2023-02-27T08:11:00Z</dcterms:modified>
</cp:coreProperties>
</file>