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016C" w:rsidRDefault="004A016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0" w:hanging="110"/>
      </w:pPr>
    </w:p>
    <w:p w:rsidR="00AE5281" w:rsidRDefault="00AE52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0" w:hanging="110"/>
      </w:pPr>
    </w:p>
    <w:p w:rsidR="00AE5281" w:rsidRDefault="00AE528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0" w:hanging="110"/>
      </w:pPr>
    </w:p>
    <w:p w:rsidR="004A016C" w:rsidRPr="00AE5281" w:rsidRDefault="004A016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" w:hanging="2"/>
        <w:rPr>
          <w:lang w:val="ru-RU"/>
        </w:rPr>
      </w:pPr>
    </w:p>
    <w:p w:rsidR="004A016C" w:rsidRPr="00AE5281" w:rsidRDefault="004A016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Pr="00AE5281" w:rsidRDefault="004A016C">
      <w:pPr>
        <w:spacing w:after="0" w:line="360" w:lineRule="auto"/>
        <w:jc w:val="right"/>
        <w:rPr>
          <w:rFonts w:ascii="Times New Roman" w:eastAsia="Times New Roman" w:hAnsi="Times New Roman" w:cs="Times New Roman"/>
          <w:sz w:val="56"/>
          <w:szCs w:val="56"/>
        </w:rPr>
      </w:pPr>
    </w:p>
    <w:p w:rsidR="004A016C" w:rsidRPr="00AE5281" w:rsidRDefault="00AE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E5281"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:rsidR="004A016C" w:rsidRPr="00AE5281" w:rsidRDefault="00AE5281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E5281">
        <w:rPr>
          <w:rFonts w:ascii="Times New Roman" w:hAnsi="Times New Roman"/>
          <w:sz w:val="56"/>
          <w:szCs w:val="56"/>
        </w:rPr>
        <w:t>«ВИДЕОПРОИЗВОДСТВО»</w:t>
      </w:r>
    </w:p>
    <w:p w:rsidR="004A016C" w:rsidRDefault="004A0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4A01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разработано экспертным сообществом и утверждено Менеджером компетенции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котором установлены нижеследующие правила и необходимые требования владения профессиональными навыками для </w:t>
      </w:r>
      <w:r>
        <w:rPr>
          <w:rFonts w:ascii="Times New Roman" w:hAnsi="Times New Roman"/>
          <w:sz w:val="28"/>
          <w:szCs w:val="28"/>
        </w:rPr>
        <w:t>участия в соревнованиях по профессиональному мастерству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4A016C">
      <w:pPr>
        <w:pStyle w:val="143"/>
        <w:shd w:val="clear" w:color="auto" w:fill="auto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pStyle w:val="bulle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 включает в себя следующие разделы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4A016C" w:rsidRDefault="00965DFC">
      <w:pPr>
        <w:tabs>
          <w:tab w:val="left" w:pos="142"/>
          <w:tab w:val="left" w:pos="360"/>
          <w:tab w:val="right" w:leader="dot" w:pos="9613"/>
        </w:tabs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instrText xml:space="preserve"> TOC \t "!Заголовок-1, 1,!заголовок-2, 2,heading 2, 3"</w:instrTex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separate"/>
      </w:r>
    </w:p>
    <w:p w:rsidR="004A016C" w:rsidRPr="00AE5281" w:rsidRDefault="00965DFC">
      <w:pPr>
        <w:pStyle w:val="1"/>
        <w:rPr>
          <w:lang w:val="ru-RU"/>
        </w:rPr>
      </w:pPr>
      <w:r w:rsidRPr="00AE5281">
        <w:rPr>
          <w:rFonts w:eastAsia="Arial Unicode MS" w:cs="Arial Unicode MS"/>
          <w:lang w:val="ru-RU"/>
        </w:rPr>
        <w:t>1. ОСНОВНЫЕ ТРЕБОВАНИЯ КОМПЕТЕНЦИИ</w:t>
      </w:r>
      <w:r w:rsidRPr="00AE5281">
        <w:rPr>
          <w:rFonts w:eastAsia="Arial Unicode MS" w:cs="Arial Unicode MS"/>
          <w:lang w:val="ru-RU"/>
        </w:rPr>
        <w:tab/>
      </w:r>
      <w:r>
        <w:fldChar w:fldCharType="begin"/>
      </w:r>
      <w:r w:rsidRPr="00AE5281">
        <w:rPr>
          <w:lang w:val="ru-RU"/>
        </w:rPr>
        <w:instrText xml:space="preserve"> </w:instrText>
      </w:r>
      <w:r>
        <w:instrText>PAGEREF</w:instrText>
      </w:r>
      <w:r w:rsidRPr="00AE5281">
        <w:rPr>
          <w:lang w:val="ru-RU"/>
        </w:rPr>
        <w:instrText xml:space="preserve"> _</w:instrText>
      </w:r>
      <w:r>
        <w:instrText>Toc</w:instrText>
      </w:r>
      <w:r w:rsidRPr="00AE5281">
        <w:rPr>
          <w:lang w:val="ru-RU"/>
        </w:rPr>
        <w:instrText xml:space="preserve"> \</w:instrText>
      </w:r>
      <w:r>
        <w:instrText>h</w:instrText>
      </w:r>
      <w:r w:rsidRPr="00AE5281">
        <w:rPr>
          <w:lang w:val="ru-RU"/>
        </w:rPr>
        <w:instrText xml:space="preserve"> </w:instrText>
      </w:r>
      <w:r>
        <w:fldChar w:fldCharType="separate"/>
      </w:r>
      <w:r w:rsidRPr="00AE5281">
        <w:rPr>
          <w:rFonts w:eastAsia="Arial Unicode MS" w:cs="Arial Unicode MS"/>
          <w:lang w:val="ru-RU"/>
        </w:rPr>
        <w:t>3</w:t>
      </w:r>
      <w:r>
        <w:fldChar w:fldCharType="end"/>
      </w:r>
    </w:p>
    <w:p w:rsidR="004A016C" w:rsidRDefault="00965DFC">
      <w:pPr>
        <w:pStyle w:val="20"/>
      </w:pPr>
      <w:r>
        <w:rPr>
          <w:rFonts w:eastAsia="Arial Unicode MS" w:cs="Arial Unicode MS"/>
        </w:rPr>
        <w:t>1.1. ОБЩИЕ СВЕДЕНИЯ О ТРЕБОВАНИЯХ КОМПЕТЕНЦИИ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:rsidR="004A016C" w:rsidRDefault="00965DFC">
      <w:pPr>
        <w:pStyle w:val="30"/>
      </w:pPr>
      <w:r>
        <w:rPr>
          <w:rFonts w:eastAsia="Arial Unicode MS" w:cs="Arial Unicode MS"/>
        </w:rPr>
        <w:t>1.2. ПЕРЕЧЕНЬ ПРОФЕССИОНАЛЬНЫХ ЗАДАЧ СПЕЦИАЛИСТА ПО КОМПЕТЕНЦИИ «ВИДЕОПРОИЗ</w:t>
      </w:r>
      <w:r>
        <w:rPr>
          <w:rFonts w:eastAsia="Arial Unicode MS" w:cs="Arial Unicode MS"/>
        </w:rPr>
        <w:t>ВОДСТВО»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3</w:t>
      </w:r>
      <w:r>
        <w:fldChar w:fldCharType="end"/>
      </w:r>
    </w:p>
    <w:p w:rsidR="004A016C" w:rsidRDefault="00965DFC">
      <w:pPr>
        <w:pStyle w:val="30"/>
      </w:pPr>
      <w:r>
        <w:rPr>
          <w:rFonts w:eastAsia="Arial Unicode MS" w:cs="Arial Unicode MS"/>
        </w:rPr>
        <w:t>1.3. ТРЕБОВАНИЯ К СХЕМЕ ОЦЕНКИ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4A016C" w:rsidRDefault="00965DFC">
      <w:pPr>
        <w:pStyle w:val="20"/>
      </w:pPr>
      <w:r>
        <w:rPr>
          <w:rFonts w:eastAsia="Arial Unicode MS" w:cs="Arial Unicode MS"/>
        </w:rPr>
        <w:t>1.4. СПЕЦИФИКАЦИЯ ОЦЕНКИ КОМПЕТЕНЦИИ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4A016C" w:rsidRDefault="00965DFC">
      <w:pPr>
        <w:pStyle w:val="20"/>
      </w:pPr>
      <w:r>
        <w:rPr>
          <w:rFonts w:eastAsia="Arial Unicode MS" w:cs="Arial Unicode MS"/>
        </w:rPr>
        <w:t>1.5.2. Структура модулей конкурсного задания (инвариант/вариатив)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11</w:t>
      </w:r>
      <w:r>
        <w:fldChar w:fldCharType="end"/>
      </w:r>
    </w:p>
    <w:p w:rsidR="004A016C" w:rsidRDefault="00965DFC">
      <w:pPr>
        <w:pStyle w:val="30"/>
      </w:pPr>
      <w:r>
        <w:rPr>
          <w:rFonts w:eastAsia="Arial Unicode MS" w:cs="Arial Unicode MS"/>
        </w:rPr>
        <w:t>2. СПЕЦИАЛЬНЫЕ ПРАВИЛА КОМПЕТЕНЦИИ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_Toc6 \</w:instrText>
      </w:r>
      <w:r>
        <w:instrText xml:space="preserve">h </w:instrText>
      </w:r>
      <w:r>
        <w:fldChar w:fldCharType="separate"/>
      </w:r>
      <w:r>
        <w:rPr>
          <w:rFonts w:eastAsia="Arial Unicode MS" w:cs="Arial Unicode MS"/>
        </w:rPr>
        <w:t>18</w:t>
      </w:r>
      <w:r>
        <w:fldChar w:fldCharType="end"/>
      </w:r>
    </w:p>
    <w:p w:rsidR="004A016C" w:rsidRDefault="00965DFC">
      <w:pPr>
        <w:pStyle w:val="20"/>
      </w:pPr>
      <w:r>
        <w:rPr>
          <w:rFonts w:eastAsia="Arial Unicode MS" w:cs="Arial Unicode MS"/>
        </w:rPr>
        <w:t>2.1. Личный инструмент конкурсанта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19</w:t>
      </w:r>
      <w:r>
        <w:fldChar w:fldCharType="end"/>
      </w:r>
    </w:p>
    <w:p w:rsidR="004A016C" w:rsidRDefault="00965DFC">
      <w:pPr>
        <w:pStyle w:val="30"/>
      </w:pPr>
      <w:r>
        <w:rPr>
          <w:rFonts w:eastAsia="Arial Unicode MS" w:cs="Arial Unicode MS"/>
        </w:rPr>
        <w:t>2.2. Материалы, оборудование и инструменты, запрещенные на площадке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19</w:t>
      </w:r>
      <w:r>
        <w:fldChar w:fldCharType="end"/>
      </w:r>
    </w:p>
    <w:p w:rsidR="004A016C" w:rsidRDefault="00965DFC">
      <w:pPr>
        <w:pStyle w:val="1"/>
      </w:pPr>
      <w:r>
        <w:rPr>
          <w:rFonts w:eastAsia="Arial Unicode MS" w:cs="Arial Unicode MS"/>
        </w:rPr>
        <w:t>3. Приложения</w:t>
      </w:r>
      <w:r>
        <w:rPr>
          <w:rFonts w:eastAsia="Arial Unicode MS" w:cs="Arial Unicode MS"/>
        </w:rP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rPr>
          <w:rFonts w:eastAsia="Arial Unicode MS" w:cs="Arial Unicode MS"/>
        </w:rPr>
        <w:t>19</w:t>
      </w:r>
      <w:r>
        <w:fldChar w:fldCharType="end"/>
      </w:r>
    </w:p>
    <w:p w:rsidR="004A016C" w:rsidRDefault="00965DFC">
      <w:pPr>
        <w:tabs>
          <w:tab w:val="left" w:pos="142"/>
          <w:tab w:val="left" w:pos="360"/>
          <w:tab w:val="right" w:leader="dot" w:pos="961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965DFC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ИСПОЛЬЗУЕМЫЕ СОКРАЩЕНИЯ</w:t>
      </w:r>
    </w:p>
    <w:p w:rsidR="004A016C" w:rsidRDefault="004A016C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A016C" w:rsidRDefault="004A016C">
      <w:pPr>
        <w:pStyle w:val="bullet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  <w:vertAlign w:val="subscript"/>
          <w:lang w:val="ru-RU"/>
        </w:rPr>
      </w:pPr>
    </w:p>
    <w:tbl>
      <w:tblPr>
        <w:tblStyle w:val="TableNormal"/>
        <w:tblW w:w="962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927"/>
        <w:gridCol w:w="7029"/>
      </w:tblGrid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ТрК</w:t>
            </w:r>
            <w:proofErr w:type="spellEnd"/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Требования компетенции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Программное обеспечение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КЗ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Конкурсное задание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ИЛ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Инфраструктурный лист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Критерии оценки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ПЗ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План застройки площадки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компетенции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360" w:lineRule="auto"/>
              <w:ind w:left="360" w:hanging="36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ЛИК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76" w:lineRule="auto"/>
              <w:ind w:left="360" w:firstLine="37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Личный инструмент конкурсанта</w:t>
            </w:r>
          </w:p>
        </w:tc>
      </w:tr>
    </w:tbl>
    <w:p w:rsidR="004A016C" w:rsidRDefault="004A016C">
      <w:pPr>
        <w:pStyle w:val="bullet"/>
        <w:widowControl w:val="0"/>
        <w:spacing w:line="240" w:lineRule="auto"/>
        <w:ind w:left="216" w:hanging="216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  <w:vertAlign w:val="subscript"/>
          <w:lang w:val="ru-RU"/>
        </w:rPr>
      </w:pPr>
    </w:p>
    <w:p w:rsidR="004A016C" w:rsidRDefault="004A016C">
      <w:pPr>
        <w:pStyle w:val="bullet"/>
        <w:widowControl w:val="0"/>
        <w:spacing w:line="240" w:lineRule="auto"/>
        <w:ind w:left="108" w:hanging="108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  <w:vertAlign w:val="subscript"/>
          <w:lang w:val="ru-RU"/>
        </w:rPr>
      </w:pPr>
    </w:p>
    <w:p w:rsidR="004A016C" w:rsidRDefault="004A016C">
      <w:pPr>
        <w:pStyle w:val="bullet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color="FF0000"/>
          <w:vertAlign w:val="subscript"/>
          <w:lang w:val="ru-RU"/>
        </w:rPr>
      </w:pPr>
    </w:p>
    <w:p w:rsidR="004A016C" w:rsidRDefault="004A016C">
      <w:pPr>
        <w:pStyle w:val="bulle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965DFC">
      <w:pPr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4A016C" w:rsidRDefault="00965DFC">
      <w:pPr>
        <w:pStyle w:val="-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0" w:name="_Toc"/>
      <w:r>
        <w:rPr>
          <w:rFonts w:ascii="Times New Roman" w:hAnsi="Times New Roman"/>
          <w:color w:val="000000"/>
          <w:sz w:val="28"/>
          <w:szCs w:val="28"/>
          <w:u w:color="000000"/>
        </w:rPr>
        <w:lastRenderedPageBreak/>
        <w:t xml:space="preserve">1. 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>ОСНОВНЫЕ ТРЕБОВАНИЯ КОМПЕТЕНЦИИ</w:t>
      </w:r>
      <w:bookmarkEnd w:id="0"/>
    </w:p>
    <w:p w:rsidR="004A016C" w:rsidRDefault="00965DFC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Toc1"/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>ОБЩИЕ СВЕДЕНИЯ О ТРЕБОВАНИЯХ КОМПЕТЕНЦИИ</w:t>
      </w:r>
      <w:bookmarkEnd w:id="1"/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компетенции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«ВИДЕОПРОИЗВОДСТВО» </w:t>
      </w:r>
      <w:bookmarkStart w:id="2" w:name="_Hlk123050441"/>
      <w:r>
        <w:rPr>
          <w:rFonts w:ascii="Times New Roman" w:hAnsi="Times New Roman"/>
          <w:sz w:val="28"/>
          <w:szCs w:val="28"/>
        </w:rPr>
        <w:t>определяют знания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навыки и трудовые функции</w:t>
      </w:r>
      <w:bookmarkEnd w:id="2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лежат в основе наиболее актуальных требований работодателей отрасли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</w:t>
      </w:r>
      <w:r>
        <w:rPr>
          <w:rFonts w:ascii="Times New Roman" w:hAnsi="Times New Roman"/>
          <w:sz w:val="28"/>
          <w:szCs w:val="28"/>
        </w:rPr>
        <w:t xml:space="preserve"> являются руководством для подготовки конкурентоспособных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высококвалифицированных специалистов и участия их в конкурсах профессионального мастерства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соревнованиях по компетенции проверка знаний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навыков и трудовых функций осуществляется посредс</w:t>
      </w:r>
      <w:r>
        <w:rPr>
          <w:rFonts w:ascii="Times New Roman" w:hAnsi="Times New Roman"/>
          <w:sz w:val="28"/>
          <w:szCs w:val="28"/>
        </w:rPr>
        <w:t>твом оценки выполнения практической 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каждому разделу назначен процент относительной важности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сумма которых составляет </w:t>
      </w:r>
      <w:r>
        <w:rPr>
          <w:rFonts w:ascii="Times New Roman" w:hAnsi="Times New Roman"/>
          <w:sz w:val="28"/>
          <w:szCs w:val="28"/>
        </w:rPr>
        <w:t>100.</w:t>
      </w:r>
    </w:p>
    <w:p w:rsidR="004A016C" w:rsidRDefault="00965DFC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Toc2"/>
      <w:r>
        <w:rPr>
          <w:rFonts w:ascii="Times New Roman" w:hAnsi="Times New Roman"/>
          <w:lang w:val="ru-RU"/>
        </w:rPr>
        <w:t xml:space="preserve">1.2. </w:t>
      </w:r>
      <w:r>
        <w:rPr>
          <w:rFonts w:ascii="Times New Roman" w:hAnsi="Times New Roman"/>
          <w:lang w:val="ru-RU"/>
        </w:rPr>
        <w:t>ПЕРЕЧЕНЬ ПРОФЕССИОНАЛЬНЫХ ЗАДАЧ СПЕЦИАЛИСТ</w:t>
      </w:r>
      <w:r>
        <w:rPr>
          <w:rFonts w:ascii="Times New Roman" w:hAnsi="Times New Roman"/>
          <w:lang w:val="ru-RU"/>
        </w:rPr>
        <w:t>А ПО КОМПЕТЕНЦИИ «ВИДЕОПРОИЗВОДСТВО»</w:t>
      </w:r>
      <w:bookmarkEnd w:id="3"/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Перечень видов профессиональной деятельности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умений и знаний и профессиональных трудовых функций специалиста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из ФГОС</w:t>
      </w:r>
      <w:r>
        <w:rPr>
          <w:rFonts w:ascii="Times New Roman" w:hAnsi="Times New Roman"/>
          <w:i/>
          <w:iCs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ПС</w:t>
      </w:r>
      <w:r>
        <w:rPr>
          <w:rFonts w:ascii="Times New Roman" w:hAnsi="Times New Roman"/>
          <w:i/>
          <w:iCs/>
          <w:sz w:val="28"/>
          <w:szCs w:val="28"/>
        </w:rPr>
        <w:t>/</w:t>
      </w:r>
      <w:r>
        <w:rPr>
          <w:rFonts w:ascii="Times New Roman" w:hAnsi="Times New Roman"/>
          <w:i/>
          <w:iCs/>
          <w:sz w:val="28"/>
          <w:szCs w:val="28"/>
        </w:rPr>
        <w:t>ЕТКС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>и базируется на требованиях современного рынка труда к данному специалисту</w:t>
      </w:r>
    </w:p>
    <w:p w:rsidR="004A016C" w:rsidRDefault="00965DFC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</w:t>
      </w:r>
      <w:r>
        <w:rPr>
          <w:rFonts w:ascii="Times New Roman" w:hAnsi="Times New Roman"/>
          <w:i/>
          <w:iCs/>
          <w:sz w:val="28"/>
          <w:szCs w:val="28"/>
        </w:rPr>
        <w:t>1</w:t>
      </w:r>
    </w:p>
    <w:p w:rsidR="004A016C" w:rsidRDefault="004A016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A016C" w:rsidRDefault="00965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p w:rsidR="004A016C" w:rsidRDefault="004A0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TableNormal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61"/>
        <w:gridCol w:w="7625"/>
        <w:gridCol w:w="1461"/>
      </w:tblGrid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/>
          <w:jc w:val="center"/>
        </w:trPr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Раздел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Важность</w:t>
            </w:r>
          </w:p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(%)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1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 xml:space="preserve">Подготовительный период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9,5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Нормативы охраны труда и промышленной гигиены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приемы безопасной работы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Охват и характеристики индустрии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видеопроизводства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а также способы ее взаимодействия с другими профессиональными областями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Временные ограничения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действующие в отрасли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Специфические условия отрасли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Природу и цели технических условий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Особенности и специфику съемочного оборудования и п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рограммного обеспечения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Важность навыков организации работы и умения расставлять приоритеты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Следить и знать основные тренды и технологические новации индустрии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Понимать технические условия аудиовизуального </w:t>
            </w:r>
            <w:r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Выдерживать графики создания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Действовать самостоятельно и профессиональным образом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работу в условиях 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неблагоприятных внешних условий и наличия временных ограничений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Справляться с </w:t>
            </w:r>
            <w:r>
              <w:rPr>
                <w:rFonts w:ascii="Times New Roman" w:hAnsi="Times New Roman"/>
                <w:sz w:val="28"/>
                <w:szCs w:val="28"/>
              </w:rPr>
              <w:t>многозадачностью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Демонстрировать умение распоряжаться временем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Изучать объект съемки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чтобы иметь основные сведения о нем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креативным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проявлять художественный вкус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изобретательность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2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Съемочный период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11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обязан знать и понимать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:</w:t>
            </w:r>
          </w:p>
          <w:p w:rsidR="004A016C" w:rsidRDefault="00965D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технические характеристики и настройка видеокамеры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композицию кадра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правила золотого сечения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экспонометрию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ракурсную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 съемку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кадрирование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Особенности съемки на несколько камер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Специалист обязан уметь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:</w:t>
            </w:r>
          </w:p>
          <w:p w:rsidR="004A016C" w:rsidRDefault="00965D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снимать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настраивать видеокамеру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устанавливать правильную экспозицию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баланс белого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работать с фокусом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работать с осветительными приборами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использовать слайдер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Снимать на несколько камер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3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Монтажно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тонировочный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38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Специалист обязан знать и понимать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: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принципов монтажа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системы комфортного и акцентного монтажа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приемы и правила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условия неприменения законов и правил монтажа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как проводится импорт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просмотр и оценка материала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как организовывать материал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маркировка снятых кадров и групп кадров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кодирование всего материала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типы и виды кодеков и видео форматы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этапы подготовку к экспорту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обнаружение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пересвета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 по видео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экспорт в файл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экспорт для публикации в интернет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экспорт для вещания по ТВ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Требования ОТК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алгоритмы компрессии и кодеки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Монтажа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мультикамеры</w:t>
            </w:r>
            <w:proofErr w:type="spellEnd"/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технические характеристики и настройка звукового оборудования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технические требования к записи звука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запись звука на площадке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основы обработки и коррекции звука в монтажной программе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Специалист обязан уметь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: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использовать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10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принципов монтажа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применять системы комфортного и акцентного монтажа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как проводится импорт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просмотр и оценка материала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организовывать материал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маркировка снятых кадров и групп кадров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кодирование всего материала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конвертировать в разли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чные форматы и кодеки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провести проверку монтажа перед экспорт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обнаружение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пересвета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 по видео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проверить уровень звучания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Исправить возникшие проблемы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экспорт в файл с различными алгоритмами компрессии и кодеками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экспорт для публикации в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вещание на ТВ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показ в кинотеатре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Монтировать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мультикамеру</w:t>
            </w:r>
            <w:proofErr w:type="spellEnd"/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записывать звук на радиосистему и проводной микрофон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обрабатывать и корректировать звук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организовывать звук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color="62B5E5"/>
              </w:rPr>
              <w:t>таймлинии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4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Драматургия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10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 xml:space="preserve">Специалист обязан знать и 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понимать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:</w:t>
            </w:r>
          </w:p>
          <w:p w:rsidR="004A016C" w:rsidRDefault="00965DF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драматургическую конструкцию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основы создания игрового кино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основы создания документального кино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основы телевизионной журналистики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Специалист обязан уметь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:</w:t>
            </w:r>
          </w:p>
          <w:p w:rsidR="004A016C" w:rsidRDefault="00965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u w:color="62B5E5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применять драматургическую конструкцию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  <w:p w:rsidR="004A016C" w:rsidRDefault="00965DF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color="62B5E5"/>
              </w:rPr>
              <w:t>брать интервью</w:t>
            </w:r>
            <w:r>
              <w:rPr>
                <w:rFonts w:ascii="Times New Roman" w:hAnsi="Times New Roman"/>
                <w:sz w:val="28"/>
                <w:szCs w:val="28"/>
                <w:u w:color="62B5E5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5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 xml:space="preserve">Художественное качество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20,5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тенденции и направления развития в отрасли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процессы 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присущие им ограничения и методики применения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редактирование и хранение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медиаданных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Соответствующие форматы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медиаданных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разрешение и кодеки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Теорию цвета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Композицию кадра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Приложения ПО и 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монтаж для различных видов публикаций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Монтировать в соответствии со </w:t>
            </w:r>
            <w:r>
              <w:rPr>
                <w:rFonts w:ascii="Times New Roman" w:hAnsi="Times New Roman"/>
                <w:sz w:val="28"/>
                <w:szCs w:val="28"/>
              </w:rPr>
              <w:t>стандартами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коррекцию и соответствующие настройки в зависимости от конкретного метода публикации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Вносить корректировку цветов в файл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Сохранять файлы в соответствующем формате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приложения ПО надлежащим и эффективным образом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Организовывать и поддерживать структуру папок при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медиаданных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6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Организация работы и управления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7,5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проблемы и задержки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которые могут возникнуть по ходу рабочего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решать </w:t>
            </w:r>
            <w:r>
              <w:rPr>
                <w:rFonts w:ascii="Times New Roman" w:hAnsi="Times New Roman"/>
                <w:sz w:val="28"/>
                <w:szCs w:val="28"/>
              </w:rPr>
              <w:t>вопросы различной сложности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связанные с ПО и оборудованием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исследовательские навыки для предотвращения возможных проблем в работе оборудования и ПО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навыки решения проблем для нахождения </w:t>
            </w: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отвечающего требованиям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вытекающим из технических условий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навыки организации рабочего времени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Регулярно контролировать работу для минимизации проблем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которые могут возникнуть на заключительной стадии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7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 xml:space="preserve">Компетенции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области коммуникаций и межличностных отношений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3,5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Важность умения внимательно слушать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методом интервью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Владеть исследовательскими навыками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построения и поддержания продуктивных рабочих </w:t>
            </w:r>
            <w:r>
              <w:rPr>
                <w:rFonts w:ascii="Times New Roman" w:hAnsi="Times New Roman"/>
                <w:sz w:val="28"/>
                <w:szCs w:val="28"/>
              </w:rPr>
              <w:t>отношений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Важность разрешения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недопониманий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конфликтных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навыки повышения грамотности для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Соблюдения документальных инструкций к оборудованию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Понимания инструкции по организации рабочего места и </w:t>
            </w:r>
            <w:r>
              <w:rPr>
                <w:rFonts w:ascii="Times New Roman" w:hAnsi="Times New Roman"/>
                <w:sz w:val="28"/>
                <w:szCs w:val="28"/>
              </w:rPr>
              <w:t>другой технической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Осведомленности о последних рекомендациях по отрасли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016C" w:rsidRDefault="00965DFC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навыки устного общения для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Умения наладить логическое и легкое для понимания общение с героем и соучастниками фильма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  <w:jc w:val="center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4A016C"/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Всего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100</w:t>
            </w:r>
          </w:p>
        </w:tc>
      </w:tr>
    </w:tbl>
    <w:p w:rsidR="004A016C" w:rsidRDefault="004A016C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A016C" w:rsidRDefault="004A01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A016C" w:rsidRDefault="004A01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A016C" w:rsidRDefault="004A0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bscript"/>
        </w:rPr>
      </w:pPr>
    </w:p>
    <w:p w:rsidR="004A016C" w:rsidRDefault="00965DFC">
      <w:pPr>
        <w:spacing w:after="0" w:line="360" w:lineRule="auto"/>
        <w:ind w:firstLine="709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:rsidR="004A016C" w:rsidRDefault="00965DFC">
      <w:pPr>
        <w:pStyle w:val="2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4" w:name="_Toc3"/>
      <w:r>
        <w:rPr>
          <w:rFonts w:ascii="Times New Roman" w:hAnsi="Times New Roman"/>
          <w:lang w:val="ru-RU"/>
        </w:rPr>
        <w:lastRenderedPageBreak/>
        <w:t xml:space="preserve">1.3. </w:t>
      </w:r>
      <w:r>
        <w:rPr>
          <w:rFonts w:ascii="Times New Roman" w:hAnsi="Times New Roman"/>
          <w:lang w:val="ru-RU"/>
        </w:rPr>
        <w:t>ТРЕБОВАНИЯ К СХЕМЕ ОЦЕНКИ</w:t>
      </w:r>
      <w:bookmarkEnd w:id="4"/>
    </w:p>
    <w:p w:rsidR="004A016C" w:rsidRDefault="00965DFC">
      <w:pPr>
        <w:pStyle w:val="a7"/>
        <w:widowControl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присуждаемых по каждому аспекту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должна попадать в диапазон баллов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обозначенных в требованиях и указанных в таблице №</w:t>
      </w:r>
      <w:r>
        <w:rPr>
          <w:rFonts w:ascii="Times New Roman" w:hAnsi="Times New Roman"/>
          <w:sz w:val="28"/>
          <w:szCs w:val="28"/>
          <w:lang w:val="ru-RU"/>
        </w:rPr>
        <w:t>2.</w:t>
      </w:r>
    </w:p>
    <w:p w:rsidR="004A016C" w:rsidRDefault="00965DFC">
      <w:pPr>
        <w:pStyle w:val="a7"/>
        <w:widowControl/>
        <w:spacing w:line="276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Таблица №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2</w:t>
      </w:r>
    </w:p>
    <w:p w:rsidR="004A016C" w:rsidRDefault="00965DFC">
      <w:pPr>
        <w:pStyle w:val="a7"/>
        <w:widowControl/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Матрица пересчета требований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компетенции в критерии оценки</w:t>
      </w:r>
    </w:p>
    <w:p w:rsidR="004A016C" w:rsidRDefault="004A016C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96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00"/>
        <w:gridCol w:w="510"/>
        <w:gridCol w:w="452"/>
        <w:gridCol w:w="510"/>
        <w:gridCol w:w="477"/>
        <w:gridCol w:w="478"/>
        <w:gridCol w:w="510"/>
        <w:gridCol w:w="478"/>
        <w:gridCol w:w="478"/>
        <w:gridCol w:w="440"/>
        <w:gridCol w:w="2495"/>
      </w:tblGrid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/>
          <w:jc w:val="center"/>
        </w:trPr>
        <w:tc>
          <w:tcPr>
            <w:tcW w:w="7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  <w:lang w:val="en-US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Б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В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Г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Д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Ж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З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  <w:lang w:val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  <w:lang w:val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  <w:lang w:val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  <w:lang w:val="en-US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A016C" w:rsidRDefault="004A016C"/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FFFF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4A016C"/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/>
          <w:jc w:val="center"/>
        </w:trPr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баллов за критерий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4A016C" w:rsidRDefault="004A016C">
      <w:pPr>
        <w:pStyle w:val="a7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pStyle w:val="a7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A016C" w:rsidRDefault="004A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pStyle w:val="-2"/>
        <w:spacing w:before="0" w:after="0"/>
        <w:ind w:firstLine="709"/>
        <w:jc w:val="both"/>
        <w:rPr>
          <w:rFonts w:ascii="Times New Roman" w:eastAsia="Times New Roman" w:hAnsi="Times New Roman" w:cs="Times New Roman"/>
        </w:rPr>
      </w:pPr>
      <w:bookmarkStart w:id="5" w:name="_Toc4"/>
      <w:r>
        <w:rPr>
          <w:rFonts w:ascii="Times New Roman" w:hAnsi="Times New Roman"/>
        </w:rPr>
        <w:lastRenderedPageBreak/>
        <w:t xml:space="preserve">1.4. </w:t>
      </w:r>
      <w:r>
        <w:rPr>
          <w:rFonts w:ascii="Times New Roman" w:hAnsi="Times New Roman"/>
        </w:rPr>
        <w:t>СПЕЦИФИКАЦИЯ ОЦЕНКИ КОМПЕТЕНЦИИ</w:t>
      </w:r>
      <w:bookmarkEnd w:id="5"/>
    </w:p>
    <w:p w:rsidR="004A016C" w:rsidRDefault="00965D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указанных в таблице №</w:t>
      </w:r>
      <w:r>
        <w:rPr>
          <w:rFonts w:ascii="Times New Roman" w:hAnsi="Times New Roman"/>
          <w:sz w:val="28"/>
          <w:szCs w:val="28"/>
        </w:rPr>
        <w:t>3:</w:t>
      </w:r>
    </w:p>
    <w:p w:rsidR="004A016C" w:rsidRDefault="004A01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</w:t>
      </w:r>
      <w:r>
        <w:rPr>
          <w:rFonts w:ascii="Times New Roman" w:hAnsi="Times New Roman"/>
          <w:i/>
          <w:iCs/>
          <w:sz w:val="28"/>
          <w:szCs w:val="28"/>
        </w:rPr>
        <w:t>3</w:t>
      </w:r>
    </w:p>
    <w:p w:rsidR="004A016C" w:rsidRDefault="00965D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конкурсного задания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5123"/>
        <w:gridCol w:w="3963"/>
      </w:tblGrid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5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Проверяется проведение участником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Питчинга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фоторепортаж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фотограмметрия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Съемочный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Проверяется операторские приемы и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настройка и сборка камеры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Монтажно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тонировочный период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Проверяется монтажные решения фильма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Цветокоррекция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Проверяется художественные и технические решения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цветокоррекцию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титров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Проверяется художественные и технические </w:t>
            </w:r>
            <w:r>
              <w:rPr>
                <w:rFonts w:ascii="Times New Roman" w:hAnsi="Times New Roman"/>
                <w:sz w:val="28"/>
                <w:szCs w:val="28"/>
              </w:rPr>
              <w:t>решения по созданию титров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Работа со звуком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Проверяется умение записи звука на площадке с последующей редакции звука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Драматургия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Проверяется художественная и драматургическая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состовляющая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фильма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8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Композитинг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Проверяется навыки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созданию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эфектов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кино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  <w:u w:color="FFFFFF"/>
              </w:rPr>
              <w:t>9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качество работы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Проверяется художественное качество фильма</w:t>
            </w:r>
          </w:p>
        </w:tc>
      </w:tr>
    </w:tbl>
    <w:p w:rsidR="004A016C" w:rsidRDefault="004A016C">
      <w:pPr>
        <w:widowControl w:val="0"/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16C" w:rsidRDefault="004A01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16C" w:rsidRDefault="004A01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16C" w:rsidRDefault="004A01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 </w:t>
      </w:r>
      <w:r>
        <w:rPr>
          <w:rFonts w:ascii="Times New Roman" w:hAnsi="Times New Roman"/>
          <w:b/>
          <w:bCs/>
          <w:sz w:val="28"/>
          <w:szCs w:val="28"/>
        </w:rPr>
        <w:t>КОНКУРСНОЕ ЗАДАНИЕ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ценз</w:t>
      </w:r>
      <w:r>
        <w:rPr>
          <w:rFonts w:ascii="Times New Roman" w:hAnsi="Times New Roman"/>
          <w:sz w:val="28"/>
          <w:szCs w:val="28"/>
        </w:rPr>
        <w:t>: 14</w:t>
      </w:r>
      <w:r w:rsidR="00AE5281">
        <w:rPr>
          <w:rFonts w:ascii="Times New Roman" w:hAnsi="Times New Roman"/>
          <w:sz w:val="28"/>
          <w:szCs w:val="28"/>
        </w:rPr>
        <w:t xml:space="preserve"> лет и более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</w:t>
      </w:r>
      <w:r>
        <w:rPr>
          <w:rFonts w:ascii="Times New Roman" w:hAnsi="Times New Roman"/>
          <w:sz w:val="28"/>
          <w:szCs w:val="28"/>
        </w:rPr>
        <w:t xml:space="preserve"> -12</w:t>
      </w:r>
      <w:r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конкурсных дней</w:t>
      </w:r>
      <w:r>
        <w:rPr>
          <w:rFonts w:ascii="Times New Roman" w:hAnsi="Times New Roman"/>
          <w:sz w:val="28"/>
          <w:szCs w:val="28"/>
        </w:rPr>
        <w:t xml:space="preserve">: 3 </w:t>
      </w:r>
      <w:r>
        <w:rPr>
          <w:rFonts w:ascii="Times New Roman" w:hAnsi="Times New Roman"/>
          <w:sz w:val="28"/>
          <w:szCs w:val="28"/>
        </w:rPr>
        <w:t>дня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 зависимости от количества модулей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КЗ должно включать оценку по каждому из разделов требований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дополнение мог</w:t>
      </w:r>
      <w:r>
        <w:rPr>
          <w:rFonts w:ascii="Times New Roman" w:hAnsi="Times New Roman"/>
          <w:sz w:val="28"/>
          <w:szCs w:val="28"/>
        </w:rPr>
        <w:t xml:space="preserve">ут учитываться требования работодателей для проверки теоретических знаний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оценки квалификации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/>
          <w:b/>
          <w:bCs/>
          <w:sz w:val="28"/>
          <w:szCs w:val="28"/>
        </w:rPr>
        <w:t>Разработка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 xml:space="preserve">выбор конкурсного задания </w:t>
      </w:r>
    </w:p>
    <w:p w:rsidR="004A016C" w:rsidRDefault="00965DF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модулей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включает обязательную к выполнению часть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инвариант</w:t>
      </w:r>
      <w:r>
        <w:rPr>
          <w:rFonts w:ascii="Times New Roman" w:hAnsi="Times New Roman"/>
          <w:sz w:val="28"/>
          <w:szCs w:val="28"/>
        </w:rPr>
        <w:t xml:space="preserve">) - </w:t>
      </w:r>
      <w:r>
        <w:rPr>
          <w:rFonts w:ascii="Times New Roman" w:hAnsi="Times New Roman"/>
          <w:sz w:val="28"/>
          <w:szCs w:val="28"/>
        </w:rPr>
        <w:t>модуля 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и вариативную часть </w:t>
      </w:r>
      <w:proofErr w:type="gramStart"/>
      <w:r>
        <w:rPr>
          <w:rFonts w:ascii="Times New Roman" w:hAnsi="Times New Roman"/>
          <w:sz w:val="28"/>
          <w:szCs w:val="28"/>
        </w:rPr>
        <w:t>–  модуля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Общее количество баллов конкурсного задания составляет </w:t>
      </w:r>
      <w:r>
        <w:rPr>
          <w:rFonts w:ascii="Times New Roman" w:hAnsi="Times New Roman"/>
          <w:sz w:val="28"/>
          <w:szCs w:val="28"/>
        </w:rPr>
        <w:t>100.</w:t>
      </w:r>
    </w:p>
    <w:p w:rsidR="004A016C" w:rsidRDefault="00965DF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Обязательная к выполнению часть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инвариант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выполняется всеми регионами без исключения на всех уровнях чемпионатов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И из вариативной части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если модуль вариативной части не подходит под запрос работодателя конкретного </w:t>
      </w:r>
      <w:r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вариативный модуль формируется регионом самостоятельно под запрос работодателя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время на выполнение модуля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количество баллов в критериях оценки по аспектам не меняются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модуль вариативной части не выполняется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</w:t>
      </w:r>
      <w:r>
        <w:rPr>
          <w:rFonts w:ascii="Times New Roman" w:hAnsi="Times New Roman"/>
          <w:sz w:val="28"/>
          <w:szCs w:val="28"/>
        </w:rPr>
        <w:t>еденное на выполнение данного модуля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перераспределяется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участники получают за этот модуль </w:t>
      </w:r>
      <w:r>
        <w:rPr>
          <w:rFonts w:ascii="Times New Roman" w:hAnsi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/>
          <w:sz w:val="28"/>
          <w:szCs w:val="28"/>
          <w:u w:val="single"/>
        </w:rPr>
        <w:t>баллов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A016C" w:rsidRDefault="004A01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№</w:t>
      </w:r>
      <w:r>
        <w:rPr>
          <w:rFonts w:ascii="Times New Roman" w:hAnsi="Times New Roman"/>
          <w:i/>
          <w:iCs/>
          <w:sz w:val="28"/>
          <w:szCs w:val="28"/>
        </w:rPr>
        <w:t>4</w:t>
      </w:r>
    </w:p>
    <w:p w:rsidR="004A016C" w:rsidRDefault="00965DF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/>
          <w:b/>
          <w:bCs/>
          <w:sz w:val="28"/>
          <w:szCs w:val="28"/>
        </w:rPr>
        <w:t xml:space="preserve">Матрица конкурсного задания </w:t>
      </w:r>
      <w:r>
        <w:rPr>
          <w:rStyle w:val="a8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a8"/>
          <w:rFonts w:ascii="Times New Roman" w:hAnsi="Times New Roman"/>
          <w:b/>
          <w:bCs/>
          <w:sz w:val="28"/>
          <w:szCs w:val="28"/>
        </w:rPr>
        <w:t>в приложении</w:t>
      </w:r>
      <w:r>
        <w:rPr>
          <w:rStyle w:val="a8"/>
          <w:rFonts w:ascii="Times New Roman" w:hAnsi="Times New Roman"/>
          <w:b/>
          <w:bCs/>
          <w:sz w:val="28"/>
          <w:szCs w:val="28"/>
        </w:rPr>
        <w:t>)</w:t>
      </w:r>
    </w:p>
    <w:p w:rsidR="004A016C" w:rsidRDefault="004A01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16C" w:rsidRDefault="004A01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16C" w:rsidRDefault="004A0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Style w:val="a8"/>
          <w:rFonts w:ascii="Times New Roman" w:hAnsi="Times New Roman"/>
          <w:b/>
          <w:bCs/>
          <w:sz w:val="28"/>
          <w:szCs w:val="28"/>
        </w:rPr>
        <w:t xml:space="preserve">Приложение № </w:t>
      </w:r>
      <w:r>
        <w:rPr>
          <w:rStyle w:val="a8"/>
          <w:rFonts w:ascii="Times New Roman" w:hAnsi="Times New Roman"/>
          <w:b/>
          <w:bCs/>
          <w:sz w:val="28"/>
          <w:szCs w:val="28"/>
        </w:rPr>
        <w:t>1)</w:t>
      </w:r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pStyle w:val="-2"/>
        <w:spacing w:before="0"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6" w:name="_Toc5"/>
      <w:r>
        <w:rPr>
          <w:rFonts w:ascii="Times New Roman" w:hAnsi="Times New Roman"/>
        </w:rPr>
        <w:t xml:space="preserve">1.5.2. </w:t>
      </w:r>
      <w:r>
        <w:rPr>
          <w:rFonts w:ascii="Times New Roman" w:hAnsi="Times New Roman"/>
        </w:rPr>
        <w:t xml:space="preserve">Структура модулей конкурсного задания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инвариант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вариатив</w:t>
      </w:r>
      <w:proofErr w:type="spellEnd"/>
      <w:r>
        <w:rPr>
          <w:rFonts w:ascii="Times New Roman" w:hAnsi="Times New Roman"/>
        </w:rPr>
        <w:t>)</w:t>
      </w:r>
      <w:bookmarkEnd w:id="6"/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before="240" w:after="0" w:line="276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A: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Подготовительный период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Встретиться с героем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Провести фоторепортаж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Подготовить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Д </w:t>
      </w:r>
      <w:proofErr w:type="spellStart"/>
      <w:r>
        <w:rPr>
          <w:rFonts w:ascii="Times New Roman" w:hAnsi="Times New Roman"/>
          <w:sz w:val="28"/>
          <w:szCs w:val="28"/>
        </w:rPr>
        <w:t>превизуализацию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Подготовить календарно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постановочный план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Придумать фильм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зафиксировать свой замысел в форме двух презентаций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тритмент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операторская экспликация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передать идею и художественное решение будущего фильма судейской комиссии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 состава нез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ависимых экспертов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Весь необходимый для этого материал собирается во время знакомства с героем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день С</w:t>
      </w:r>
      <w:r>
        <w:rPr>
          <w:rFonts w:ascii="Times New Roman" w:hAnsi="Times New Roman"/>
          <w:sz w:val="28"/>
          <w:szCs w:val="28"/>
          <w:shd w:val="clear" w:color="auto" w:fill="FFFFFF"/>
        </w:rPr>
        <w:t>-1).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судейской комиссии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роли и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):</w:t>
      </w:r>
    </w:p>
    <w:p w:rsidR="004A016C" w:rsidRDefault="00965DF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Режиссер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задает общую концепцию всех фильмов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ставит индивидуальные задачи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Продюсер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выявляет актуал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ьность и востребованность выбранной идеи фильма и способов ее воплощения</w:t>
      </w:r>
    </w:p>
    <w:p w:rsidR="004A016C" w:rsidRDefault="00965DF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Оператор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выявляет соответствие визуальных решений идее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Модератор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отвечает за процесс судейства в соответствие со стандартами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WorldSkills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Условия проведения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оценивания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выступление участнику предоставляется 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минут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Просмотр презентации «Операторская экспликация» и «Календарно постановочный план»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КПП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проходит без комментариев участника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х минут</w:t>
      </w:r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После выступления на вопросы и формулировку съемочного задания или общей темы для всех фильмов предоставляется 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минут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Качество исполнения съемочного задания учитывается впоследствии при оценке судейских критериев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Обязательно использование презе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нтации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выполненной в редакторе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PowerPoint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Keynote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подготовку выступления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включая создание презентации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участнику выделяется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6.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Файлы с презентациями должны находиться в папке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Doc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формате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   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Место хранения всех медиа данных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резервных копий на внешнем жестком диске в рабочей папке «Задание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2023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Фамилия участника»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Название файлов с презентациями в формате «НЧ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2023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Фамилия участника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Тритмент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«НЧ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2023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Фамилия участника Операторская экспликация»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«НЧ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2023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Фамилия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участника КПП»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Презентация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Тритмент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Тритмент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изложение основных моментов вашей истории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Главная задача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заинтересовать зрителя и визуализировать идею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Презентационный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тритмент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должен быть динамичным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привлекательным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дизайне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тритмента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используются фотографии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сделанные во время знакомства с героем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Название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фото опционально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Основная информация о фильме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рабочее название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имя фамилия героя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имя фамилия автора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Описание героя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крупный план героя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Логлайн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фото опционально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Описание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сеттинга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 героя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1-3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фото с локации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Краткое текстовое описание от трех до пяти ключевых сцен фильма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слайду на каждую сцену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одному фото на 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аждый 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Драматургическая структура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Раскрытие единой темы на все фильмы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Кадр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 несколько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референсного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документального фильма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выбор участника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описывает стилистические и сюжетные приемы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которые будут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заимствоваться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портрета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- 8-10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предоставляется отдельным файлом в формате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отсутствия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файла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презентация проводится в устной форме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Презентация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Операторская экспликация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4A016C" w:rsidRDefault="00965DF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Название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фото опционально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Основная информация о фильме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рабочее название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имя и фамилия автора</w:t>
      </w:r>
    </w:p>
    <w:p w:rsidR="004A016C" w:rsidRDefault="00965DFC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Описание трех основных сцен фильма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слайду на каждую сцену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одному фото на каждый 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>):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форме рисованной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раскадровки</w:t>
      </w:r>
      <w:proofErr w:type="spellEnd"/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План схема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мультикамеру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планировка помещения с размерами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расстановкой световых прибор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положением героя для одного из кадров в сцене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положением камеры с углом зрения объектива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Технические данные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условия съемок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ind w:left="12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Операторское решение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сание работы с камерой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оптикой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цветом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композицией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также того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эти приемы работают на сюжет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использование фото опционально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- 5-6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предоставляется отдельным файлом в формате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случае отсутстви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файла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презентация проводится в устной форме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Календарно постановочный план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КПП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).</w:t>
      </w:r>
    </w:p>
    <w:tbl>
      <w:tblPr>
        <w:tblStyle w:val="TableNormal"/>
        <w:tblW w:w="100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166"/>
        <w:gridCol w:w="3063"/>
        <w:gridCol w:w="1941"/>
        <w:gridCol w:w="1146"/>
        <w:gridCol w:w="2126"/>
      </w:tblGrid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Календарно постановочный план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Название фильма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00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3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Автор фильма</w:t>
            </w:r>
          </w:p>
        </w:tc>
      </w:tr>
      <w:tr w:rsidR="004A0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творческая задача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задача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16C" w:rsidRDefault="00965DFC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примечания</w:t>
            </w:r>
          </w:p>
        </w:tc>
      </w:tr>
    </w:tbl>
    <w:p w:rsidR="004A016C" w:rsidRDefault="004A01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240" w:lineRule="auto"/>
        <w:ind w:left="108" w:hanging="1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4A01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4A01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4A016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 съемки с учетом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временных ограничений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перемещений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также творческого и технического задания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Создается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Excel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\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Number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\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Keynote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\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Powerpoint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выбор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- 1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слайд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предоставляется отдельным файлом в формате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отсутствия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pdf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файла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презентация проводится в устной форме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Артистичность подачи материала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Грамотная устная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презентация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речь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Знание представляемого материала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уверенное выступление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ответы на вопросы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Оригинальность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Темпо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ритм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представляемого материала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Композиция выступления</w:t>
      </w:r>
    </w:p>
    <w:p w:rsidR="004A016C" w:rsidRDefault="00965DFC">
      <w:pPr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Дизайн презентации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Фоторепортаж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предоставляется в отдельной папке «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Photostory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). 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Возможно использовать в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тритменте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Портрет героя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крупный 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Натюрморт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говорящий о характере и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роде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Герой в пространстве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общий 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Герой в действии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средний план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Детали и фактуры пространства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12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фотографий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нумерация фотографий соответствует авторской последовательности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фотографиями со знакомства с героем хранятся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папка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Album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Единая тема на все фильмы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«…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Во время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первую очередь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предоставляют подготовленную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информацию в виде слайдов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также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необходимости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развернуто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описывают свое авторское видение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относящиеся к пунктам презентации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отвечают на вопросы жюри и поясняют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именно фильм будет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относиться к заданной общей теме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 участник собирается реализовать в своем фильме задание «Единая тема на все фильмы» Важным является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участник представил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 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драматургическая конструкция будет реализовываться в кадре обеспечивающие завязку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кульминацию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развязку или экспозицию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завязку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кульминацию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развязку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финал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финальном оценивании будет происходить сверка заявленному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реализованному в фильм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Модуль 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Съемочный период</w:t>
      </w:r>
      <w: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интервью с героем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сцены работы и жизни героя и его окружения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записать звуки на внешний аудио рекордер для звукового оформления в соответствии с идеей фильма и монтажными решениями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Использовать такие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операторские приемы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как панорамирование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ручная камера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панорама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переброска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внутрикадровый монтаж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Найти или создать световое решение портрета в пространстве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скоростную съемку и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хромакей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контексте драматургии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Снять «Натюрморт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з предметов героя»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Снять материал для монтажных фраз «Жизнь города»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«Пространство и место действия героя»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«Деталь как выразительное средство»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Реализовать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раскадровку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одной монтажной фразы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представленной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Осуществлять правильную установку э</w:t>
      </w:r>
      <w:r>
        <w:rPr>
          <w:rFonts w:ascii="Times New Roman" w:hAnsi="Times New Roman"/>
          <w:sz w:val="28"/>
          <w:szCs w:val="28"/>
          <w:shd w:val="clear" w:color="auto" w:fill="FFFFFF"/>
        </w:rPr>
        <w:t>кспозиции и баланса белого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Проводить многокамерную съемку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Провести настройку и сборку камеры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Модуль 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Монтажно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тонировочный период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монтировать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документальный фильм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портрет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используя такие приемы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монтаж по фазе движения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косая </w:t>
      </w:r>
      <w:r>
        <w:rPr>
          <w:rFonts w:ascii="Times New Roman" w:hAnsi="Times New Roman"/>
          <w:sz w:val="28"/>
          <w:szCs w:val="28"/>
        </w:rPr>
        <w:t>склейка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параллельный или перекрестный монтаж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визуальное совмещение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Включить в повествование такие монтажные фразы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“Деталь”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“Жизнь города”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“Работа”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Использовать в монтаже все 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крупностей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Кулешову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Осуществить монтаж многокамерной съемки с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рименением инструмента </w:t>
      </w:r>
      <w:proofErr w:type="spellStart"/>
      <w:r>
        <w:rPr>
          <w:rFonts w:ascii="Times New Roman" w:hAnsi="Times New Roman"/>
          <w:sz w:val="28"/>
          <w:szCs w:val="28"/>
        </w:rPr>
        <w:t>Multicamera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Уметь организовывать </w:t>
      </w:r>
      <w:proofErr w:type="spellStart"/>
      <w:r>
        <w:rPr>
          <w:rFonts w:ascii="Times New Roman" w:hAnsi="Times New Roman"/>
          <w:sz w:val="28"/>
          <w:szCs w:val="28"/>
        </w:rPr>
        <w:t>медиаданные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стандартам индустрии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Модуль 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Цветокоррекция</w:t>
      </w:r>
      <w:proofErr w:type="spellEnd"/>
      <w: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Техническая и художественная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цветокоррекция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Подготовить файлы и сделать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цветокоррекцию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монтажной фразы в программе монтажа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Модуль Д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Создание титров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создать начальные титры и титры на интервью со сложной анимацией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соответствующие драматургии и эстетике фильма в программе монтажа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Модуль Е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Работа со звуком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выстроить звуковое сопровождение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синхронные записи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запись интервью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атмосферные шумы в соответствии с художественным замыслом и тех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ническими требованиями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Драматургически обоснованные приемы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Озвучание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Переозвучание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Подготовить файл и сделать обработку звука в программе монтажа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Оценивается в программе монтажа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Модуль Ж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Композитинг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Создать сцену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двухмерным видео и анимированным трехмерным объектом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Выполнить их рендеринг и комбинировать эти элементы с геометрическими фигурами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изображением виртуальных камер и источниками освещения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 также добавить атмосферные и природные явления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Поместить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сцену в монтаж 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Модуль З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Драматургия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Художественное качество работы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инвариант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выстроить вербальное и визуальное повествование в фильме в соответствии с художественным замыслом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режиссерской задачей и технологическими требованиями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енить драматургическую схему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предъявленную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своем фильме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Строить монтажные фразы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драматургическому принципу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Воплотить идеи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представленные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Раскрыть образ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характер героя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представленного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Раскрыть сюжет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фильма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представленный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Реализовать стилистические и сюжетные приемы в своем фильме из представленного примера документального кино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Проверяется как участник воплотил свои художественные замыслы и идеи представленные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эстетический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уровень участника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016C" w:rsidRDefault="004A0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Модуль И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Монтаж рекламного ролика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вариатив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:rsidR="004A016C" w:rsidRDefault="00965D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смонтировать рекламный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30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секунд из материалов участник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исполнения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часа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Материал для ролика составляет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Подготовленный материал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Питчинга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снятые видео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записанные аудио данные и смонтированный фильм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Оценивается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медиаданных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техническим требованиям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Технические требования к проекту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</w:rPr>
        <w:t>библиотеке и готовому ролику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Время исполнения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Создание титров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Выполнены требования к монтажу</w:t>
      </w:r>
      <w:r>
        <w:rPr>
          <w:rFonts w:ascii="Times New Roman" w:hAnsi="Times New Roman"/>
          <w:sz w:val="28"/>
          <w:szCs w:val="28"/>
          <w:shd w:val="clear" w:color="auto" w:fill="FFFFFF"/>
        </w:rPr>
        <w:t>, (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Отсутс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твуют переходы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брак склейки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повторяются кадры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Наличие косой склейки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всех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крупностей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Кулешову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Художественная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цветокоррекции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ролика в программе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монтажа</w:t>
      </w:r>
      <w:r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Работа со звуком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Художественное качество ролика</w:t>
      </w:r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Pr="00AE5281" w:rsidRDefault="00965DFC">
      <w:pPr>
        <w:pStyle w:val="2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bookmarkStart w:id="7" w:name="_Toc6"/>
      <w:r>
        <w:rPr>
          <w:rFonts w:ascii="Times New Roman" w:hAnsi="Times New Roman"/>
          <w:lang w:val="ru-RU"/>
        </w:rPr>
        <w:t xml:space="preserve">2. </w:t>
      </w:r>
      <w:r>
        <w:rPr>
          <w:rFonts w:ascii="Times New Roman" w:hAnsi="Times New Roman"/>
          <w:lang w:val="ru-RU"/>
        </w:rPr>
        <w:t>СПЕЦИАЛЬНЫЕ ПРАВИЛА К</w:t>
      </w:r>
      <w:r>
        <w:rPr>
          <w:rFonts w:ascii="Times New Roman" w:hAnsi="Times New Roman"/>
          <w:lang w:val="ru-RU"/>
        </w:rPr>
        <w:t>ОМПЕТЕНЦИИ</w:t>
      </w:r>
      <w:r>
        <w:rPr>
          <w:rFonts w:ascii="Times New Roman" w:eastAsia="Times New Roman" w:hAnsi="Times New Roman" w:cs="Times New Roman"/>
          <w:i/>
          <w:iCs/>
          <w:vertAlign w:val="superscript"/>
        </w:rPr>
        <w:footnoteReference w:id="3"/>
      </w:r>
      <w:bookmarkEnd w:id="7"/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Модуля А «Подготовительный период» и Б «Съемочный период» осуществляется в реальной локации героя фильма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организации соревнований необходимо Главному эксперту и организаторам согласовать список главных героев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 выбирает героя через жеребьёвку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Необходимо предоставление волонтеров для помощи в транспортировке видео и осветительного оборудования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Волонтер может быть предоставлен организацией участника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Волонтер может помогать устанавливать осветительное и </w:t>
      </w:r>
      <w:r>
        <w:rPr>
          <w:rFonts w:ascii="Times New Roman" w:hAnsi="Times New Roman"/>
          <w:sz w:val="28"/>
          <w:szCs w:val="28"/>
        </w:rPr>
        <w:t>звуковое 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держать осветительное и звуковое 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переносить </w:t>
      </w:r>
      <w:r>
        <w:rPr>
          <w:rFonts w:ascii="Times New Roman" w:hAnsi="Times New Roman"/>
          <w:sz w:val="28"/>
          <w:szCs w:val="28"/>
        </w:rPr>
        <w:lastRenderedPageBreak/>
        <w:t>штатив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Волонтер не может снимать и прикасаться к камерам участника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устанавливать на штатив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Волонтер не имеет права подсказывать участнику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 нарушения волонтер удаляется </w:t>
      </w:r>
      <w:r>
        <w:rPr>
          <w:rFonts w:ascii="Times New Roman" w:hAnsi="Times New Roman"/>
          <w:sz w:val="28"/>
          <w:szCs w:val="28"/>
        </w:rPr>
        <w:t>с площадки и с участника снимаются баллы за операторскую работу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Волонтеры определяются методом жеребьевки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подготовке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Питчингу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участник может использовать интернет для подготовки материала к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Если участник конкурса не выполняет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ания техники 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подвергает опасности себя или других конкурсантов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если его действия привели к порче оборудования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такой участник может быть отстранен от конкурса или будут наложены штрафные баллы за модули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Питчинг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Съемочный период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Монта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тонировочный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pStyle w:val="-2"/>
        <w:spacing w:before="0"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_Toc7"/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</w:rPr>
        <w:t>Личный инструмент конкурсанта</w:t>
      </w:r>
      <w:bookmarkEnd w:id="8"/>
    </w:p>
    <w:p w:rsidR="004A016C" w:rsidRDefault="00965DF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Фотоаппарат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Слайдер в комплекте с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стойками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Комплект объективов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Обвес для камеры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Фильтры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Жилет разгрузки для оператора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система стабилизации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Модификаторы света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Крепеж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pStyle w:val="2"/>
        <w:rPr>
          <w:rFonts w:ascii="Times New Roman" w:eastAsia="Times New Roman" w:hAnsi="Times New Roman" w:cs="Times New Roman"/>
          <w:lang w:val="ru-RU"/>
        </w:rPr>
      </w:pPr>
      <w:bookmarkStart w:id="9" w:name="_Toc8"/>
      <w:r>
        <w:rPr>
          <w:rFonts w:ascii="Times New Roman" w:hAnsi="Times New Roman"/>
          <w:lang w:val="ru-RU"/>
        </w:rPr>
        <w:t>2.2.</w:t>
      </w:r>
      <w:r>
        <w:rPr>
          <w:rFonts w:ascii="Times New Roman" w:hAnsi="Times New Roman"/>
          <w:b w:val="0"/>
          <w:bCs w:val="0"/>
          <w:i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Материалы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оборудование и инструменты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запрещенные на площадке</w:t>
      </w:r>
      <w:bookmarkEnd w:id="9"/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материалов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оборудования и инструментов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запрещены на соревнованиях по различным причинам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Указывается в свободной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ОЗУ</w:t>
      </w:r>
      <w:r>
        <w:rPr>
          <w:rFonts w:ascii="Times New Roman" w:hAnsi="Times New Roman"/>
          <w:sz w:val="28"/>
          <w:szCs w:val="28"/>
        </w:rPr>
        <w:t>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жесткие диски</w:t>
      </w:r>
      <w:r>
        <w:rPr>
          <w:rFonts w:ascii="Times New Roman" w:hAnsi="Times New Roman"/>
          <w:sz w:val="28"/>
          <w:szCs w:val="28"/>
        </w:rPr>
        <w:t>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обеспечение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указанное в инфраструктурном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справочники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>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наушники и мыши</w:t>
      </w:r>
      <w:r>
        <w:rPr>
          <w:rFonts w:ascii="Times New Roman" w:hAnsi="Times New Roman"/>
          <w:sz w:val="28"/>
          <w:szCs w:val="28"/>
        </w:rPr>
        <w:t>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фото и </w:t>
      </w:r>
      <w:proofErr w:type="gramStart"/>
      <w:r>
        <w:rPr>
          <w:rFonts w:ascii="Times New Roman" w:hAnsi="Times New Roman"/>
          <w:sz w:val="28"/>
          <w:szCs w:val="28"/>
        </w:rPr>
        <w:t>звуковые материалы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предоставленные в качестве задания</w:t>
      </w:r>
      <w:r>
        <w:rPr>
          <w:rFonts w:ascii="Times New Roman" w:hAnsi="Times New Roman"/>
          <w:sz w:val="28"/>
          <w:szCs w:val="28"/>
        </w:rPr>
        <w:t>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устройства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мобильные телефоны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iPod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.);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иное </w:t>
      </w:r>
      <w:r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указанное в Инфраструктурном листе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 предоставляется доступ в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4A01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16C" w:rsidRDefault="00965DFC">
      <w:pPr>
        <w:pStyle w:val="-1"/>
        <w:spacing w:after="0" w:line="276" w:lineRule="auto"/>
        <w:jc w:val="both"/>
        <w:rPr>
          <w:rFonts w:ascii="Times New Roman" w:eastAsia="Times New Roman" w:hAnsi="Times New Roman" w:cs="Times New Roman"/>
          <w:caps w:val="0"/>
          <w:color w:val="000000"/>
          <w:sz w:val="28"/>
          <w:szCs w:val="28"/>
          <w:u w:color="000000"/>
        </w:rPr>
      </w:pPr>
      <w:bookmarkStart w:id="10" w:name="_Toc9"/>
      <w:r>
        <w:rPr>
          <w:rFonts w:ascii="Times New Roman" w:hAnsi="Times New Roman"/>
          <w:caps w:val="0"/>
          <w:color w:val="000000"/>
          <w:sz w:val="28"/>
          <w:szCs w:val="28"/>
          <w:u w:color="000000"/>
        </w:rPr>
        <w:t xml:space="preserve">3. </w:t>
      </w:r>
      <w:r>
        <w:rPr>
          <w:rFonts w:ascii="Times New Roman" w:hAnsi="Times New Roman"/>
          <w:caps w:val="0"/>
          <w:color w:val="000000"/>
          <w:sz w:val="28"/>
          <w:szCs w:val="28"/>
          <w:u w:color="000000"/>
        </w:rPr>
        <w:t>Приложения</w:t>
      </w:r>
      <w:bookmarkEnd w:id="10"/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Приложение №</w:t>
      </w:r>
      <w:r>
        <w:rPr>
          <w:rStyle w:val="a8"/>
          <w:rFonts w:ascii="Times New Roman" w:hAnsi="Times New Roman"/>
          <w:sz w:val="28"/>
          <w:szCs w:val="28"/>
        </w:rPr>
        <w:t xml:space="preserve">1 </w:t>
      </w:r>
      <w:r>
        <w:rPr>
          <w:rStyle w:val="a8"/>
          <w:rFonts w:ascii="Times New Roman" w:hAnsi="Times New Roman"/>
          <w:sz w:val="28"/>
          <w:szCs w:val="28"/>
        </w:rPr>
        <w:t>Инструкция по заполнению матрицы конкурсного задания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Приложение №</w:t>
      </w:r>
      <w:r>
        <w:rPr>
          <w:rStyle w:val="a8"/>
          <w:rFonts w:ascii="Times New Roman" w:hAnsi="Times New Roman"/>
          <w:sz w:val="28"/>
          <w:szCs w:val="28"/>
        </w:rPr>
        <w:t xml:space="preserve">2 </w:t>
      </w:r>
      <w:r>
        <w:rPr>
          <w:rStyle w:val="a8"/>
          <w:rFonts w:ascii="Times New Roman" w:hAnsi="Times New Roman"/>
          <w:sz w:val="28"/>
          <w:szCs w:val="28"/>
        </w:rPr>
        <w:t>Матрица конкурсного задания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Приложение №</w:t>
      </w:r>
      <w:r w:rsidR="00AE5281">
        <w:rPr>
          <w:rStyle w:val="a8"/>
          <w:rFonts w:ascii="Times New Roman" w:hAnsi="Times New Roman"/>
          <w:sz w:val="28"/>
          <w:szCs w:val="28"/>
        </w:rPr>
        <w:t>3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Критерии оценки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Приложение №</w:t>
      </w:r>
      <w:r w:rsidR="00AE5281">
        <w:rPr>
          <w:rStyle w:val="a8"/>
          <w:rFonts w:ascii="Times New Roman" w:hAnsi="Times New Roman"/>
          <w:sz w:val="28"/>
          <w:szCs w:val="28"/>
        </w:rPr>
        <w:t>4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Инструкция по охране труда по компетенции «Видеопроизводство»</w:t>
      </w:r>
      <w:r>
        <w:rPr>
          <w:rStyle w:val="a8"/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lastRenderedPageBreak/>
        <w:t>Приложение №</w:t>
      </w:r>
      <w:r w:rsidR="00AE5281">
        <w:rPr>
          <w:rStyle w:val="a8"/>
          <w:rFonts w:ascii="Times New Roman" w:hAnsi="Times New Roman"/>
          <w:sz w:val="28"/>
          <w:szCs w:val="28"/>
        </w:rPr>
        <w:t>5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Словарь терминов</w:t>
      </w:r>
      <w:r>
        <w:rPr>
          <w:rFonts w:ascii="Times New Roman" w:hAnsi="Times New Roman"/>
          <w:sz w:val="28"/>
          <w:szCs w:val="28"/>
        </w:rPr>
        <w:t>.</w:t>
      </w:r>
    </w:p>
    <w:p w:rsidR="004A016C" w:rsidRDefault="00965DFC">
      <w:pPr>
        <w:spacing w:after="0" w:line="276" w:lineRule="auto"/>
        <w:jc w:val="both"/>
      </w:pPr>
      <w:r>
        <w:rPr>
          <w:rStyle w:val="a8"/>
          <w:rFonts w:ascii="Times New Roman" w:hAnsi="Times New Roman"/>
          <w:sz w:val="28"/>
          <w:szCs w:val="28"/>
        </w:rPr>
        <w:t>Приложение №</w:t>
      </w:r>
      <w:r w:rsidR="00AE5281">
        <w:rPr>
          <w:rStyle w:val="a8"/>
          <w:rFonts w:ascii="Times New Roman" w:hAnsi="Times New Roman"/>
          <w:sz w:val="28"/>
          <w:szCs w:val="28"/>
        </w:rPr>
        <w:t>6</w:t>
      </w:r>
      <w:r>
        <w:rPr>
          <w:rStyle w:val="a8"/>
          <w:rFonts w:ascii="Times New Roman" w:hAnsi="Times New Roman"/>
          <w:sz w:val="28"/>
          <w:szCs w:val="28"/>
        </w:rPr>
        <w:t xml:space="preserve">  </w:t>
      </w:r>
      <w:r>
        <w:rPr>
          <w:rStyle w:val="a8"/>
          <w:rFonts w:ascii="Times New Roman" w:hAnsi="Times New Roman"/>
          <w:sz w:val="28"/>
          <w:szCs w:val="28"/>
        </w:rPr>
        <w:t>Методические рекомендации к оцениванию</w:t>
      </w:r>
    </w:p>
    <w:sectPr w:rsidR="004A016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DFC" w:rsidRDefault="00965DFC">
      <w:pPr>
        <w:spacing w:after="0" w:line="240" w:lineRule="auto"/>
      </w:pPr>
      <w:r>
        <w:separator/>
      </w:r>
    </w:p>
  </w:endnote>
  <w:endnote w:type="continuationSeparator" w:id="0">
    <w:p w:rsidR="00965DFC" w:rsidRDefault="0096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16C" w:rsidRDefault="00965DFC">
    <w:pPr>
      <w:pStyle w:val="a6"/>
      <w:tabs>
        <w:tab w:val="clear" w:pos="4677"/>
        <w:tab w:val="clear" w:pos="9355"/>
      </w:tabs>
      <w:jc w:val="right"/>
    </w:pPr>
    <w:r>
      <w:tab/>
    </w:r>
    <w:r>
      <w:rPr>
        <w:rFonts w:ascii="Times New Roman" w:hAnsi="Times New Roman"/>
        <w:caps/>
        <w:sz w:val="18"/>
        <w:szCs w:val="18"/>
      </w:rPr>
      <w:fldChar w:fldCharType="begin"/>
    </w:r>
    <w:r>
      <w:rPr>
        <w:rFonts w:ascii="Times New Roman" w:hAnsi="Times New Roman"/>
        <w:caps/>
        <w:sz w:val="18"/>
        <w:szCs w:val="18"/>
      </w:rPr>
      <w:instrText xml:space="preserve"> PAGE </w:instrText>
    </w:r>
    <w:r w:rsidR="00AE5281">
      <w:rPr>
        <w:rFonts w:ascii="Times New Roman" w:hAnsi="Times New Roman"/>
        <w:caps/>
        <w:sz w:val="18"/>
        <w:szCs w:val="18"/>
      </w:rPr>
      <w:fldChar w:fldCharType="separate"/>
    </w:r>
    <w:r w:rsidR="00AE5281">
      <w:rPr>
        <w:rFonts w:ascii="Times New Roman" w:hAnsi="Times New Roman"/>
        <w:caps/>
        <w:noProof/>
        <w:sz w:val="18"/>
        <w:szCs w:val="18"/>
      </w:rPr>
      <w:t>1</w:t>
    </w:r>
    <w:r>
      <w:rPr>
        <w:rFonts w:ascii="Times New Roman" w:hAnsi="Times New Roman"/>
        <w:cap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16C" w:rsidRDefault="004A01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DFC" w:rsidRDefault="00965DFC">
      <w:r>
        <w:separator/>
      </w:r>
    </w:p>
  </w:footnote>
  <w:footnote w:type="continuationSeparator" w:id="0">
    <w:p w:rsidR="00965DFC" w:rsidRDefault="00965DFC">
      <w:r>
        <w:continuationSeparator/>
      </w:r>
    </w:p>
  </w:footnote>
  <w:footnote w:type="continuationNotice" w:id="1">
    <w:p w:rsidR="00965DFC" w:rsidRDefault="00965DFC"/>
  </w:footnote>
  <w:footnote w:id="2">
    <w:p w:rsidR="004A016C" w:rsidRDefault="00965DF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Указывается суммарное время на выполнение всех модулей КЗ одним конкурсантом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3">
    <w:p w:rsidR="004A016C" w:rsidRDefault="00965DF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footnoteRef/>
      </w:r>
      <w:r>
        <w:rPr>
          <w:rFonts w:ascii="Times New Roman" w:hAnsi="Times New Roman"/>
          <w:i/>
          <w:iCs/>
          <w:sz w:val="18"/>
          <w:szCs w:val="18"/>
        </w:rPr>
        <w:t xml:space="preserve"> Указываются особенности компетенции</w:t>
      </w:r>
      <w:r>
        <w:rPr>
          <w:rFonts w:ascii="Times New Roman" w:hAnsi="Times New Roman"/>
          <w:i/>
          <w:iCs/>
          <w:sz w:val="18"/>
          <w:szCs w:val="18"/>
        </w:rPr>
        <w:t xml:space="preserve">, </w:t>
      </w:r>
      <w:r>
        <w:rPr>
          <w:rFonts w:ascii="Times New Roman" w:hAnsi="Times New Roman"/>
          <w:i/>
          <w:iCs/>
          <w:sz w:val="18"/>
          <w:szCs w:val="18"/>
        </w:rPr>
        <w:t>которые относятся ко всем возрастным категориям и чемпионатным линейкам без исключения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16C" w:rsidRDefault="004A01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16C" w:rsidRDefault="004A01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A98"/>
    <w:multiLevelType w:val="hybridMultilevel"/>
    <w:tmpl w:val="BD084F60"/>
    <w:styleLink w:val="4"/>
    <w:lvl w:ilvl="0" w:tplc="8A767B1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C8A794">
      <w:start w:val="1"/>
      <w:numFmt w:val="lowerLetter"/>
      <w:lvlText w:val="%2.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AC32E0">
      <w:start w:val="1"/>
      <w:numFmt w:val="lowerRoman"/>
      <w:lvlText w:val="%3.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16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CCF16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47588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CA7338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432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42AD0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C7994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133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48FE8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133"/>
        </w:tabs>
        <w:ind w:left="64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DD1C92"/>
    <w:multiLevelType w:val="hybridMultilevel"/>
    <w:tmpl w:val="90D00F48"/>
    <w:styleLink w:val="a"/>
    <w:lvl w:ilvl="0" w:tplc="B19635E4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655C0">
      <w:start w:val="1"/>
      <w:numFmt w:val="decimal"/>
      <w:suff w:val="nothing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9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40FD4">
      <w:start w:val="1"/>
      <w:numFmt w:val="decimal"/>
      <w:suff w:val="nothing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17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867B5E">
      <w:start w:val="1"/>
      <w:numFmt w:val="decimal"/>
      <w:suff w:val="nothing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5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12EB3A">
      <w:start w:val="1"/>
      <w:numFmt w:val="decimal"/>
      <w:suff w:val="nothing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33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65422">
      <w:start w:val="1"/>
      <w:numFmt w:val="decimal"/>
      <w:suff w:val="nothing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41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4466C">
      <w:start w:val="1"/>
      <w:numFmt w:val="decimal"/>
      <w:suff w:val="nothing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49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EF12E">
      <w:start w:val="1"/>
      <w:numFmt w:val="decimal"/>
      <w:suff w:val="nothing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57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F4B604">
      <w:start w:val="1"/>
      <w:numFmt w:val="decimal"/>
      <w:suff w:val="nothing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65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401A61"/>
    <w:multiLevelType w:val="hybridMultilevel"/>
    <w:tmpl w:val="E8441F72"/>
    <w:numStyleLink w:val="6"/>
  </w:abstractNum>
  <w:abstractNum w:abstractNumId="3" w15:restartNumberingAfterBreak="0">
    <w:nsid w:val="11580FF6"/>
    <w:multiLevelType w:val="hybridMultilevel"/>
    <w:tmpl w:val="90D00F48"/>
    <w:numStyleLink w:val="a"/>
  </w:abstractNum>
  <w:abstractNum w:abstractNumId="4" w15:restartNumberingAfterBreak="0">
    <w:nsid w:val="15546FC3"/>
    <w:multiLevelType w:val="hybridMultilevel"/>
    <w:tmpl w:val="A7D66F5A"/>
    <w:lvl w:ilvl="0" w:tplc="2D403C7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8BB5C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02FF0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64D2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843D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0CCB4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05B1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5A5CC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CB9F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5E51DA"/>
    <w:multiLevelType w:val="hybridMultilevel"/>
    <w:tmpl w:val="BD084F60"/>
    <w:numStyleLink w:val="4"/>
  </w:abstractNum>
  <w:abstractNum w:abstractNumId="6" w15:restartNumberingAfterBreak="0">
    <w:nsid w:val="26874D16"/>
    <w:multiLevelType w:val="hybridMultilevel"/>
    <w:tmpl w:val="FD429436"/>
    <w:styleLink w:val="3"/>
    <w:lvl w:ilvl="0" w:tplc="45DC6EFC">
      <w:start w:val="1"/>
      <w:numFmt w:val="decimal"/>
      <w:lvlText w:val="%1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826552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B056E6">
      <w:start w:val="1"/>
      <w:numFmt w:val="lowerRoman"/>
      <w:suff w:val="nothing"/>
      <w:lvlText w:val="%3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14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9AC126">
      <w:start w:val="1"/>
      <w:numFmt w:val="decimal"/>
      <w:lvlText w:val="(%4)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2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83F72">
      <w:start w:val="1"/>
      <w:numFmt w:val="lowerLetter"/>
      <w:lvlText w:val="(%5)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3C96C4">
      <w:start w:val="1"/>
      <w:numFmt w:val="lowerRoman"/>
      <w:suff w:val="nothing"/>
      <w:lvlText w:val="(%6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362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909666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43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81B1C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51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46DF0">
      <w:start w:val="1"/>
      <w:numFmt w:val="lowerRoman"/>
      <w:suff w:val="nothing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3"/>
        </w:tabs>
        <w:ind w:left="578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6220B1"/>
    <w:multiLevelType w:val="hybridMultilevel"/>
    <w:tmpl w:val="A0709806"/>
    <w:lvl w:ilvl="0" w:tplc="840886B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A2CEA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087F2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E52A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AD67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06AEE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E054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D89BA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C8B0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AF2297"/>
    <w:multiLevelType w:val="hybridMultilevel"/>
    <w:tmpl w:val="448AC3C8"/>
    <w:lvl w:ilvl="0" w:tplc="64581CD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823C8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84C82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F84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6AD1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A5AC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5CC43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083A6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2BBB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D70F7D"/>
    <w:multiLevelType w:val="hybridMultilevel"/>
    <w:tmpl w:val="AB9E7C30"/>
    <w:lvl w:ilvl="0" w:tplc="AD6484E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302E2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CA0FE4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21A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D41E7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0ABD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4D8D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47FA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9EC80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AF27AA"/>
    <w:multiLevelType w:val="hybridMultilevel"/>
    <w:tmpl w:val="981E29A0"/>
    <w:lvl w:ilvl="0" w:tplc="64104F1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BE9B30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6A3B3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E00B4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8C2A7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27DD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9A179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48DD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525AD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82E7DC5"/>
    <w:multiLevelType w:val="hybridMultilevel"/>
    <w:tmpl w:val="6498A590"/>
    <w:lvl w:ilvl="0" w:tplc="0E1465E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CFC36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12312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C4C3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2286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AECB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4A165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EE806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CC67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C256DF"/>
    <w:multiLevelType w:val="hybridMultilevel"/>
    <w:tmpl w:val="D9F66C20"/>
    <w:lvl w:ilvl="0" w:tplc="9BB64046">
      <w:start w:val="1"/>
      <w:numFmt w:val="bullet"/>
      <w:lvlText w:val="•"/>
      <w:lvlJc w:val="left"/>
      <w:pPr>
        <w:tabs>
          <w:tab w:val="num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7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C690E">
      <w:start w:val="1"/>
      <w:numFmt w:val="bullet"/>
      <w:lvlText w:val="•"/>
      <w:lvlJc w:val="left"/>
      <w:pPr>
        <w:tabs>
          <w:tab w:val="left" w:pos="360"/>
          <w:tab w:val="left" w:pos="709"/>
          <w:tab w:val="num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39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E526A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num" w:pos="180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EE7AA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num" w:pos="252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3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C8704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num" w:pos="324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29C94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num" w:pos="3960"/>
          <w:tab w:val="left" w:pos="4254"/>
          <w:tab w:val="left" w:pos="4963"/>
          <w:tab w:val="left" w:pos="5672"/>
          <w:tab w:val="left" w:pos="6381"/>
          <w:tab w:val="left" w:pos="7090"/>
        </w:tabs>
        <w:ind w:left="427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AA0B2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680"/>
          <w:tab w:val="left" w:pos="4963"/>
          <w:tab w:val="left" w:pos="5672"/>
          <w:tab w:val="left" w:pos="6381"/>
          <w:tab w:val="left" w:pos="7090"/>
        </w:tabs>
        <w:ind w:left="499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9C1E68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400"/>
          <w:tab w:val="left" w:pos="5672"/>
          <w:tab w:val="left" w:pos="6381"/>
          <w:tab w:val="left" w:pos="7090"/>
        </w:tabs>
        <w:ind w:left="571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30FAAA">
      <w:start w:val="1"/>
      <w:numFmt w:val="bullet"/>
      <w:lvlText w:val="•"/>
      <w:lvlJc w:val="left"/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120"/>
          <w:tab w:val="left" w:pos="6381"/>
          <w:tab w:val="left" w:pos="7090"/>
        </w:tabs>
        <w:ind w:left="643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6A6EDD"/>
    <w:multiLevelType w:val="hybridMultilevel"/>
    <w:tmpl w:val="ACC0B88E"/>
    <w:lvl w:ilvl="0" w:tplc="D7009EA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CE1F1C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EE585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0936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9C56A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4005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E15A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E515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4EF0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E96DDE"/>
    <w:multiLevelType w:val="hybridMultilevel"/>
    <w:tmpl w:val="3CE8DB26"/>
    <w:lvl w:ilvl="0" w:tplc="FF24A5F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34012C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50205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14A59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4A77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8F7E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C84F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E1D0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C414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80729"/>
    <w:multiLevelType w:val="hybridMultilevel"/>
    <w:tmpl w:val="CDDE3632"/>
    <w:lvl w:ilvl="0" w:tplc="A78A00BA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4A34DA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F85AA0">
      <w:start w:val="1"/>
      <w:numFmt w:val="bullet"/>
      <w:lvlText w:val="•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A0FF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445E34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6CE7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A748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C7BD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E5AA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AE78A4"/>
    <w:multiLevelType w:val="hybridMultilevel"/>
    <w:tmpl w:val="E8441F72"/>
    <w:styleLink w:val="6"/>
    <w:lvl w:ilvl="0" w:tplc="E1C01F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865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ECA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442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2F9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C644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25F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B8D3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1ACC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AF6644D"/>
    <w:multiLevelType w:val="hybridMultilevel"/>
    <w:tmpl w:val="410A858A"/>
    <w:lvl w:ilvl="0" w:tplc="6980BC9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C3688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02CB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C83C7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7EDF2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826CB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AE60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F03C8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2067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C8C23F0"/>
    <w:multiLevelType w:val="hybridMultilevel"/>
    <w:tmpl w:val="BF68784A"/>
    <w:lvl w:ilvl="0" w:tplc="2910C45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C51E6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E038B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09B0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64E90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16F66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C8BC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1EE48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762DD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8401BA"/>
    <w:multiLevelType w:val="hybridMultilevel"/>
    <w:tmpl w:val="B80E8F58"/>
    <w:lvl w:ilvl="0" w:tplc="B6D0FC4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C546C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40366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0BD9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AAF1D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2C24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E6DB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44DF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C2EC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A31F04"/>
    <w:multiLevelType w:val="hybridMultilevel"/>
    <w:tmpl w:val="0E320570"/>
    <w:lvl w:ilvl="0" w:tplc="F4DE98B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495DC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2C2EE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6C57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881AD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A2364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C82F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B0C9F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2EAA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5070748"/>
    <w:multiLevelType w:val="hybridMultilevel"/>
    <w:tmpl w:val="288CF3F6"/>
    <w:lvl w:ilvl="0" w:tplc="B448D76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823100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CA23E2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D6C47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14982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A137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660E94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688E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C4B66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9D9695F"/>
    <w:multiLevelType w:val="hybridMultilevel"/>
    <w:tmpl w:val="56603652"/>
    <w:lvl w:ilvl="0" w:tplc="6016B4B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4FF28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25DD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423B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E8BCD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2788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E3DF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DC4F20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071D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AB73504"/>
    <w:multiLevelType w:val="hybridMultilevel"/>
    <w:tmpl w:val="12F22EF0"/>
    <w:lvl w:ilvl="0" w:tplc="386260A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40D212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64D9C6">
      <w:start w:val="1"/>
      <w:numFmt w:val="bullet"/>
      <w:lvlText w:val="•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01AC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C1C6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04AE0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60E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858C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D8442C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</w:tabs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FAA0D91"/>
    <w:multiLevelType w:val="hybridMultilevel"/>
    <w:tmpl w:val="33687174"/>
    <w:lvl w:ilvl="0" w:tplc="FBCA2E8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8E240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E29A6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8384C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45456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A0A05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C2FC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E357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CA9E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00E2644"/>
    <w:multiLevelType w:val="hybridMultilevel"/>
    <w:tmpl w:val="FD429436"/>
    <w:numStyleLink w:val="3"/>
  </w:abstractNum>
  <w:abstractNum w:abstractNumId="26" w15:restartNumberingAfterBreak="0">
    <w:nsid w:val="75981806"/>
    <w:multiLevelType w:val="hybridMultilevel"/>
    <w:tmpl w:val="BECE7746"/>
    <w:lvl w:ilvl="0" w:tplc="43A45CDE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AE86D2">
      <w:start w:val="1"/>
      <w:numFmt w:val="bullet"/>
      <w:lvlText w:val="•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D0FFF4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8DB6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ACF0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68A7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BEF102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E63D8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8389A">
      <w:start w:val="1"/>
      <w:numFmt w:val="bullet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57797D"/>
    <w:multiLevelType w:val="hybridMultilevel"/>
    <w:tmpl w:val="1CE6165C"/>
    <w:lvl w:ilvl="0" w:tplc="2FB0CF7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6083C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4F15C">
      <w:start w:val="1"/>
      <w:numFmt w:val="bullet"/>
      <w:lvlText w:val="•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B6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2DD3C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CACE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8D268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36F752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989C8E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20"/>
  </w:num>
  <w:num w:numId="8">
    <w:abstractNumId w:val="24"/>
  </w:num>
  <w:num w:numId="9">
    <w:abstractNumId w:val="19"/>
  </w:num>
  <w:num w:numId="10">
    <w:abstractNumId w:val="26"/>
  </w:num>
  <w:num w:numId="11">
    <w:abstractNumId w:val="21"/>
  </w:num>
  <w:num w:numId="12">
    <w:abstractNumId w:val="10"/>
  </w:num>
  <w:num w:numId="13">
    <w:abstractNumId w:val="23"/>
  </w:num>
  <w:num w:numId="14">
    <w:abstractNumId w:val="17"/>
  </w:num>
  <w:num w:numId="15">
    <w:abstractNumId w:val="15"/>
  </w:num>
  <w:num w:numId="16">
    <w:abstractNumId w:val="27"/>
  </w:num>
  <w:num w:numId="17">
    <w:abstractNumId w:val="13"/>
  </w:num>
  <w:num w:numId="18">
    <w:abstractNumId w:val="18"/>
  </w:num>
  <w:num w:numId="19">
    <w:abstractNumId w:val="14"/>
  </w:num>
  <w:num w:numId="20">
    <w:abstractNumId w:val="7"/>
  </w:num>
  <w:num w:numId="21">
    <w:abstractNumId w:val="6"/>
  </w:num>
  <w:num w:numId="22">
    <w:abstractNumId w:val="25"/>
  </w:num>
  <w:num w:numId="23">
    <w:abstractNumId w:val="1"/>
  </w:num>
  <w:num w:numId="24">
    <w:abstractNumId w:val="3"/>
  </w:num>
  <w:num w:numId="25">
    <w:abstractNumId w:val="0"/>
  </w:num>
  <w:num w:numId="26">
    <w:abstractNumId w:val="5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isplayBackgroundShape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6C"/>
    <w:rsid w:val="004A016C"/>
    <w:rsid w:val="00965DFC"/>
    <w:rsid w:val="00A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7A523"/>
  <w15:docId w15:val="{90FFFA55-0A62-9D42-B482-0E4C94E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7">
    <w:name w:val="Body Text"/>
    <w:pPr>
      <w:widowControl w:val="0"/>
      <w:spacing w:after="160" w:line="360" w:lineRule="auto"/>
      <w:jc w:val="both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after="160" w:line="264" w:lineRule="exact"/>
    </w:pPr>
    <w:rPr>
      <w:rFonts w:ascii="Segoe UI" w:eastAsia="Segoe UI" w:hAnsi="Segoe UI" w:cs="Segoe UI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after="160"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1">
    <w:name w:val="toc 1"/>
    <w:pPr>
      <w:tabs>
        <w:tab w:val="right" w:leader="dot" w:pos="9613"/>
      </w:tabs>
      <w:spacing w:after="160" w:line="36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styleId="20">
    <w:name w:val="toc 2"/>
    <w:pPr>
      <w:tabs>
        <w:tab w:val="left" w:pos="142"/>
        <w:tab w:val="right" w:leader="dot" w:pos="9613"/>
      </w:tabs>
      <w:spacing w:after="160" w:line="36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30">
    <w:name w:val="toc 3"/>
    <w:pPr>
      <w:tabs>
        <w:tab w:val="left" w:pos="142"/>
        <w:tab w:val="right" w:leader="dot" w:pos="9613"/>
      </w:tabs>
      <w:spacing w:after="160" w:line="360" w:lineRule="auto"/>
    </w:pPr>
    <w:rPr>
      <w:rFonts w:eastAsia="Times New Roman"/>
      <w:color w:val="000000"/>
      <w:sz w:val="22"/>
      <w:szCs w:val="22"/>
      <w:u w:color="000000"/>
    </w:rPr>
  </w:style>
  <w:style w:type="character" w:customStyle="1" w:styleId="a8">
    <w:name w:val="Ссылка"/>
    <w:rPr>
      <w:outline w:val="0"/>
      <w:color w:val="0000FF"/>
      <w:u w:val="single" w:color="0000FF"/>
      <w:lang w:val="ru-RU"/>
    </w:rPr>
  </w:style>
  <w:style w:type="numbering" w:customStyle="1" w:styleId="3">
    <w:name w:val="Импортированный стиль 3"/>
    <w:pPr>
      <w:numPr>
        <w:numId w:val="21"/>
      </w:numPr>
    </w:pPr>
  </w:style>
  <w:style w:type="numbering" w:customStyle="1" w:styleId="a">
    <w:name w:val="С числами"/>
    <w:pPr>
      <w:numPr>
        <w:numId w:val="23"/>
      </w:numPr>
    </w:pPr>
  </w:style>
  <w:style w:type="numbering" w:customStyle="1" w:styleId="4">
    <w:name w:val="Импортированный стиль 4"/>
    <w:pPr>
      <w:numPr>
        <w:numId w:val="25"/>
      </w:numPr>
    </w:pPr>
  </w:style>
  <w:style w:type="numbering" w:customStyle="1" w:styleId="6">
    <w:name w:val="Импортированный стиль 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3533</Words>
  <Characters>20139</Characters>
  <Application>Microsoft Office Word</Application>
  <DocSecurity>0</DocSecurity>
  <Lines>167</Lines>
  <Paragraphs>47</Paragraphs>
  <ScaleCrop>false</ScaleCrop>
  <Company/>
  <LinksUpToDate>false</LinksUpToDate>
  <CharactersWithSpaces>23625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2023-03-02T10:20:00Z</dcterms:created>
  <dcterms:modified xsi:type="dcterms:W3CDTF">2023-03-02T10:22:00Z</dcterms:modified>
</cp:coreProperties>
</file>