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sdt>
      <w:sdtPr>
        <w15:appearance w15:val="boundingBox"/>
        <w:id w:val="326794676"/>
        <w:docPartObj>
          <w:docPartGallery w:val="Cover Pages"/>
          <w:docPartUnique w:val="true"/>
        </w:docPartObj>
        <w:rPr>
          <w:rFonts w:ascii="Times New Roman" w:hAnsi="Times New Roman" w:cs="Times New Roman"/>
        </w:rPr>
      </w:sdtPr>
      <w:sdtContent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240" w:lineRule="auto"/>
            <w:rPr>
              <w:rFonts w:ascii="Times New Roman" w:hAnsi="Times New Roman" w:eastAsia="Arial Unicode MS" w:cs="Times New Roman"/>
              <w:sz w:val="56"/>
              <w:szCs w:val="56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КОНКУРСНОЕ ЗАДАНИЕ КОМПЕТЕНЦИИ</w:t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«ДИЗАЙН ИНТЕРЬЕРА»</w:t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</w:sdtContent>
    </w:sdt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20</w:t>
      </w:r>
      <w:r>
        <w:rPr>
          <w:rFonts w:ascii="Times New Roman" w:hAnsi="Times New Roman" w:cs="Times New Roman"/>
          <w:lang w:bidi="en-US"/>
        </w:rPr>
        <w:t xml:space="preserve">23</w:t>
      </w:r>
      <w:r>
        <w:rPr>
          <w:rFonts w:ascii="Times New Roman" w:hAnsi="Times New Roman" w:cs="Times New Roman"/>
          <w:lang w:bidi="en-US"/>
        </w:rPr>
        <w:t xml:space="preserve"> г.</w:t>
      </w:r>
      <w:r/>
    </w:p>
    <w:p>
      <w:pPr>
        <w:pStyle w:val="829"/>
        <w:ind w:firstLine="709"/>
        <w:jc w:val="both"/>
        <w:spacing w:line="276" w:lineRule="auto"/>
        <w:shd w:val="clear" w:color="auto" w:fill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Менеджером компетенции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навыками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профессиональному мастерству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</w:t>
      </w:r>
      <w:r/>
    </w:p>
    <w:p>
      <w:pPr>
        <w:pStyle w:val="829"/>
        <w:ind w:firstLine="0"/>
        <w:spacing w:line="276" w:lineRule="auto"/>
        <w:shd w:val="clear" w:color="auto" w:fill="auto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szCs w:val="24"/>
        </w:rPr>
      </w:r>
      <w:r/>
    </w:p>
    <w:p>
      <w:pPr>
        <w:pStyle w:val="783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Конкурсное задание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  <w:r/>
    </w:p>
    <w:p>
      <w:pPr>
        <w:pStyle w:val="781"/>
        <w:spacing w:line="276" w:lineRule="auto"/>
        <w:rPr>
          <w:rFonts w:asciiTheme="minorHAnsi" w:hAnsiTheme="minorHAnsi" w:eastAsiaTheme="minorEastAsia" w:cstheme="minorBidi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tooltip="#_Toc124422965" w:anchor="_Toc124422965" w:history="1">
        <w:r>
          <w:rPr>
            <w:rStyle w:val="779"/>
            <w:rFonts w:ascii="Times New Roman" w:hAnsi="Times New Roman"/>
          </w:rPr>
          <w:t xml:space="preserve">1. ОСНОВНЫЕ ТРЕБОВАНИЯ КОМПЕТЕНЦИИ</w:t>
        </w:r>
        <w:r>
          <w:tab/>
        </w:r>
        <w:r>
          <w:fldChar w:fldCharType="begin"/>
        </w:r>
        <w:r>
          <w:instrText xml:space="preserve"> PAGEREF _Toc124422965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806"/>
        <w:spacing w:line="276" w:lineRule="auto"/>
        <w:rPr>
          <w:rFonts w:asciiTheme="minorHAnsi" w:hAnsiTheme="minorHAnsi" w:eastAsiaTheme="minorEastAsia" w:cstheme="minorBidi"/>
          <w:szCs w:val="22"/>
        </w:rPr>
      </w:pPr>
      <w:r/>
      <w:hyperlink w:tooltip="#_Toc124422966" w:anchor="_Toc124422966" w:history="1">
        <w:r>
          <w:rPr>
            <w:rStyle w:val="779"/>
          </w:rPr>
          <w:t xml:space="preserve">1.1. ОБЩИЕ СВЕДЕНИЯ О ТРЕБОВАНИЯХ КОМПЕТЕНЦИИ</w:t>
        </w:r>
        <w:r>
          <w:tab/>
        </w:r>
        <w:r>
          <w:fldChar w:fldCharType="begin"/>
        </w:r>
        <w:r>
          <w:instrText xml:space="preserve"> PAGEREF _Toc124422966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806"/>
        <w:spacing w:line="276" w:lineRule="auto"/>
        <w:rPr>
          <w:rFonts w:asciiTheme="minorHAnsi" w:hAnsiTheme="minorHAnsi" w:eastAsiaTheme="minorEastAsia" w:cstheme="minorBidi"/>
          <w:szCs w:val="22"/>
        </w:rPr>
      </w:pPr>
      <w:r/>
      <w:hyperlink w:tooltip="#_Toc124422967" w:anchor="_Toc124422967" w:history="1">
        <w:r>
          <w:rPr>
            <w:rStyle w:val="779"/>
          </w:rPr>
          <w:t xml:space="preserve">1.2. ПЕРЕЧЕНЬ ПРОФЕССИОНАЛЬНЫХ ЗАДАЧ СПЕЦИАЛИСТА ПО КОМПЕТЕНЦИИ «</w:t>
        </w:r>
        <w:r>
          <w:rPr>
            <w:rStyle w:val="779"/>
          </w:rPr>
          <w:t xml:space="preserve">Дизайн интерьера</w:t>
        </w:r>
        <w:r>
          <w:rPr>
            <w:rStyle w:val="779"/>
          </w:rPr>
          <w:t xml:space="preserve">»</w:t>
        </w:r>
        <w:r>
          <w:tab/>
        </w:r>
        <w:r>
          <w:fldChar w:fldCharType="begin"/>
        </w:r>
        <w:r>
          <w:instrText xml:space="preserve"> PAGEREF _Toc124422967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806"/>
        <w:spacing w:line="276" w:lineRule="auto"/>
        <w:rPr>
          <w:rFonts w:asciiTheme="minorHAnsi" w:hAnsiTheme="minorHAnsi" w:eastAsiaTheme="minorEastAsia" w:cstheme="minorBidi"/>
          <w:szCs w:val="22"/>
        </w:rPr>
      </w:pPr>
      <w:r/>
      <w:hyperlink w:tooltip="#_Toc124422968" w:anchor="_Toc124422968" w:history="1">
        <w:r>
          <w:rPr>
            <w:rStyle w:val="779"/>
          </w:rPr>
          <w:t xml:space="preserve">1.3. ТРЕБОВАНИЯ К СХЕМЕ ОЦЕНКИ</w:t>
        </w:r>
        <w:r>
          <w:tab/>
        </w:r>
        <w:r>
          <w:fldChar w:fldCharType="begin"/>
        </w:r>
        <w:r>
          <w:instrText xml:space="preserve"> PAGEREF _Toc124422968 \h </w:instrText>
        </w:r>
        <w:r/>
        <w:r>
          <w:fldChar w:fldCharType="separate"/>
        </w:r>
        <w:r>
          <w:t xml:space="preserve">11</w:t>
        </w:r>
        <w:r>
          <w:fldChar w:fldCharType="end"/>
        </w:r>
      </w:hyperlink>
      <w:r/>
      <w:r/>
    </w:p>
    <w:p>
      <w:pPr>
        <w:pStyle w:val="806"/>
        <w:spacing w:line="276" w:lineRule="auto"/>
        <w:rPr>
          <w:rFonts w:asciiTheme="minorHAnsi" w:hAnsiTheme="minorHAnsi" w:eastAsiaTheme="minorEastAsia" w:cstheme="minorBidi"/>
          <w:szCs w:val="22"/>
        </w:rPr>
      </w:pPr>
      <w:r/>
      <w:hyperlink w:tooltip="#_Toc124422969" w:anchor="_Toc124422969" w:history="1">
        <w:r>
          <w:rPr>
            <w:rStyle w:val="779"/>
          </w:rPr>
          <w:t xml:space="preserve">1.4. СПЕЦИФИКАЦИЯ ОЦЕНКИ КОМПЕТЕНЦИИ</w:t>
        </w:r>
        <w:r>
          <w:tab/>
        </w:r>
        <w:r>
          <w:fldChar w:fldCharType="begin"/>
        </w:r>
        <w:r>
          <w:instrText xml:space="preserve"> PAGEREF _Toc124422969 \h </w:instrText>
        </w:r>
        <w:r/>
        <w:r>
          <w:fldChar w:fldCharType="separate"/>
        </w:r>
        <w:r>
          <w:t xml:space="preserve">12</w:t>
        </w:r>
        <w:r>
          <w:fldChar w:fldCharType="end"/>
        </w:r>
      </w:hyperlink>
      <w:r/>
      <w:r/>
    </w:p>
    <w:p>
      <w:pPr>
        <w:pStyle w:val="806"/>
        <w:spacing w:line="276" w:lineRule="auto"/>
        <w:rPr>
          <w:rFonts w:asciiTheme="minorHAnsi" w:hAnsiTheme="minorHAnsi" w:eastAsiaTheme="minorEastAsia" w:cstheme="minorBidi"/>
          <w:szCs w:val="22"/>
        </w:rPr>
      </w:pPr>
      <w:r/>
      <w:hyperlink w:tooltip="#_Toc124422970" w:anchor="_Toc124422970" w:history="1">
        <w:r>
          <w:rPr>
            <w:rStyle w:val="779"/>
          </w:rPr>
          <w:t xml:space="preserve">1.5.2. Структура модулей конкурсного задания (инвариант/вариатив)</w:t>
        </w:r>
        <w:r>
          <w:tab/>
        </w:r>
        <w:r>
          <w:fldChar w:fldCharType="begin"/>
        </w:r>
        <w:r>
          <w:instrText xml:space="preserve"> PAGEREF _Toc124422970 \h </w:instrText>
        </w:r>
        <w:r/>
        <w:r>
          <w:fldChar w:fldCharType="separate"/>
        </w:r>
        <w:r>
          <w:t xml:space="preserve">14</w:t>
        </w:r>
        <w:r>
          <w:fldChar w:fldCharType="end"/>
        </w:r>
      </w:hyperlink>
      <w:r/>
      <w:r/>
    </w:p>
    <w:p>
      <w:pPr>
        <w:pStyle w:val="806"/>
        <w:spacing w:line="276" w:lineRule="auto"/>
        <w:rPr>
          <w:rFonts w:asciiTheme="minorHAnsi" w:hAnsiTheme="minorHAnsi" w:eastAsiaTheme="minorEastAsia" w:cstheme="minorBidi"/>
          <w:szCs w:val="22"/>
        </w:rPr>
      </w:pPr>
      <w:r/>
      <w:hyperlink w:tooltip="#_Toc124422971" w:anchor="_Toc124422971" w:history="1">
        <w:r>
          <w:rPr>
            <w:rStyle w:val="779"/>
            <w:iCs/>
          </w:rPr>
          <w:t xml:space="preserve">2. СПЕЦИАЛЬНЫЕ ПРАВИЛА КОМПЕТЕНЦИИ</w:t>
        </w:r>
        <w:r>
          <w:tab/>
        </w:r>
        <w:r>
          <w:fldChar w:fldCharType="begin"/>
        </w:r>
        <w:r>
          <w:instrText xml:space="preserve"> PAGEREF _Toc124422971 \h </w:instrText>
        </w:r>
        <w:r/>
        <w:r>
          <w:fldChar w:fldCharType="separate"/>
        </w:r>
        <w:r>
          <w:t xml:space="preserve">18</w:t>
        </w:r>
        <w:r>
          <w:fldChar w:fldCharType="end"/>
        </w:r>
      </w:hyperlink>
      <w:r/>
      <w:r/>
    </w:p>
    <w:p>
      <w:pPr>
        <w:pStyle w:val="806"/>
        <w:spacing w:line="276" w:lineRule="auto"/>
        <w:rPr>
          <w:rFonts w:asciiTheme="minorHAnsi" w:hAnsiTheme="minorHAnsi" w:eastAsiaTheme="minorEastAsia" w:cstheme="minorBidi"/>
          <w:szCs w:val="22"/>
        </w:rPr>
      </w:pPr>
      <w:r/>
      <w:hyperlink w:tooltip="#_Toc124422972" w:anchor="_Toc124422972" w:history="1">
        <w:r>
          <w:rPr>
            <w:rStyle w:val="779"/>
          </w:rPr>
          <w:t xml:space="preserve">2.1. </w:t>
        </w:r>
        <w:r>
          <w:rPr>
            <w:rStyle w:val="779"/>
            <w:bCs/>
            <w:iCs/>
          </w:rPr>
          <w:t xml:space="preserve">Личный инструмент конкурсанта</w:t>
        </w:r>
        <w:r>
          <w:tab/>
        </w:r>
        <w:r>
          <w:fldChar w:fldCharType="begin"/>
        </w:r>
        <w:r>
          <w:instrText xml:space="preserve"> PAGEREF _Toc124422972 \h </w:instrText>
        </w:r>
        <w:r/>
        <w:r>
          <w:fldChar w:fldCharType="separate"/>
        </w:r>
        <w:r>
          <w:t xml:space="preserve">19</w:t>
        </w:r>
        <w:r>
          <w:fldChar w:fldCharType="end"/>
        </w:r>
      </w:hyperlink>
      <w:r/>
      <w:r/>
    </w:p>
    <w:p>
      <w:pPr>
        <w:pStyle w:val="781"/>
        <w:spacing w:line="276" w:lineRule="auto"/>
        <w:rPr>
          <w:rFonts w:asciiTheme="minorHAnsi" w:hAnsiTheme="minorHAnsi" w:eastAsiaTheme="minorEastAsia" w:cstheme="minorBidi"/>
          <w:sz w:val="22"/>
          <w:szCs w:val="22"/>
          <w:lang w:val="ru-RU" w:eastAsia="ru-RU"/>
        </w:rPr>
      </w:pPr>
      <w:r/>
      <w:hyperlink w:tooltip="#_Toc124422973" w:anchor="_Toc124422973" w:history="1">
        <w:r>
          <w:rPr>
            <w:rStyle w:val="779"/>
            <w:rFonts w:ascii="Times New Roman" w:hAnsi="Times New Roman"/>
          </w:rPr>
          <w:t xml:space="preserve">3. Приложения</w:t>
        </w:r>
        <w:r>
          <w:tab/>
        </w:r>
        <w:r>
          <w:fldChar w:fldCharType="begin"/>
        </w:r>
        <w:r>
          <w:instrText xml:space="preserve"> PAGEREF _Toc124422973 \h </w:instrText>
        </w:r>
        <w:r/>
        <w:r>
          <w:fldChar w:fldCharType="separate"/>
        </w:r>
        <w:r>
          <w:t xml:space="preserve">19</w:t>
        </w:r>
        <w:r>
          <w:fldChar w:fldCharType="end"/>
        </w:r>
      </w:hyperlink>
      <w:r/>
      <w:r/>
    </w:p>
    <w:p>
      <w:pPr>
        <w:pStyle w:val="783"/>
        <w:numPr>
          <w:ilvl w:val="0"/>
          <w:numId w:val="0"/>
        </w:numPr>
        <w:jc w:val="both"/>
        <w:spacing w:line="276" w:lineRule="auto"/>
        <w:tabs>
          <w:tab w:val="left" w:pos="142" w:leader="none"/>
          <w:tab w:val="right" w:pos="9639" w:leader="dot"/>
        </w:tabs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  <w:r/>
    </w:p>
    <w:p>
      <w:pPr>
        <w:pStyle w:val="7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83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783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ИСПОЛЬЗУЕМЫЕ СОКРАЩЕНИЯ</w:t>
      </w:r>
      <w:r/>
    </w:p>
    <w:p>
      <w:pPr>
        <w:pStyle w:val="783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  <w:r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r>
      <w:r/>
    </w:p>
    <w:p>
      <w:pPr>
        <w:pStyle w:val="783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КЗ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конкурсное задание</w:t>
      </w:r>
      <w:r/>
    </w:p>
    <w:p>
      <w:pPr>
        <w:pStyle w:val="783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ИЛ – инфраструктурный лист</w:t>
      </w:r>
      <w:r/>
    </w:p>
    <w:p>
      <w:pPr>
        <w:pStyle w:val="783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3. ПЗ -план застройки</w:t>
      </w:r>
      <w:r/>
    </w:p>
    <w:p>
      <w:pPr>
        <w:pStyle w:val="783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4. ТК – требования компетенции</w:t>
      </w:r>
      <w:r/>
    </w:p>
    <w:p>
      <w:pPr>
        <w:pStyle w:val="783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КО – критерии оценки</w:t>
      </w:r>
      <w:r/>
    </w:p>
    <w:p>
      <w:pPr>
        <w:pStyle w:val="783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6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ЛИК – личный инструмент конкурсанта</w:t>
      </w:r>
      <w:r/>
    </w:p>
    <w:p>
      <w:pPr>
        <w:pStyle w:val="7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</w:rPr>
      </w:pPr>
      <w:r/>
      <w:bookmarkStart w:id="0" w:name="_Toc450204622"/>
      <w:r>
        <w:rPr>
          <w:rFonts w:ascii="Times New Roman" w:hAnsi="Times New Roman" w:cs="Times New Roman"/>
          <w:b/>
          <w:bCs/>
        </w:rPr>
        <w:br w:type="page" w:clear="all"/>
      </w:r>
      <w:bookmarkEnd w:id="0"/>
      <w:r/>
      <w:r/>
    </w:p>
    <w:p>
      <w:pPr>
        <w:pStyle w:val="808"/>
        <w:jc w:val="center"/>
        <w:spacing w:after="0"/>
        <w:rPr>
          <w:rFonts w:ascii="Times New Roman" w:hAnsi="Times New Roman"/>
          <w:color w:val="auto"/>
          <w:sz w:val="34"/>
          <w:szCs w:val="34"/>
        </w:rPr>
      </w:pPr>
      <w:r/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t xml:space="preserve">1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ОСНОВНЫЕ ТРЕБОВАНИЯ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КОМПЕТЕНЦИИ</w:t>
      </w:r>
      <w:bookmarkEnd w:id="1"/>
      <w:r/>
      <w:r/>
    </w:p>
    <w:p>
      <w:pPr>
        <w:pStyle w:val="809"/>
        <w:ind w:firstLine="709"/>
        <w:jc w:val="both"/>
        <w:spacing w:before="0" w:after="0"/>
        <w:rPr>
          <w:rFonts w:ascii="Times New Roman" w:hAnsi="Times New Roman"/>
          <w:sz w:val="24"/>
        </w:rPr>
      </w:pPr>
      <w:r/>
      <w:bookmarkStart w:id="2" w:name="_Toc124422966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 xml:space="preserve">ТРЕБОВАНИЯХ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КОМПЕТЕНЦИИ</w:t>
      </w:r>
      <w:bookmarkEnd w:id="2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</w:t>
      </w:r>
      <w:r>
        <w:rPr>
          <w:rFonts w:ascii="Times New Roman" w:hAnsi="Times New Roman" w:cs="Times New Roman"/>
          <w:sz w:val="28"/>
          <w:szCs w:val="28"/>
        </w:rPr>
        <w:t xml:space="preserve">Дизайн интерьера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>
        <w:rPr>
          <w:rFonts w:ascii="Times New Roman" w:hAnsi="Times New Roman" w:cs="Times New Roman"/>
          <w:sz w:val="28"/>
          <w:szCs w:val="28"/>
        </w:rPr>
        <w:t xml:space="preserve">определя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 знани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отрасли.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/ рабочих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участия их в конкурсах профессионального мастерства.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</w:t>
      </w:r>
      <w:r>
        <w:rPr>
          <w:rFonts w:ascii="Times New Roman" w:hAnsi="Times New Roman" w:cs="Times New Roman"/>
          <w:sz w:val="28"/>
          <w:szCs w:val="28"/>
        </w:rPr>
        <w:t xml:space="preserve">мпетенции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знаний</w:t>
      </w:r>
      <w:r>
        <w:rPr>
          <w:rFonts w:ascii="Times New Roman" w:hAnsi="Times New Roman" w:cs="Times New Roman"/>
          <w:sz w:val="28"/>
          <w:szCs w:val="28"/>
        </w:rPr>
        <w:t xml:space="preserve">, умени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, навык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работы.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 xml:space="preserve">, к</w:t>
      </w:r>
      <w:r>
        <w:rPr>
          <w:rFonts w:ascii="Times New Roman" w:hAnsi="Times New Roman" w:cs="Times New Roman"/>
          <w:sz w:val="28"/>
          <w:szCs w:val="28"/>
        </w:rPr>
        <w:t xml:space="preserve"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 xml:space="preserve">, с</w:t>
      </w:r>
      <w:r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составляет 100.</w:t>
      </w:r>
      <w:r/>
    </w:p>
    <w:p>
      <w:pPr>
        <w:pStyle w:val="750"/>
        <w:ind w:firstLine="709"/>
        <w:jc w:val="both"/>
        <w:spacing w:after="0" w:line="276" w:lineRule="auto"/>
        <w:rPr>
          <w:rFonts w:ascii="Times New Roman" w:hAnsi="Times New Roman"/>
          <w:color w:val="000000"/>
          <w:sz w:val="24"/>
          <w:lang w:val="ru-RU"/>
        </w:rPr>
      </w:pPr>
      <w:r/>
      <w:bookmarkStart w:id="4" w:name="_Toc78885652"/>
      <w:r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 xml:space="preserve">1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 xml:space="preserve">2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ЗАДАЧ СПЕЦИАЛИСТА ПО КОМПЕТЕНЦИИ «</w:t>
      </w:r>
      <w:r>
        <w:rPr>
          <w:rFonts w:ascii="Times New Roman" w:hAnsi="Times New Roman"/>
          <w:color w:val="000000"/>
          <w:sz w:val="24"/>
          <w:lang w:val="ru-RU"/>
        </w:rPr>
        <w:t xml:space="preserve">Дизайн интерьера</w:t>
      </w:r>
      <w:r>
        <w:rPr>
          <w:rFonts w:ascii="Times New Roman" w:hAnsi="Times New Roman"/>
          <w:color w:val="000000"/>
          <w:sz w:val="24"/>
          <w:lang w:val="ru-RU"/>
        </w:rPr>
        <w:t xml:space="preserve">»</w:t>
      </w:r>
      <w:bookmarkEnd w:id="5"/>
      <w:r/>
      <w:r/>
    </w:p>
    <w:p>
      <w:pPr>
        <w:jc w:val="right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№1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профессиональных задач специалиста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p>
      <w:pPr>
        <w:pStyle w:val="823"/>
        <w:rPr>
          <w:b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  <w:vertAlign w:val="subscript"/>
        </w:rPr>
      </w:r>
      <w:r/>
    </w:p>
    <w:tbl>
      <w:tblPr>
        <w:tblStyle w:val="780"/>
        <w:tblW w:w="0" w:type="auto"/>
        <w:tblBorders>
          <w:top w:val="single" w:color="5B9BD5" w:themeColor="accent1" w:sz="12" w:space="0"/>
          <w:left w:val="single" w:color="5B9BD5" w:themeColor="accent1" w:sz="12" w:space="0"/>
          <w:bottom w:val="single" w:color="5B9BD5" w:themeColor="accent1" w:sz="12" w:space="0"/>
          <w:right w:val="single" w:color="5B9BD5" w:themeColor="accent1" w:sz="12" w:space="0"/>
          <w:insideH w:val="single" w:color="5B9BD5" w:themeColor="accent1" w:sz="12" w:space="0"/>
          <w:insideV w:val="single" w:color="5B9BD5" w:themeColor="accent1" w:sz="12" w:space="0"/>
        </w:tblBorders>
        <w:tblLook w:val="04A0" w:firstRow="1" w:lastRow="0" w:firstColumn="1" w:lastColumn="0" w:noHBand="0" w:noVBand="1"/>
      </w:tblPr>
      <w:tblGrid>
        <w:gridCol w:w="506"/>
        <w:gridCol w:w="7646"/>
        <w:gridCol w:w="1457"/>
      </w:tblGrid>
      <w:tr>
        <w:trPr/>
        <w:tc>
          <w:tcPr>
            <w:gridSpan w:val="2"/>
            <w:shd w:val="clear" w:color="auto" w:fill="5b9bd5" w:themeFill="accent1"/>
            <w:tcW w:w="8777" w:type="dxa"/>
            <w:textDirection w:val="lrTb"/>
            <w:noWrap w:val="false"/>
          </w:tcPr>
          <w:p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Раздел</w:t>
            </w:r>
            <w:r/>
          </w:p>
        </w:tc>
        <w:tc>
          <w:tcPr>
            <w:shd w:val="clear" w:color="auto" w:fill="5b9bd5" w:themeFill="accent1"/>
            <w:tcW w:w="1274" w:type="dxa"/>
            <w:textDirection w:val="lrTb"/>
            <w:noWrap w:val="false"/>
          </w:tcPr>
          <w:p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Важность</w:t>
            </w:r>
            <w:r/>
          </w:p>
          <w:p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(%)</w:t>
            </w:r>
            <w:r/>
          </w:p>
        </w:tc>
      </w:tr>
      <w:tr>
        <w:trPr/>
        <w:tc>
          <w:tcPr>
            <w:shd w:val="clear" w:color="auto" w:fill="323e4f" w:themeFill="text2" w:themeFillShade="BF"/>
            <w:tcW w:w="529" w:type="dxa"/>
            <w:textDirection w:val="lrTb"/>
            <w:noWrap w:val="false"/>
          </w:tcPr>
          <w:p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323e4f" w:themeFill="text2" w:themeFillShade="BF"/>
            <w:tcW w:w="8248" w:type="dxa"/>
            <w:textDirection w:val="lrTb"/>
            <w:noWrap w:val="false"/>
          </w:tcPr>
          <w:p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Организация рабочего пространства и рабочий процесс</w:t>
            </w:r>
            <w:r/>
          </w:p>
        </w:tc>
        <w:tc>
          <w:tcPr>
            <w:shd w:val="clear" w:color="auto" w:fill="323e4f" w:themeFill="text2" w:themeFillShade="BF"/>
            <w:tcW w:w="1274" w:type="dxa"/>
            <w:textDirection w:val="lrTb"/>
            <w:noWrap w:val="false"/>
          </w:tcPr>
          <w:p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1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0</w:t>
            </w:r>
            <w:r/>
          </w:p>
        </w:tc>
      </w:tr>
      <w:tr>
        <w:trPr/>
        <w:tc>
          <w:tcPr>
            <w:tcW w:w="529" w:type="dxa"/>
            <w:textDirection w:val="lrTb"/>
            <w:noWrap w:val="false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W w:w="8248" w:type="dxa"/>
            <w:textDirection w:val="lrTb"/>
            <w:noWrap w:val="false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содержание сектора в Европе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общепринятую в секторе терминологию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секторы, которые тесно сотрудничают с дизайном интерьера, такие как строительство, ремонт, </w:t>
            </w:r>
            <w:r>
              <w:rPr>
                <w:bCs/>
                <w:sz w:val="28"/>
                <w:szCs w:val="28"/>
              </w:rPr>
              <w:t xml:space="preserve">мебелирование</w:t>
            </w:r>
            <w:r>
              <w:rPr>
                <w:bCs/>
                <w:sz w:val="28"/>
                <w:szCs w:val="28"/>
              </w:rPr>
              <w:t xml:space="preserve"> и мода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знания рынка и нормы коммерческой </w:t>
            </w:r>
            <w:r>
              <w:rPr>
                <w:bCs/>
                <w:sz w:val="28"/>
                <w:szCs w:val="28"/>
              </w:rPr>
              <w:t xml:space="preserve">деятельности  значимость</w:t>
            </w:r>
            <w:r>
              <w:rPr>
                <w:bCs/>
                <w:sz w:val="28"/>
                <w:szCs w:val="28"/>
              </w:rPr>
              <w:t xml:space="preserve"> продолжительного профессионального и технического развития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нормы и регламентирующие документы по санитарно-гигиеническим нормам и правилам безопасности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значимость эффективного планирования и организации работы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характеристики и использование ряда единиц оборудования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характеристики современных материалов, включая современные строительные материалы, а также характеристики уже устаревших материалов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значимость точности и внимательности в выборе и использовании оборудования и материалов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принципы этических норм и рациональной и </w:t>
            </w:r>
            <w:r>
              <w:rPr>
                <w:bCs/>
                <w:sz w:val="28"/>
                <w:szCs w:val="28"/>
              </w:rPr>
              <w:t xml:space="preserve">экологичной</w:t>
            </w:r>
            <w:r>
              <w:rPr>
                <w:bCs/>
                <w:sz w:val="28"/>
                <w:szCs w:val="28"/>
              </w:rPr>
              <w:t xml:space="preserve"> работы с природными ресурсами при покупке материалов, изготовлении, продаже и переработке оборудования и материалов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влияние культуры, традиций и трендов на дизайн интерьера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529" w:type="dxa"/>
            <w:textDirection w:val="lrTb"/>
            <w:noWrap w:val="false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W w:w="8248" w:type="dxa"/>
            <w:textDirection w:val="lrTb"/>
            <w:noWrap w:val="false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 xml:space="preserve">проактивно</w:t>
            </w:r>
            <w:r>
              <w:rPr>
                <w:bCs/>
                <w:sz w:val="28"/>
                <w:szCs w:val="28"/>
              </w:rPr>
              <w:t xml:space="preserve"> развивать свои навыки и </w:t>
            </w:r>
            <w:r>
              <w:rPr>
                <w:bCs/>
                <w:sz w:val="28"/>
                <w:szCs w:val="28"/>
              </w:rPr>
              <w:t xml:space="preserve">знания  демонстрировать</w:t>
            </w:r>
            <w:r>
              <w:rPr>
                <w:bCs/>
                <w:sz w:val="28"/>
                <w:szCs w:val="28"/>
              </w:rPr>
              <w:t xml:space="preserve"> осведомленность о современных трендах и моде на материалы, искусственные объекты, обстановку и пространство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работать в соответствии с нормами по охране труда и соблюдению безопасности в работе и в жизнедеятельности и продвигать их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использовать все материалы и оборудование и хранить их согласно инструкциям производителя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для каждого процесса выбирать подходящие инструменты и материалы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планировать работу и расставлять правильно приоритеты в работе, с целью максимизации эффективности на рабочем месте и выполнению работы в установленные сроки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работать слаженно, аккуратно и безопасно, чтобы сберечь объекты и окружающую </w:t>
            </w:r>
            <w:r>
              <w:rPr>
                <w:bCs/>
                <w:sz w:val="28"/>
                <w:szCs w:val="28"/>
              </w:rPr>
              <w:t xml:space="preserve">среду  демонстрировать</w:t>
            </w:r>
            <w:r>
              <w:rPr>
                <w:bCs/>
                <w:sz w:val="28"/>
                <w:szCs w:val="28"/>
              </w:rPr>
              <w:t xml:space="preserve"> деловые качества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приобретать материалы и объекты без лишних затрат и соблюдая все этические нормы и нормы рационального и экологического использования природных ресурсов.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323e4f" w:themeFill="text2" w:themeFillShade="BF"/>
            <w:tcW w:w="529" w:type="dxa"/>
            <w:textDirection w:val="lrTb"/>
            <w:noWrap w:val="false"/>
          </w:tcPr>
          <w:p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323e4f" w:themeFill="text2" w:themeFillShade="BF"/>
            <w:tcW w:w="8248" w:type="dxa"/>
            <w:textDirection w:val="lrTb"/>
            <w:noWrap w:val="false"/>
          </w:tcPr>
          <w:p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Навыки межличностного общения</w:t>
            </w:r>
            <w:r/>
          </w:p>
        </w:tc>
        <w:tc>
          <w:tcPr>
            <w:shd w:val="clear" w:color="auto" w:fill="323e4f" w:themeFill="text2" w:themeFillShade="BF"/>
            <w:tcW w:w="1274" w:type="dxa"/>
            <w:textDirection w:val="lrTb"/>
            <w:noWrap w:val="false"/>
          </w:tcPr>
          <w:p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6</w:t>
            </w:r>
            <w:r/>
          </w:p>
        </w:tc>
      </w:tr>
      <w:tr>
        <w:trPr/>
        <w:tc>
          <w:tcPr>
            <w:tcW w:w="529" w:type="dxa"/>
            <w:textDirection w:val="lrTb"/>
            <w:noWrap w:val="false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W w:w="8248" w:type="dxa"/>
            <w:textDirection w:val="lrTb"/>
            <w:noWrap w:val="false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значимость сохранения конфиденциальности клиента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значимость такта, дипломатичности и осмотрительности при встрече с клиентом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значимость построения эффективных деловых отношений с клиентами и другими специалистами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знание стратегий и методов успешной презентации и использования маркетинговых ходов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методики разрешения конфликтов интересов и </w:t>
            </w:r>
            <w:r>
              <w:rPr>
                <w:bCs/>
                <w:sz w:val="28"/>
                <w:szCs w:val="28"/>
              </w:rPr>
              <w:t xml:space="preserve">недопониманий</w:t>
            </w:r>
            <w:r>
              <w:rPr>
                <w:bCs/>
                <w:sz w:val="28"/>
                <w:szCs w:val="28"/>
              </w:rPr>
              <w:t xml:space="preserve">.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529" w:type="dxa"/>
            <w:textDirection w:val="lrTb"/>
            <w:noWrap w:val="false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W w:w="8248" w:type="dxa"/>
            <w:textDirection w:val="lrTb"/>
            <w:noWrap w:val="false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вести результативные переговоры с отдельными клиентами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работать, сохраняя конфиденциальность и осмотрительность, при всех возникающих обстоятельствах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предоставлять клиентам квалифицированные советы и консультации, для помощи в принятии решения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предоставлять квалифицированное и тактичное руководство при проектировании характерных особенностей дизайна, которые удовлетворят потребности клиента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презентовать клиентам идеи, типы дизайна, видение и производственные решения.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323e4f" w:themeFill="text2" w:themeFillShade="BF"/>
            <w:tcW w:w="529" w:type="dxa"/>
            <w:textDirection w:val="lrTb"/>
            <w:noWrap w:val="false"/>
          </w:tcPr>
          <w:p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323e4f" w:themeFill="text2" w:themeFillShade="BF"/>
            <w:tcW w:w="8248" w:type="dxa"/>
            <w:textDirection w:val="lrTb"/>
            <w:noWrap w:val="false"/>
          </w:tcPr>
          <w:p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Решение проблем, новаторство и креативность</w:t>
            </w:r>
            <w:r/>
          </w:p>
        </w:tc>
        <w:tc>
          <w:tcPr>
            <w:shd w:val="clear" w:color="auto" w:fill="323e4f" w:themeFill="text2" w:themeFillShade="BF"/>
            <w:tcW w:w="1274" w:type="dxa"/>
            <w:textDirection w:val="lrTb"/>
            <w:noWrap w:val="false"/>
          </w:tcPr>
          <w:p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24.5</w:t>
            </w:r>
            <w:r/>
          </w:p>
        </w:tc>
      </w:tr>
      <w:tr>
        <w:trPr/>
        <w:tc>
          <w:tcPr>
            <w:tcW w:w="529" w:type="dxa"/>
            <w:textDirection w:val="lrTb"/>
            <w:noWrap w:val="false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W w:w="8248" w:type="dxa"/>
            <w:textDirection w:val="lrTb"/>
            <w:noWrap w:val="false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обязательные требования к предоставлению информации для создания дизайна интерьера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основные принципы дизайна интерьера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какие инструменты и методики нужны для разработки дизайна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стандартные компьютерные программы для работы с 2D и 3D дизайном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ожидаемые элементы дизайна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выбор опций касательно: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строительства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законодательства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доступности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возможности применения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исполнения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стоимости и цены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влияния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значимость защиты окружающей среды и нормы рационального и </w:t>
            </w:r>
            <w:r>
              <w:rPr>
                <w:bCs/>
                <w:sz w:val="28"/>
                <w:szCs w:val="28"/>
              </w:rPr>
              <w:t xml:space="preserve">экологичного</w:t>
            </w:r>
            <w:r>
              <w:rPr>
                <w:bCs/>
                <w:sz w:val="28"/>
                <w:szCs w:val="28"/>
              </w:rPr>
              <w:t xml:space="preserve"> использования природных ресурсов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креативные тренды и разработки в области дизайна интерьера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объем работы и ограничения практической реализации.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529" w:type="dxa"/>
            <w:textDirection w:val="lrTb"/>
            <w:noWrap w:val="false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W w:w="8248" w:type="dxa"/>
            <w:textDirection w:val="lrTb"/>
            <w:noWrap w:val="false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объединять все исходные требования для исследования предложенного Конкурсного задания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проводить исследование в целях реализации предложенных Конкурсных заданий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генерировать несколько концепций дизайна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использовать навыки 2D и 3D визуализации для разработки предложений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использовать подходящие методики работы и материалы для разработки новых идей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реализовывать Конкурсные задания с минимизацией появления отходов и минимизацией затрат согласно нормам рационального и </w:t>
            </w:r>
            <w:r>
              <w:rPr>
                <w:bCs/>
                <w:sz w:val="28"/>
                <w:szCs w:val="28"/>
              </w:rPr>
              <w:t xml:space="preserve">экологичного</w:t>
            </w:r>
            <w:r>
              <w:rPr>
                <w:bCs/>
                <w:sz w:val="28"/>
                <w:szCs w:val="28"/>
              </w:rPr>
              <w:t xml:space="preserve"> использования природных ресурсов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проверять доступные варианты и выбирать их, с целью реализации Конкурсного задания.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323e4f" w:themeFill="text2" w:themeFillShade="BF"/>
            <w:tcW w:w="529" w:type="dxa"/>
            <w:textDirection w:val="lrTb"/>
            <w:noWrap w:val="false"/>
          </w:tcPr>
          <w:p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323e4f" w:themeFill="text2" w:themeFillShade="BF"/>
            <w:tcW w:w="8248" w:type="dxa"/>
            <w:textDirection w:val="lrTb"/>
            <w:noWrap w:val="false"/>
          </w:tcPr>
          <w:p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Изготовление и презентация ассортимента материалов, отделки и изделий для выполнения дизайн-проекта</w:t>
            </w:r>
            <w:r/>
          </w:p>
        </w:tc>
        <w:tc>
          <w:tcPr>
            <w:shd w:val="clear" w:color="auto" w:fill="323e4f" w:themeFill="text2" w:themeFillShade="BF"/>
            <w:tcW w:w="1274" w:type="dxa"/>
            <w:textDirection w:val="lrTb"/>
            <w:noWrap w:val="false"/>
          </w:tcPr>
          <w:p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34.5</w:t>
            </w:r>
            <w:r/>
          </w:p>
        </w:tc>
      </w:tr>
      <w:tr>
        <w:trPr/>
        <w:tc>
          <w:tcPr>
            <w:tcW w:w="529" w:type="dxa"/>
            <w:textDirection w:val="lrTb"/>
            <w:noWrap w:val="false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W w:w="8248" w:type="dxa"/>
            <w:textDirection w:val="lrTb"/>
            <w:noWrap w:val="false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характеристики и степень влияния ассортимента материала, изделий и отделки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возможное применение экологически рациональных решений, изделий и материалов выгодное для клиента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отличительные черты успешной презентации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методы и варианты презентации концепций дизайна и предложений, которые включают в себя использование бордов, изображений и образцов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стандартные методики разработок и презентации затрат и сметных предположений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возможные последствия выполнения проекта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529" w:type="dxa"/>
            <w:textDirection w:val="lrTb"/>
            <w:noWrap w:val="false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W w:w="8248" w:type="dxa"/>
            <w:textDirection w:val="lrTb"/>
            <w:noWrap w:val="false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комплектовать изображения и образцы материалов, изделий и отделки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выполнять сметные предположения с возможными вариантами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подготавливать презентацию, которая будет удовлетворять потребностям клиента и его финансовым возможностям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пропагандировать применение достойных и ресурсосберегающих решений, изделий и материалов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подготовиться к ответам на возможные вопросы клиента о реализации проекта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презентовать клиенту свои предложения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отвечать на вопросы клиента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проводить презентацию профессионально на всех ее этапах, сохраняя все записи (как это и рекомендуется делать).  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323e4f" w:themeFill="text2" w:themeFillShade="BF"/>
            <w:tcW w:w="529" w:type="dxa"/>
            <w:textDirection w:val="lrTb"/>
            <w:noWrap w:val="false"/>
          </w:tcPr>
          <w:p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323e4f" w:themeFill="text2" w:themeFillShade="BF"/>
            <w:tcW w:w="8248" w:type="dxa"/>
            <w:textDirection w:val="lrTb"/>
            <w:noWrap w:val="false"/>
          </w:tcPr>
          <w:p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Реализация и завершение дизайн-проекта</w:t>
            </w:r>
            <w:r/>
          </w:p>
        </w:tc>
        <w:tc>
          <w:tcPr>
            <w:shd w:val="clear" w:color="auto" w:fill="323e4f" w:themeFill="text2" w:themeFillShade="BF"/>
            <w:tcW w:w="1274" w:type="dxa"/>
            <w:textDirection w:val="lrTb"/>
            <w:noWrap w:val="false"/>
          </w:tcPr>
          <w:p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25</w:t>
            </w:r>
            <w:r/>
          </w:p>
        </w:tc>
      </w:tr>
      <w:tr>
        <w:trPr/>
        <w:tc>
          <w:tcPr>
            <w:tcW w:w="529" w:type="dxa"/>
            <w:textDirection w:val="lrTb"/>
            <w:noWrap w:val="false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W w:w="8248" w:type="dxa"/>
            <w:textDirection w:val="lrTb"/>
            <w:noWrap w:val="false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распространенные риски и меры предосторожности при реализации проекта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методы переговоров по заключению контрактов с поставщиками и закупкам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основные принципы управления проектными работами и область его применения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методы точной трансформации идей в реальные элементы интерьера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методы обеспечения безопасности на рабочем месте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информация и необходимая поддержка, которую могут обеспечить смежные профессии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методы мониторинга, контроля качества и введения в эксплуатацию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методы создания приятной к восприятию общей отделки, которая будет соответствовать пожеланиям клиента и подписанному контракту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методы переработки, сокращения, повторного использования и воссоздания заново элементов и материалов в целях оптимизации норм рационального и </w:t>
            </w:r>
            <w:r>
              <w:rPr>
                <w:bCs/>
                <w:sz w:val="28"/>
                <w:szCs w:val="28"/>
              </w:rPr>
              <w:t xml:space="preserve">экологичного</w:t>
            </w:r>
            <w:r>
              <w:rPr>
                <w:bCs/>
                <w:sz w:val="28"/>
                <w:szCs w:val="28"/>
              </w:rPr>
              <w:t xml:space="preserve"> использования ресурсов.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529" w:type="dxa"/>
            <w:textDirection w:val="lrTb"/>
            <w:noWrap w:val="false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W w:w="8248" w:type="dxa"/>
            <w:textDirection w:val="lrTb"/>
            <w:noWrap w:val="false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использовать в дизайне элементы и материалы, которые будут соответствовать основным принципам переработки, сокращения, повторного использования и воссоздания заново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создавать реальный план с указанием полного объема расходов для его дальнейшей реализации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определять необходимость квалифицированной и профессиональной поддержки и ресурсов в соответствии с проектом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определять количество необходимых средств и организовывать переговоры о необходимых материалах и элементах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подготавливать и содержать в исправности или предугадать подготовку и содержание в исправности рабочей зоны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контролировать процесс и следить за качеством запланированной работы, решая вопросы по мере их возникновения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заниматься отделочными работами и осматривать готовый интерьер в целях оптимизации положительного эффекта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объединить всю информацию и указания необходимые для передачи готового интерьера клиенту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установить контакт с клиентом, обговаривая финансовую сторону дела и последующее обслуживание </w:t>
            </w:r>
            <w:r/>
          </w:p>
          <w:p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</w:t>
            </w:r>
            <w:r>
              <w:rPr>
                <w:bCs/>
                <w:sz w:val="28"/>
                <w:szCs w:val="28"/>
              </w:rPr>
              <w:tab/>
              <w:t xml:space="preserve">подытожить все аспекты проекта, включая персональный профессиональный обзор.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323e4f" w:themeFill="text2" w:themeFillShade="BF"/>
            <w:tcW w:w="529" w:type="dxa"/>
            <w:textDirection w:val="lrTb"/>
            <w:noWrap w:val="false"/>
          </w:tcPr>
          <w:p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</w:r>
            <w:r/>
          </w:p>
        </w:tc>
        <w:tc>
          <w:tcPr>
            <w:shd w:val="clear" w:color="auto" w:fill="323e4f" w:themeFill="text2" w:themeFillShade="BF"/>
            <w:tcW w:w="8248" w:type="dxa"/>
            <w:textDirection w:val="lrTb"/>
            <w:noWrap w:val="false"/>
          </w:tcPr>
          <w:p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Всего</w:t>
            </w:r>
            <w:r/>
          </w:p>
        </w:tc>
        <w:tc>
          <w:tcPr>
            <w:shd w:val="clear" w:color="auto" w:fill="323e4f" w:themeFill="text2" w:themeFillShade="BF"/>
            <w:tcW w:w="1274" w:type="dxa"/>
            <w:textDirection w:val="lrTb"/>
            <w:noWrap w:val="false"/>
          </w:tcPr>
          <w:p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100</w:t>
            </w:r>
            <w:r/>
          </w:p>
        </w:tc>
      </w:tr>
    </w:tbl>
    <w:p>
      <w:pPr>
        <w:pStyle w:val="823"/>
        <w:rPr>
          <w:b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  <w:vertAlign w:val="subscript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pStyle w:val="750"/>
        <w:ind w:firstLine="709"/>
        <w:jc w:val="both"/>
        <w:spacing w:after="0" w:line="276" w:lineRule="auto"/>
        <w:rPr>
          <w:rFonts w:ascii="Times New Roman" w:hAnsi="Times New Roman"/>
          <w:sz w:val="24"/>
          <w:lang w:val="ru-RU"/>
        </w:rPr>
      </w:pPr>
      <w:r/>
      <w:bookmarkStart w:id="6" w:name="_Toc78885655"/>
      <w:r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t xml:space="preserve">1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/>
          <w:color w:val="000000"/>
          <w:sz w:val="24"/>
          <w:lang w:val="ru-RU"/>
        </w:rPr>
        <w:t xml:space="preserve">3</w:t>
      </w:r>
      <w:r>
        <w:rPr>
          <w:rFonts w:ascii="Times New Roman" w:hAnsi="Times New Roman"/>
          <w:color w:val="000000"/>
          <w:sz w:val="24"/>
          <w:lang w:val="ru-RU"/>
        </w:rPr>
        <w:t xml:space="preserve">. ТРЕБОВАНИЯ К СХЕМЕ ОЦЕНКИ</w:t>
      </w:r>
      <w:bookmarkEnd w:id="6"/>
      <w:r/>
      <w:bookmarkEnd w:id="7"/>
      <w:r/>
      <w:r/>
    </w:p>
    <w:p>
      <w:pPr>
        <w:pStyle w:val="788"/>
        <w:ind w:firstLine="709"/>
        <w:spacing w:line="276" w:lineRule="auto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 xml:space="preserve">, обозначенных в требованиях и указанных в таблице</w:t>
      </w:r>
      <w:r>
        <w:rPr>
          <w:rFonts w:ascii="Times New Roman" w:hAnsi="Times New Roman"/>
          <w:sz w:val="28"/>
          <w:szCs w:val="28"/>
          <w:lang w:val="ru-RU"/>
        </w:rPr>
        <w:t xml:space="preserve"> №2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/>
    </w:p>
    <w:p>
      <w:pPr>
        <w:pStyle w:val="788"/>
        <w:ind w:firstLine="709"/>
        <w:jc w:val="right"/>
        <w:widowControl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Таблица №2</w:t>
      </w:r>
      <w:r/>
    </w:p>
    <w:p>
      <w:pPr>
        <w:pStyle w:val="788"/>
        <w:ind w:firstLine="709"/>
        <w:widowControl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ребований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ритерии оценки</w:t>
      </w:r>
      <w:r/>
    </w:p>
    <w:p>
      <w:pPr>
        <w:pStyle w:val="788"/>
        <w:widowControl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  <w:r/>
    </w:p>
    <w:tbl>
      <w:tblPr>
        <w:tblStyle w:val="780"/>
        <w:tblW w:w="3384" w:type="pct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70"/>
        <w:gridCol w:w="1005"/>
        <w:gridCol w:w="996"/>
        <w:gridCol w:w="1134"/>
        <w:gridCol w:w="994"/>
        <w:gridCol w:w="989"/>
      </w:tblGrid>
      <w:tr>
        <w:trPr>
          <w:jc w:val="center"/>
          <w:trHeight w:val="1538"/>
        </w:trPr>
        <w:tc>
          <w:tcPr>
            <w:shd w:val="clear" w:color="auto" w:fill="92d050"/>
            <w:tcW w:w="866" w:type="pct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gridSpan w:val="5"/>
            <w:shd w:val="clear" w:color="auto" w:fill="92d050"/>
            <w:tcW w:w="337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Критерий/Модуль</w:t>
            </w:r>
            <w:r/>
          </w:p>
        </w:tc>
        <w:tc>
          <w:tcPr>
            <w:shd w:val="clear" w:color="auto" w:fill="92d050"/>
            <w:tcW w:w="75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баллов за раздел ТРЕБОВАНИЙ КОМПЕТЕНЦИИ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8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Разделы ТРЕБОВАНИЙ КОМПЕТЕНЦИИ</w:t>
            </w:r>
            <w:r/>
          </w:p>
        </w:tc>
        <w:tc>
          <w:tcPr>
            <w:shd w:val="clear" w:color="auto" w:fill="92d050"/>
            <w:tcW w:w="207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77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A</w:t>
            </w:r>
            <w:r/>
          </w:p>
        </w:tc>
        <w:tc>
          <w:tcPr>
            <w:shd w:val="clear" w:color="auto" w:fill="00b050"/>
            <w:tcW w:w="76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Б</w:t>
            </w:r>
            <w:r/>
          </w:p>
        </w:tc>
        <w:tc>
          <w:tcPr>
            <w:shd w:val="clear" w:color="auto" w:fill="00b050"/>
            <w:tcW w:w="870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В</w:t>
            </w:r>
            <w:r/>
          </w:p>
        </w:tc>
        <w:tc>
          <w:tcPr>
            <w:shd w:val="clear" w:color="auto" w:fill="00b050"/>
            <w:tcW w:w="763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Г</w:t>
            </w:r>
            <w:r/>
          </w:p>
        </w:tc>
        <w:tc>
          <w:tcPr>
            <w:shd w:val="clear" w:color="auto" w:fill="00b050"/>
            <w:tcW w:w="759" w:type="pct"/>
            <w:vAlign w:val="center"/>
            <w:textDirection w:val="lrTb"/>
            <w:noWrap w:val="false"/>
          </w:tcPr>
          <w:p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866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20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1</w:t>
            </w:r>
            <w:r/>
          </w:p>
        </w:tc>
        <w:tc>
          <w:tcPr>
            <w:tcW w:w="77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6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2f2f2" w:themeFill="background1" w:themeFillShade="F2"/>
            <w:tcW w:w="75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866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20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2</w:t>
            </w:r>
            <w:r/>
          </w:p>
        </w:tc>
        <w:tc>
          <w:tcPr>
            <w:tcW w:w="77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6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2f2f2" w:themeFill="background1" w:themeFillShade="F2"/>
            <w:tcW w:w="75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866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20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3</w:t>
            </w:r>
            <w:r/>
          </w:p>
        </w:tc>
        <w:tc>
          <w:tcPr>
            <w:tcW w:w="77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6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2f2f2" w:themeFill="background1" w:themeFillShade="F2"/>
            <w:tcW w:w="75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866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20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4</w:t>
            </w:r>
            <w:r/>
          </w:p>
        </w:tc>
        <w:tc>
          <w:tcPr>
            <w:tcW w:w="77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6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2f2f2" w:themeFill="background1" w:themeFillShade="F2"/>
            <w:tcW w:w="75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866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20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5</w:t>
            </w:r>
            <w:r/>
          </w:p>
        </w:tc>
        <w:tc>
          <w:tcPr>
            <w:tcW w:w="77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6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2f2f2" w:themeFill="background1" w:themeFillShade="F2"/>
            <w:tcW w:w="75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50"/>
        </w:trPr>
        <w:tc>
          <w:tcPr>
            <w:gridSpan w:val="2"/>
            <w:shd w:val="clear" w:color="auto" w:fill="00b050"/>
            <w:tcW w:w="10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баллов за критерий/модуль</w:t>
            </w:r>
            <w:r/>
          </w:p>
        </w:tc>
        <w:tc>
          <w:tcPr>
            <w:shd w:val="clear" w:color="auto" w:fill="f2f2f2" w:themeFill="background1" w:themeFillShade="F2"/>
            <w:tcW w:w="77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2f2f2" w:themeFill="background1" w:themeFillShade="F2"/>
            <w:tcW w:w="76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2f2f2" w:themeFill="background1" w:themeFillShade="F2"/>
            <w:tcW w:w="8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2f2f2" w:themeFill="background1" w:themeFillShade="F2"/>
            <w:tcW w:w="7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2f2f2" w:themeFill="background1" w:themeFillShade="F2"/>
            <w:tcW w:w="75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09"/>
        <w:ind w:firstLine="709"/>
        <w:spacing w:before="0"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  <w:r/>
    </w:p>
    <w:p>
      <w:pPr>
        <w:pStyle w:val="809"/>
        <w:ind w:firstLine="709"/>
        <w:jc w:val="both"/>
        <w:spacing w:before="0" w:after="0"/>
        <w:rPr>
          <w:rFonts w:ascii="Times New Roman" w:hAnsi="Times New Roman"/>
          <w:sz w:val="24"/>
        </w:rPr>
      </w:pPr>
      <w:r/>
      <w:bookmarkStart w:id="8" w:name="_Toc124422969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</w:rPr>
        <w:t xml:space="preserve">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СПЕЦИФИКАЦИЯ ОЦЕНКИ КОМПЕТЕНЦИИ</w:t>
      </w:r>
      <w:bookmarkEnd w:id="8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таблице №3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right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 №3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конкурсного задания</w:t>
      </w:r>
      <w:r/>
    </w:p>
    <w:tbl>
      <w:tblPr>
        <w:tblStyle w:val="780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>
        <w:trPr/>
        <w:tc>
          <w:tcPr>
            <w:gridSpan w:val="2"/>
            <w:shd w:val="clear" w:color="auto" w:fill="92d050"/>
            <w:tcW w:w="1851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Критерий</w:t>
            </w:r>
            <w:r/>
          </w:p>
        </w:tc>
        <w:tc>
          <w:tcPr>
            <w:shd w:val="clear" w:color="auto" w:fill="92d050"/>
            <w:tcW w:w="3149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Методика проверки навыков </w:t>
            </w:r>
            <w:r>
              <w:rPr>
                <w:b/>
                <w:sz w:val="24"/>
                <w:szCs w:val="24"/>
              </w:rPr>
              <w:t xml:space="preserve">в критерии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А</w:t>
            </w:r>
            <w:r/>
          </w:p>
        </w:tc>
        <w:tc>
          <w:tcPr>
            <w:tcW w:w="1569" w:type="pct"/>
            <w:textDirection w:val="lrTb"/>
            <w:noWrap w:val="false"/>
          </w:tcPr>
          <w:p>
            <w:pPr>
              <w:ind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Исследование/Разработка</w:t>
            </w:r>
            <w:r/>
          </w:p>
          <w:p>
            <w:pPr>
              <w:ind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Исследование по заданной теме.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Мудборд</w:t>
            </w:r>
            <w:r>
              <w:rPr>
                <w:sz w:val="24"/>
                <w:szCs w:val="24"/>
              </w:rPr>
              <w:t xml:space="preserve">, эскиз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проектного решения на основе технического задания на проектирование интерьера комнаты в заданном стиле с и ориентированном на определенного потребителя (компьютерная и ручная графика).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Б</w:t>
            </w:r>
            <w:r/>
          </w:p>
        </w:tc>
        <w:tc>
          <w:tcPr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Декорирование стен демонстрационного модуля.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Правильно подобрать рабочий инструмент.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>
              <w:rPr>
                <w:sz w:val="24"/>
                <w:szCs w:val="24"/>
              </w:rPr>
              <w:tab/>
              <w:t xml:space="preserve">Стены покрасить, задекорировать согласно идее.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>
              <w:rPr>
                <w:sz w:val="24"/>
                <w:szCs w:val="24"/>
              </w:rPr>
              <w:tab/>
              <w:t xml:space="preserve">Привести в порядок демонстрационный </w:t>
            </w:r>
            <w:r>
              <w:rPr>
                <w:sz w:val="24"/>
                <w:szCs w:val="24"/>
              </w:rPr>
              <w:t xml:space="preserve">модуль  после</w:t>
            </w:r>
            <w:r>
              <w:rPr>
                <w:sz w:val="24"/>
                <w:szCs w:val="24"/>
              </w:rPr>
              <w:t xml:space="preserve"> производимых работ.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В</w:t>
            </w:r>
            <w:r/>
          </w:p>
        </w:tc>
        <w:tc>
          <w:tcPr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 и</w:t>
            </w:r>
            <w:r>
              <w:rPr>
                <w:sz w:val="24"/>
                <w:szCs w:val="24"/>
              </w:rPr>
              <w:t xml:space="preserve"> декорирование элемента интерьера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Разработать элемент интерьера из предложенных материалов;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>
              <w:rPr>
                <w:sz w:val="24"/>
                <w:szCs w:val="24"/>
              </w:rPr>
              <w:tab/>
              <w:t xml:space="preserve">Изготовить элемент </w:t>
            </w:r>
            <w:r>
              <w:rPr>
                <w:sz w:val="24"/>
                <w:szCs w:val="24"/>
              </w:rPr>
              <w:t xml:space="preserve">необходимо  согласно</w:t>
            </w:r>
            <w:r>
              <w:rPr>
                <w:sz w:val="24"/>
                <w:szCs w:val="24"/>
              </w:rPr>
              <w:t xml:space="preserve"> идее;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Г</w:t>
            </w:r>
            <w:r/>
          </w:p>
        </w:tc>
        <w:tc>
          <w:tcPr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Экспозиция декоративного элемента в демонстрационном модуле.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ab/>
              <w:t xml:space="preserve">Разместить элементы мебели и декорирования согласно идее.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>
              <w:rPr>
                <w:sz w:val="24"/>
                <w:szCs w:val="24"/>
              </w:rPr>
              <w:tab/>
              <w:t xml:space="preserve">Задекорировать элемент </w:t>
            </w:r>
            <w:r>
              <w:rPr>
                <w:sz w:val="24"/>
                <w:szCs w:val="24"/>
              </w:rPr>
              <w:t xml:space="preserve">и  установить</w:t>
            </w:r>
            <w:r>
              <w:rPr>
                <w:sz w:val="24"/>
                <w:szCs w:val="24"/>
              </w:rPr>
              <w:t xml:space="preserve"> в демонстрационный модуль для оценивания.</w:t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 КОНКУРСНОЕ ЗАДАНИЕ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Возрастной ценз: 14 лет и более.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Общая продолжительность Конкурсного задания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footnoteReference w:id="2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ч.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я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 xml:space="preserve">требований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ЯндексДиск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Excel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обязательную к выполнению часть (инвариант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Модуль А, Б, В, Г)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Общее количество баллов конкурсного задания составляет 100.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Обязательная к выполнению часть (инвариант) выполняется всеми регионами без исключения на всех уровнях чемпионатов.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(е)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 (и)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оценки по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аспектам не меня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тся.</w:t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Таблица №4</w:t>
      </w:r>
      <w:r/>
    </w:p>
    <w:p>
      <w:pPr>
        <w:ind w:firstLine="851"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атриц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  <w:r/>
    </w:p>
    <w:tbl>
      <w:tblPr>
        <w:tblStyle w:val="780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>
        <w:trPr>
          <w:trHeight w:val="1125"/>
        </w:trPr>
        <w:tc>
          <w:tcPr>
            <w:tcW w:w="162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Обобщенная трудовая функция</w:t>
            </w:r>
            <w:r/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Трудовая функция</w:t>
            </w:r>
            <w:r/>
          </w:p>
        </w:tc>
        <w:tc>
          <w:tcPr>
            <w:tcW w:w="1859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Нормативный документ/ЗУН</w:t>
            </w:r>
            <w:r/>
          </w:p>
        </w:tc>
        <w:tc>
          <w:tcPr>
            <w:tcW w:w="1155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</w:t>
            </w:r>
            <w:r/>
          </w:p>
        </w:tc>
        <w:tc>
          <w:tcPr>
            <w:tcW w:w="2304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Константа/</w:t>
            </w:r>
            <w:r>
              <w:rPr>
                <w:sz w:val="24"/>
                <w:szCs w:val="24"/>
              </w:rPr>
              <w:t xml:space="preserve">вариатив</w:t>
            </w:r>
            <w:r/>
          </w:p>
        </w:tc>
        <w:tc>
          <w:tcPr>
            <w:tcW w:w="64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</w:t>
            </w:r>
            <w:r/>
          </w:p>
        </w:tc>
        <w:tc>
          <w:tcPr>
            <w:tcW w:w="639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</w:t>
            </w:r>
            <w:r/>
          </w:p>
        </w:tc>
      </w:tr>
      <w:tr>
        <w:trPr>
          <w:trHeight w:val="1125"/>
        </w:trPr>
        <w:tc>
          <w:tcPr>
            <w:tcW w:w="162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W w:w="1859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W w:w="1155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W w:w="2304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tcW w:w="64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W w:w="639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</w:t>
            </w:r>
            <w:r/>
          </w:p>
        </w:tc>
      </w:tr>
    </w:tbl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hyperlink r:id="rId12" w:tooltip="Приложение%201%20Инструкция%20к%20матрице_Дизайн%20интерьера.docx" w:history="1">
        <w:r>
          <w:rPr>
            <w:rStyle w:val="779"/>
            <w:rFonts w:ascii="Times New Roman" w:hAnsi="Times New Roman" w:eastAsia="Times New Roman" w:cs="Times New Roman"/>
            <w:b/>
            <w:bCs/>
            <w:sz w:val="28"/>
            <w:szCs w:val="28"/>
            <w:lang w:eastAsia="ru-RU"/>
          </w:rPr>
          <w:t xml:space="preserve">(Приложение</w:t>
        </w:r>
        <w:r>
          <w:rPr>
            <w:rStyle w:val="779"/>
            <w:rFonts w:ascii="Times New Roman" w:hAnsi="Times New Roman" w:eastAsia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>
          <w:rPr>
            <w:rStyle w:val="779"/>
            <w:rFonts w:ascii="Times New Roman" w:hAnsi="Times New Roman" w:eastAsia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  <w:r/>
      <w:r/>
    </w:p>
    <w:p>
      <w:pPr>
        <w:pStyle w:val="809"/>
        <w:ind w:firstLine="709"/>
        <w:jc w:val="both"/>
        <w:spacing w:before="0" w:after="0"/>
        <w:rPr>
          <w:rFonts w:ascii="Times New Roman" w:hAnsi="Times New Roman"/>
          <w:szCs w:val="28"/>
        </w:rPr>
      </w:pPr>
      <w:r/>
      <w:bookmarkStart w:id="9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color w:val="000000"/>
          <w:szCs w:val="28"/>
          <w:lang w:eastAsia="ru-RU"/>
        </w:rPr>
        <w:t xml:space="preserve">(инвариант/</w:t>
      </w:r>
      <w:r>
        <w:rPr>
          <w:rFonts w:ascii="Times New Roman" w:hAnsi="Times New Roman"/>
          <w:bCs/>
          <w:color w:val="000000"/>
          <w:szCs w:val="28"/>
          <w:lang w:eastAsia="ru-RU"/>
        </w:rPr>
        <w:t xml:space="preserve">вариатив</w:t>
      </w:r>
      <w:r>
        <w:rPr>
          <w:rFonts w:ascii="Times New Roman" w:hAnsi="Times New Roman"/>
          <w:bCs/>
          <w:color w:val="000000"/>
          <w:szCs w:val="28"/>
          <w:lang w:eastAsia="ru-RU"/>
        </w:rPr>
        <w:t xml:space="preserve">)</w:t>
      </w:r>
      <w:bookmarkEnd w:id="9"/>
      <w:r/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/>
      <w:bookmarkStart w:id="10" w:name="_Toc78885643"/>
      <w:r/>
      <w:bookmarkStart w:id="11" w:name="_Toc124422971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Основная з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адача заключается в разработке проектного решения на основе технического задания на проектирование интерьера комнаты в заданном стиле с и ориентированном на определенного потребителя (компьютерная и ручная графика). В данном модуле необходимо представить: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техническое задание(табл.1),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поэтапный план работы,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анализ аналогов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MoodBoard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 с отражением идеи дизайна,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- 2 скетча на поиск идеи в ручной графике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- 3д-эскиз интерьера в 3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D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Max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V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ray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\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Corona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план с расстановкой мебели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CorelDraw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\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ArchiCad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развертки стен в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CorelDraw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\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ArchiCad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описание дизайн-концепции,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спецификация мебели и декора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Вся работа должна быть аккуратно, опрятно и профессионально размещена на планшете к 17:30.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Защита – объяснение интерпретации дизайна проектируемого интерьера,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как это связанно с предполагаемым потребителем и с самой тематикой. 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Рекомендуемое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интернет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браузер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, MS Office, Corel Draw, 3D Max (V-ray\ Corona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) ,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ArchiCad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При выполнении необходимо: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Заполнить и использовать таблицу технического задания на проектирование в форме таблицы, на основе требований заказчика, указанных в сообщении и вывести на печать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см.таблицу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1);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Составить поэтапный план работы на все дни и вывести на печать;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Зафиксировать спецификацию всего оборудования: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Элементы мебельного оборудования (кресло или диван, столик кофейный)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Светильник (бра, торшер)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Элементы текстиля (шторы, подушки, ковры)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Произвести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предпроектный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анализ и сделать подборку фото согласно требованиям заказчика;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Разработать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MoodBoard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», вывести на печать.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Разработать 2 скетча, демонстрирующих авторский ход размышления в ручной графике;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Разработать эскиз интерьера комнаты в 3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D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Max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V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ray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\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Corona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Разработка плана с расстановкой мебели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CorelDraw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\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ArchiCad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9.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Разработки развертки стен комнаты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CorelDraw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\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ArchiCad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10.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Подготовить экспозиционный планшет с проектом: техническое задание, план работы, 2 скетча, эскиз, план расстановки мебели, развертка стен, заявка мебели и декора,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MoodBoard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Защита – объяснение дизайна интерьера (2-4 мин)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Технические параметры разработки проекта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Форма технического задания (см. таблицу 1). Формат А4, книжное расположение. Гарнитура: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Times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New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Roman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кегль 14, интервал межстрочный одинарный, выравнивание текста по левому краю.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Форма поэтапного плана работы (см. таблицу 2). Формат А4, книжное расположение. Гарнитура: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Times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New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Roman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кегль 14, интервал межстрочный одинарный, выравнивание текста по левому краю.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Подобрать изображения в формате 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jpeg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соответствии с требованиями заказчика, техническим заданием, используя интернет источники в отдельную папку.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Требования к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MoodBoard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»: Формат: А3, ориентация листа: альбомная/книжная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Состав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MoodBoard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»: колористическое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решение(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колерная карта), подбор материалов с пояснением, изображение аналогов интерьера(4), соответствующие пояснения.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2 скетча выполнены в ручной графике на формате А4. Расположение: книжное.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Эскиз перспективного изображения комнаты с мебелью, декорированием в цветовом решении с указанием материалов, выносками и примечаниями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компьютерной  графике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3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D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Max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V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ray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\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Corona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), используя библиотеку 3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d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-моделей, текстур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Toolbox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 на формате А4. Расположение: альбомное.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План расстановки мебели выполнен в компьютерной графике (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CorelDraw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\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ArchiCad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 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масштабе 1:25  на формате А3.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Развертка стен комнаты выполнена в компьютерной графике (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CorelDraw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\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ArchiCad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пояснениями в масштабе 1:25  на формате А3.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Обязательные продукты первого модуля: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Распечатанное техническое задание, печать ч/б.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Распечатанный поэтапный план работы.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Распечатанный список с элементами мебели и декорирования по указанным разделам.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Наличие папки с изображениями приведенных аналогов, наименование папки «Вдохновение» в папке соревновательного модуля на рабочем столе.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Электронная версия технического задания «Техническое задание» с расширением 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doc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папке соревновательного модуля на рабочем столе.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Электронная версия плана работ «Поэтапный план работы» с расширением 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doc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папке соревновательного модуля на рабочем столе.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Электронная версия списка мебели «Список с элементами мебели и декорирования» с расширением 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doc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папке соревновательного модуля на рабочем столе.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Итоговый файл 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jpg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MoodBoard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 в папке соревновательного модуля на рабочем столе.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Рабочий файл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MoodBoard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 в папке соревновательного модуля на рабочем столе.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10.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Лист формата А4 с двумя скетчами.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Лист формата А4 с выполненным эскизом.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Лист формата А3 с планом расстановки мебели.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Лист формата А3 с разверткой стен.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ПРИМЕЧАНИЕ: на рабочем столе необходимо создать папку под своим номером жребия. В этой папке вы создаете еще одну под названием «Модуль 1_ Разработка эскиз-идеи интерьера комнаты».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r>
      <w:r/>
    </w:p>
    <w:tbl>
      <w:tblPr>
        <w:tblW w:w="10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4951"/>
        <w:gridCol w:w="4622"/>
      </w:tblGrid>
      <w:tr>
        <w:trPr/>
        <w:tc>
          <w:tcPr>
            <w:tcW w:w="706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</w:t>
            </w:r>
            <w:r/>
          </w:p>
        </w:tc>
        <w:tc>
          <w:tcPr>
            <w:tcW w:w="4951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</w:t>
            </w:r>
            <w:r/>
          </w:p>
        </w:tc>
        <w:tc>
          <w:tcPr>
            <w:tcW w:w="4622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ПРЕДЛОЖЕНИЯ СОГЛАСНО ТРЕБОВАНИЯМ</w:t>
            </w:r>
            <w:r/>
          </w:p>
        </w:tc>
      </w:tr>
      <w:tr>
        <w:trPr>
          <w:trHeight w:val="200"/>
        </w:trPr>
        <w:tc>
          <w:tcPr>
            <w:tcW w:w="706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4951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4622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/>
        <w:tc>
          <w:tcPr>
            <w:tcW w:w="706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4951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Вид помещения</w:t>
            </w:r>
            <w:r/>
          </w:p>
        </w:tc>
        <w:tc>
          <w:tcPr>
            <w:tcW w:w="46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706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4951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Стиль</w:t>
            </w:r>
            <w:r/>
          </w:p>
        </w:tc>
        <w:tc>
          <w:tcPr>
            <w:tcW w:w="46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706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tcW w:w="4951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Стены</w:t>
            </w:r>
            <w:r/>
          </w:p>
        </w:tc>
        <w:tc>
          <w:tcPr>
            <w:tcW w:w="46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706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tcW w:w="4951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Цветовое решение</w:t>
            </w:r>
            <w:r/>
          </w:p>
        </w:tc>
        <w:tc>
          <w:tcPr>
            <w:tcW w:w="46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706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8</w:t>
            </w:r>
            <w:r/>
          </w:p>
        </w:tc>
        <w:tc>
          <w:tcPr>
            <w:tcW w:w="4951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Элементы мебели</w:t>
            </w:r>
            <w:r/>
          </w:p>
        </w:tc>
        <w:tc>
          <w:tcPr>
            <w:tcW w:w="46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70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13</w:t>
            </w:r>
            <w:r/>
          </w:p>
        </w:tc>
        <w:tc>
          <w:tcPr>
            <w:tcW w:w="4951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Примечание</w:t>
            </w:r>
            <w:r/>
          </w:p>
        </w:tc>
        <w:tc>
          <w:tcPr>
            <w:tcW w:w="4622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Calibri" w:hAnsi="Calibri" w:eastAsia="Calibri" w:cs="Calibri"/>
                <w:color w:val="000000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lang w:eastAsia="ru-RU"/>
              </w:rPr>
            </w:r>
            <w:r/>
          </w:p>
        </w:tc>
      </w:tr>
    </w:tbl>
    <w:p>
      <w:pPr>
        <w:ind w:firstLine="708"/>
        <w:jc w:val="center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Табл. 1 – Форма технического задания</w:t>
      </w:r>
      <w:r/>
    </w:p>
    <w:p>
      <w:pPr>
        <w:ind w:firstLine="708"/>
        <w:jc w:val="center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tbl>
      <w:tblPr>
        <w:tblW w:w="10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6206"/>
        <w:gridCol w:w="3367"/>
      </w:tblGrid>
      <w:tr>
        <w:trPr/>
        <w:tc>
          <w:tcPr>
            <w:tcW w:w="706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</w:t>
            </w:r>
            <w:r/>
          </w:p>
        </w:tc>
        <w:tc>
          <w:tcPr>
            <w:tcW w:w="6206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</w:t>
            </w:r>
            <w:r/>
          </w:p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ДЕЙСТВИЯ</w:t>
            </w:r>
            <w:r/>
          </w:p>
        </w:tc>
        <w:tc>
          <w:tcPr>
            <w:tcW w:w="3367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ВРЕМЯ</w:t>
            </w:r>
            <w:r/>
          </w:p>
        </w:tc>
      </w:tr>
      <w:tr>
        <w:trPr>
          <w:trHeight w:val="200"/>
        </w:trPr>
        <w:tc>
          <w:tcPr>
            <w:tcW w:w="706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206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3367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/>
        <w:tc>
          <w:tcPr>
            <w:gridSpan w:val="2"/>
            <w:tcW w:w="6912" w:type="dxa"/>
            <w:vAlign w:val="center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Модуль 1: Разработка эскиз-идеи интерьера комнаты</w:t>
            </w:r>
            <w:r/>
          </w:p>
        </w:tc>
        <w:tc>
          <w:tcPr>
            <w:tcW w:w="3367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9:00 – 13:00</w:t>
            </w:r>
            <w:r/>
          </w:p>
        </w:tc>
      </w:tr>
      <w:tr>
        <w:trPr/>
        <w:tc>
          <w:tcPr>
            <w:tcW w:w="706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6206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3367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706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6206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3367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706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tcW w:w="6206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3367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706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tcW w:w="6206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3367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70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tcW w:w="6206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3367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Calibri" w:hAnsi="Calibri" w:eastAsia="Calibri" w:cs="Calibri"/>
                <w:color w:val="000000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lang w:eastAsia="ru-RU"/>
              </w:rPr>
            </w:r>
            <w:r/>
          </w:p>
        </w:tc>
      </w:tr>
    </w:tbl>
    <w:p>
      <w:pPr>
        <w:ind w:firstLine="708"/>
        <w:jc w:val="center"/>
        <w:spacing w:after="0" w:line="276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Табл. 2 – Поэтапный план работы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left="1068"/>
        <w:jc w:val="both"/>
        <w:spacing w:after="0" w:line="276" w:lineRule="auto"/>
        <w:rPr>
          <w:rFonts w:ascii="Times New Roman" w:hAnsi="Times New Roman" w:eastAsia="Calibri" w:cs="Times New Roman"/>
          <w:color w:val="0070c0"/>
          <w:sz w:val="28"/>
          <w:szCs w:val="28"/>
        </w:rPr>
      </w:pPr>
      <w:r>
        <w:rPr>
          <w:rFonts w:ascii="Times New Roman" w:hAnsi="Times New Roman" w:eastAsia="Calibri" w:cs="Times New Roman"/>
          <w:color w:val="0070c0"/>
          <w:sz w:val="28"/>
          <w:szCs w:val="28"/>
        </w:rPr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Б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:</w:t>
      </w:r>
      <w:r>
        <w:rPr>
          <w:rFonts w:ascii="Calibri" w:hAnsi="Calibri" w:eastAsia="Times New Roman" w:cs="Times New Roman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Декорирование стен демонстрационного модуля.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Исходные данные: 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демонстрационный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модуль  ш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1500\д2000\в2500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отделочные и декоративные материалы; 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рабочий инструмент.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При выполнении необходимо: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Правильно подобрать рабочий инструмент.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Стены покрасить, задекорировать согласно идее. 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Привести в порядок демонстрационный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модуль  после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производимых работ.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Технические требования к выполнению задания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Отделочные работы должны быть проведены полностью и завершены в срок.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Произвести окрашивание стен в необходимые цвета (согласно идее) 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Произвести декор ограждающих поверхностей согласно идее.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Создание  и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декорирование элемента интерьера.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Материалы: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клеи, деревянные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рейки ,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деревянные бруски, фанера, доска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Оборудование и инструмент: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ножовка, электроинструмент,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саморезы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, кисти, молярный скотч, подручный материал (и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др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).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При выполнении необходимо: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Разработать элемент интерьера из предложенных материалов;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Изготовить элемент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необходимо  согласно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идее;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Технические требования к выполнению задания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Скетч идеи в ручной графике на формате А4;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Чертеж со всеми размерами декоративного элемента с ортогональной проекцией;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Изготовление элемента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интерьера  согласно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предложенным материалам;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Обязательные продукты третьего модуля: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Элемент интерьера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 журнальный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столик, стул, декоративное панно, светильник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: Экспозиция декоративного элемента в демонстрационном модуле.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Материалы и оборудование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: набор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электро-инструментов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, крепежные элементы, комплект мебели, декора, текстиля на 20 тыс. р.)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Исходные данные: 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демонстрационный модуль;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рабочий инструмент и материал;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элементы мебели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декорирования  из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предложенного комплекта (приобретенного организаторами заранее)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При выполнении необходимо: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Разместить элементы мебели и декорирования согласно идее.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Задекорировать элемент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 установить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демонстрационный модуль для оценивания.</w:t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Обязательные продукты 4 модуля: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Готовый демонстрационный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модуль  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установкой элемента оборудования , необходимой мебели, по замыслу автора,  и элементов декора.</w:t>
      </w:r>
      <w:r/>
    </w:p>
    <w:p>
      <w:pPr>
        <w:pStyle w:val="750"/>
        <w:ind w:firstLine="709"/>
        <w:jc w:val="center"/>
        <w:spacing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sz w:val="24"/>
          <w:lang w:val="ru-RU"/>
        </w:rPr>
        <w:t xml:space="preserve">2. </w:t>
      </w:r>
      <w:r>
        <w:rPr>
          <w:rFonts w:ascii="Times New Roman" w:hAnsi="Times New Roman"/>
          <w:iCs/>
          <w:sz w:val="24"/>
          <w:lang w:val="ru-RU"/>
        </w:rPr>
        <w:t xml:space="preserve">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3"/>
      </w:r>
      <w:bookmarkEnd w:id="10"/>
      <w:r/>
      <w:bookmarkEnd w:id="11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Количество рабочих мест на конкурсной площадке должно строго соответствовать количеству аккредитованных участников чемпионата.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случаях исключения (невыполнения) одного или нескольких модулей из модулей конкурсного задания (инвариант исключать нельзя!), время на выполнение уменьшается пропорционально времени, рекомендованного для выполнения данного модуля.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09"/>
        <w:jc w:val="both"/>
        <w:spacing w:before="0" w:after="0" w:line="276" w:lineRule="auto"/>
        <w:rPr>
          <w:rFonts w:ascii="Times New Roman" w:hAnsi="Times New Roman"/>
          <w:szCs w:val="28"/>
        </w:rPr>
      </w:pPr>
      <w:r/>
      <w:bookmarkStart w:id="12" w:name="_Toc78885659"/>
      <w:r/>
      <w:bookmarkStart w:id="13" w:name="_Toc124422972"/>
      <w:r>
        <w:rPr>
          <w:rFonts w:ascii="Times New Roman" w:hAnsi="Times New Roman"/>
          <w:color w:val="000000"/>
          <w:szCs w:val="28"/>
        </w:rPr>
        <w:t xml:space="preserve">2</w:t>
      </w:r>
      <w:r>
        <w:rPr>
          <w:rFonts w:ascii="Times New Roman" w:hAnsi="Times New Roman"/>
          <w:color w:val="000000"/>
          <w:szCs w:val="28"/>
        </w:rPr>
        <w:t xml:space="preserve">.</w:t>
      </w:r>
      <w:r>
        <w:rPr>
          <w:rFonts w:ascii="Times New Roman" w:hAnsi="Times New Roman"/>
          <w:color w:val="000000"/>
          <w:szCs w:val="28"/>
        </w:rPr>
        <w:t xml:space="preserve">1</w:t>
      </w:r>
      <w:r>
        <w:rPr>
          <w:rFonts w:ascii="Times New Roman" w:hAnsi="Times New Roman"/>
          <w:color w:val="000000"/>
          <w:szCs w:val="28"/>
        </w:rPr>
        <w:t xml:space="preserve">. </w:t>
      </w:r>
      <w:bookmarkEnd w:id="12"/>
      <w:r>
        <w:rPr>
          <w:rFonts w:ascii="Times New Roman" w:hAnsi="Times New Roman"/>
          <w:bCs/>
          <w:iCs/>
          <w:szCs w:val="28"/>
        </w:rPr>
        <w:t xml:space="preserve">Личный инструмент конкурсанта</w:t>
      </w:r>
      <w:bookmarkEnd w:id="13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Конкурсант ничего не привозит с собой и использует оборудование, инструмент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расходные материалы представленные на конкурсной площадке</w:t>
      </w:r>
      <w:r/>
    </w:p>
    <w:p>
      <w:pPr>
        <w:pStyle w:val="751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/>
      <w:bookmarkStart w:id="14" w:name="_Toc78885660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2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.2.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Материалы, оборудование и инструменты, запрещенные на площадке</w:t>
      </w:r>
      <w:bookmarkEnd w:id="14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Конкурсантам запрещается пользоваться телефонами, смартфонами, умными часами, проводными/беспроводными наушниками.</w:t>
      </w:r>
      <w:r/>
    </w:p>
    <w:p>
      <w:pPr>
        <w:pStyle w:val="808"/>
        <w:jc w:val="both"/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/>
      <w:bookmarkStart w:id="15" w:name="_Toc124422973"/>
      <w:r>
        <w:rPr>
          <w:rFonts w:ascii="Times New Roman" w:hAnsi="Times New Roman"/>
          <w:color w:val="auto"/>
          <w:sz w:val="28"/>
          <w:szCs w:val="28"/>
        </w:rPr>
        <w:t xml:space="preserve">3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 xml:space="preserve">Приложения</w:t>
      </w:r>
      <w:bookmarkEnd w:id="15"/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3" w:tooltip="Приложение%201%20Инструкция%20к%20матрице_Дизайн%20интерьера.docx" w:history="1">
        <w:r>
          <w:rPr>
            <w:rStyle w:val="779"/>
            <w:rFonts w:ascii="Times New Roman" w:hAnsi="Times New Roman" w:cs="Times New Roman"/>
            <w:sz w:val="28"/>
            <w:szCs w:val="28"/>
          </w:rPr>
          <w:t xml:space="preserve">Приложение №</w:t>
        </w:r>
        <w:r>
          <w:rPr>
            <w:rStyle w:val="779"/>
            <w:rFonts w:ascii="Times New Roman" w:hAnsi="Times New Roman" w:cs="Times New Roman"/>
            <w:sz w:val="28"/>
            <w:szCs w:val="28"/>
          </w:rPr>
          <w:t xml:space="preserve"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заполнению матрицы конкурсн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4" w:tooltip="Приложение%202%20Матрица%20КЗ_Дизайн%20интерьера.xlsx" w:history="1">
        <w:r>
          <w:rPr>
            <w:rStyle w:val="779"/>
            <w:rFonts w:ascii="Times New Roman" w:hAnsi="Times New Roman" w:cs="Times New Roman"/>
            <w:sz w:val="28"/>
            <w:szCs w:val="28"/>
          </w:rPr>
          <w:t xml:space="preserve">Приложение №2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Матрица конкурсн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5" w:tooltip="КО.xlsx" w:history="1">
        <w:r>
          <w:rPr>
            <w:rStyle w:val="779"/>
            <w:rFonts w:ascii="Times New Roman" w:hAnsi="Times New Roman" w:cs="Times New Roman"/>
            <w:sz w:val="28"/>
            <w:szCs w:val="28"/>
          </w:rPr>
          <w:t xml:space="preserve">Приложение №</w:t>
        </w:r>
        <w:r>
          <w:rPr>
            <w:rStyle w:val="779"/>
            <w:rFonts w:ascii="Times New Roman" w:hAnsi="Times New Roman" w:cs="Times New Roman"/>
            <w:sz w:val="28"/>
            <w:szCs w:val="28"/>
          </w:rPr>
          <w:t xml:space="preserve"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6" w:tooltip="ОТиТБ%20по%20форме.docx" w:history="1">
        <w:r>
          <w:rPr>
            <w:rStyle w:val="779"/>
            <w:rFonts w:ascii="Times New Roman" w:hAnsi="Times New Roman" w:cs="Times New Roman"/>
            <w:sz w:val="28"/>
            <w:szCs w:val="28"/>
          </w:rPr>
          <w:t xml:space="preserve">Приложение №</w:t>
        </w:r>
        <w:r>
          <w:rPr>
            <w:rStyle w:val="779"/>
            <w:rFonts w:ascii="Times New Roman" w:hAnsi="Times New Roman" w:cs="Times New Roman"/>
            <w:sz w:val="28"/>
            <w:szCs w:val="28"/>
          </w:rPr>
          <w:t xml:space="preserve"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по компетенции «</w:t>
      </w:r>
      <w:r>
        <w:rPr>
          <w:rFonts w:ascii="Times New Roman" w:hAnsi="Times New Roman" w:cs="Times New Roman"/>
          <w:sz w:val="28"/>
          <w:szCs w:val="28"/>
        </w:rPr>
        <w:t xml:space="preserve">Дизайн интерьера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pStyle w:val="809"/>
        <w:jc w:val="both"/>
        <w:spacing w:before="0" w:after="0"/>
        <w:rPr>
          <w:rFonts w:ascii="Times New Roman" w:hAnsi="Times New Roman" w:eastAsia="Arial Unicode MS"/>
          <w:i/>
          <w:szCs w:val="28"/>
        </w:rPr>
      </w:pPr>
      <w:r>
        <w:rPr>
          <w:rFonts w:ascii="Times New Roman" w:hAnsi="Times New Roman" w:eastAsia="Arial Unicode MS"/>
          <w:i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49" w:bottom="1134" w:left="1418" w:header="624" w:footer="17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DejaVu Sans">
    <w:panose1 w:val="020B0603030804020204"/>
  </w:font>
  <w:font w:name="noto sans symbols">
    <w:panose1 w:val="05040102010807070707"/>
  </w:font>
  <w:font w:name="Cambria">
    <w:panose1 w:val="02020603050405020304"/>
  </w:font>
  <w:font w:name="Calibri">
    <w:panose1 w:val="020F0502020204030204"/>
  </w:font>
  <w:font w:name="frutigerltstd-light">
    <w:panose1 w:val="05040102010807070707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jc w:val="center"/>
      <w:tblCellMar>
        <w:left w:w="115" w:type="dxa"/>
        <w:top w:w="144" w:type="dxa"/>
        <w:right w:w="115" w:type="dxa"/>
        <w:bottom w:w="144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>
      <w:trPr>
        <w:jc w:val="center"/>
      </w:trPr>
      <w:tc>
        <w:tcPr>
          <w:shd w:val="clear" w:color="auto" w:fill="auto"/>
          <w:tcW w:w="5954" w:type="dxa"/>
          <w:vAlign w:val="center"/>
          <w:textDirection w:val="lrTb"/>
          <w:noWrap w:val="false"/>
        </w:tcPr>
        <w:p>
          <w:pPr>
            <w:pStyle w:val="763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</w:r>
          <w:r/>
        </w:p>
      </w:tc>
      <w:tc>
        <w:tcPr>
          <w:shd w:val="clear" w:color="auto" w:fill="auto"/>
          <w:tcW w:w="3685" w:type="dxa"/>
          <w:vAlign w:val="center"/>
          <w:textDirection w:val="lrTb"/>
          <w:noWrap w:val="false"/>
        </w:tcPr>
        <w:p>
          <w:pPr>
            <w:pStyle w:val="763"/>
            <w:jc w:val="right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 xml:space="preserve"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  <w:r/>
        </w:p>
      </w:tc>
    </w:tr>
  </w:tbl>
  <w:p>
    <w:pPr>
      <w:pStyle w:val="7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  <w:r/>
    </w:p>
  </w:footnote>
  <w:footnote w:id="3">
    <w:p>
      <w:pPr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tabs>
        <w:tab w:val="clear" w:pos="9355" w:leader="none"/>
        <w:tab w:val="right" w:pos="10631" w:leader="none"/>
      </w:tabs>
      <w:rPr>
        <w:lang w:val="en-US"/>
      </w:rPr>
    </w:pPr>
    <w:r>
      <w:rPr>
        <w:lang w:val="en-U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pStyle w:val="827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"/>
      <w:lvlJc w:val="left"/>
      <w:pPr>
        <w:ind w:left="2007" w:hanging="360"/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pStyle w:val="801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78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pStyle w:val="815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isLgl w:val="false"/>
      <w:suff w:val="tab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pStyle w:val="783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</w:pPr>
      <w:rPr>
        <w:rFonts w:ascii="Times New Roman" w:hAnsi="Times New Roman" w:eastAsia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isLgl w:val="false"/>
      <w:suff w:val="tab"/>
      <w:lvlText w:val="●"/>
      <w:lvlJc w:val="left"/>
      <w:pPr>
        <w:ind w:left="180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isLgl w:val="false"/>
      <w:suff w:val="tab"/>
      <w:lvlText w:val="%1.%2.●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●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●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●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●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●.%4.%5.%6.%7.%8.%9."/>
      <w:lvlJc w:val="left"/>
      <w:pPr>
        <w:ind w:left="5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19"/>
  </w:num>
  <w:num w:numId="10">
    <w:abstractNumId w:val="7"/>
  </w:num>
  <w:num w:numId="11">
    <w:abstractNumId w:val="3"/>
  </w:num>
  <w:num w:numId="12">
    <w:abstractNumId w:val="11"/>
  </w:num>
  <w:num w:numId="13">
    <w:abstractNumId w:val="22"/>
  </w:num>
  <w:num w:numId="14">
    <w:abstractNumId w:val="12"/>
  </w:num>
  <w:num w:numId="15">
    <w:abstractNumId w:val="20"/>
  </w:num>
  <w:num w:numId="16">
    <w:abstractNumId w:val="23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3"/>
  </w:num>
  <w:num w:numId="22">
    <w:abstractNumId w:val="4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58"/>
    <w:link w:val="74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58"/>
    <w:link w:val="750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58"/>
    <w:link w:val="751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58"/>
    <w:link w:val="752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58"/>
    <w:link w:val="753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58"/>
    <w:link w:val="754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58"/>
    <w:link w:val="7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58"/>
    <w:link w:val="756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58"/>
    <w:link w:val="757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748"/>
    <w:next w:val="74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58"/>
    <w:link w:val="33"/>
    <w:uiPriority w:val="10"/>
    <w:rPr>
      <w:sz w:val="48"/>
      <w:szCs w:val="48"/>
    </w:rPr>
  </w:style>
  <w:style w:type="paragraph" w:styleId="35">
    <w:name w:val="Subtitle"/>
    <w:basedOn w:val="748"/>
    <w:next w:val="74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58"/>
    <w:link w:val="35"/>
    <w:uiPriority w:val="11"/>
    <w:rPr>
      <w:sz w:val="24"/>
      <w:szCs w:val="24"/>
    </w:rPr>
  </w:style>
  <w:style w:type="paragraph" w:styleId="37">
    <w:name w:val="Quote"/>
    <w:basedOn w:val="748"/>
    <w:next w:val="74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48"/>
    <w:next w:val="74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58"/>
    <w:link w:val="761"/>
    <w:uiPriority w:val="99"/>
  </w:style>
  <w:style w:type="character" w:styleId="44">
    <w:name w:val="Footer Char"/>
    <w:basedOn w:val="758"/>
    <w:link w:val="763"/>
    <w:uiPriority w:val="99"/>
  </w:style>
  <w:style w:type="character" w:styleId="46">
    <w:name w:val="Caption Char"/>
    <w:basedOn w:val="794"/>
    <w:link w:val="763"/>
    <w:uiPriority w:val="99"/>
  </w:style>
  <w:style w:type="table" w:styleId="48">
    <w:name w:val="Table Grid Light"/>
    <w:basedOn w:val="7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797"/>
    <w:uiPriority w:val="99"/>
    <w:rPr>
      <w:sz w:val="18"/>
    </w:rPr>
  </w:style>
  <w:style w:type="paragraph" w:styleId="177">
    <w:name w:val="endnote text"/>
    <w:basedOn w:val="74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58"/>
    <w:uiPriority w:val="99"/>
    <w:semiHidden/>
    <w:unhideWhenUsed/>
    <w:rPr>
      <w:vertAlign w:val="superscript"/>
    </w:rPr>
  </w:style>
  <w:style w:type="paragraph" w:styleId="183">
    <w:name w:val="toc 4"/>
    <w:basedOn w:val="748"/>
    <w:next w:val="74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48"/>
    <w:next w:val="74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48"/>
    <w:next w:val="74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48"/>
    <w:next w:val="74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48"/>
    <w:next w:val="74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48"/>
    <w:next w:val="748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748"/>
    <w:next w:val="748"/>
    <w:uiPriority w:val="99"/>
    <w:unhideWhenUsed/>
    <w:pPr>
      <w:spacing w:after="0" w:afterAutospacing="0"/>
    </w:pPr>
  </w:style>
  <w:style w:type="paragraph" w:styleId="748" w:default="1">
    <w:name w:val="Normal"/>
    <w:qFormat/>
  </w:style>
  <w:style w:type="paragraph" w:styleId="749">
    <w:name w:val="Heading 1"/>
    <w:basedOn w:val="748"/>
    <w:next w:val="748"/>
    <w:link w:val="770"/>
    <w:qFormat/>
    <w:pPr>
      <w:keepNext/>
      <w:spacing w:before="240" w:after="120" w:line="360" w:lineRule="auto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750">
    <w:name w:val="Heading 2"/>
    <w:basedOn w:val="748"/>
    <w:next w:val="748"/>
    <w:link w:val="771"/>
    <w:qFormat/>
    <w:pPr>
      <w:keepNext/>
      <w:spacing w:before="240" w:after="120" w:line="360" w:lineRule="auto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751">
    <w:name w:val="Heading 3"/>
    <w:basedOn w:val="748"/>
    <w:next w:val="748"/>
    <w:link w:val="772"/>
    <w:qFormat/>
    <w:p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752">
    <w:name w:val="Heading 4"/>
    <w:basedOn w:val="748"/>
    <w:next w:val="748"/>
    <w:link w:val="773"/>
    <w:qFormat/>
    <w:pPr>
      <w:keepNext/>
      <w:spacing w:after="0" w:line="360" w:lineRule="auto"/>
      <w:widowControl w:val="off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753">
    <w:name w:val="Heading 5"/>
    <w:basedOn w:val="748"/>
    <w:next w:val="748"/>
    <w:link w:val="774"/>
    <w:qFormat/>
    <w:pPr>
      <w:jc w:val="both"/>
      <w:keepNext/>
      <w:spacing w:after="0" w:line="360" w:lineRule="auto"/>
      <w:widowControl w:val="off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754">
    <w:name w:val="Heading 6"/>
    <w:basedOn w:val="748"/>
    <w:next w:val="748"/>
    <w:link w:val="775"/>
    <w:qFormat/>
    <w:pPr>
      <w:keepNext/>
      <w:spacing w:after="58" w:line="360" w:lineRule="auto"/>
      <w:widowControl w:val="off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755">
    <w:name w:val="Heading 7"/>
    <w:basedOn w:val="748"/>
    <w:next w:val="748"/>
    <w:link w:val="776"/>
    <w:qFormat/>
    <w:pPr>
      <w:jc w:val="both"/>
      <w:keepNext/>
      <w:spacing w:after="0" w:line="360" w:lineRule="auto"/>
      <w:widowControl w:val="off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756">
    <w:name w:val="Heading 8"/>
    <w:basedOn w:val="748"/>
    <w:next w:val="748"/>
    <w:link w:val="777"/>
    <w:qFormat/>
    <w:pPr>
      <w:jc w:val="both"/>
      <w:keepNext/>
      <w:spacing w:after="0" w:line="360" w:lineRule="auto"/>
      <w:widowControl w:val="off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757">
    <w:name w:val="Heading 9"/>
    <w:basedOn w:val="748"/>
    <w:next w:val="748"/>
    <w:link w:val="778"/>
    <w:qFormat/>
    <w:pPr>
      <w:ind w:left="360" w:firstLine="360"/>
      <w:jc w:val="both"/>
      <w:keepNext/>
      <w:spacing w:after="0" w:line="360" w:lineRule="auto"/>
      <w:widowControl w:val="off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758" w:default="1">
    <w:name w:val="Default Paragraph Font"/>
    <w:uiPriority w:val="1"/>
    <w:semiHidden/>
    <w:unhideWhenUsed/>
  </w:style>
  <w:style w:type="table" w:styleId="7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0" w:default="1">
    <w:name w:val="No List"/>
    <w:uiPriority w:val="99"/>
    <w:semiHidden/>
    <w:unhideWhenUsed/>
  </w:style>
  <w:style w:type="paragraph" w:styleId="761">
    <w:name w:val="Header"/>
    <w:basedOn w:val="748"/>
    <w:link w:val="76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62" w:customStyle="1">
    <w:name w:val="Верхний колонтитул Знак"/>
    <w:basedOn w:val="758"/>
    <w:link w:val="761"/>
    <w:uiPriority w:val="99"/>
  </w:style>
  <w:style w:type="paragraph" w:styleId="763">
    <w:name w:val="Footer"/>
    <w:basedOn w:val="748"/>
    <w:link w:val="76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64" w:customStyle="1">
    <w:name w:val="Нижний колонтитул Знак"/>
    <w:basedOn w:val="758"/>
    <w:link w:val="763"/>
    <w:uiPriority w:val="99"/>
  </w:style>
  <w:style w:type="paragraph" w:styleId="765">
    <w:name w:val="No Spacing"/>
    <w:link w:val="766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766" w:customStyle="1">
    <w:name w:val="Без интервала Знак"/>
    <w:basedOn w:val="758"/>
    <w:link w:val="765"/>
    <w:uiPriority w:val="1"/>
    <w:rPr>
      <w:rFonts w:eastAsiaTheme="minorEastAsia"/>
      <w:lang w:eastAsia="ru-RU"/>
    </w:rPr>
  </w:style>
  <w:style w:type="character" w:styleId="767">
    <w:name w:val="Placeholder Text"/>
    <w:basedOn w:val="758"/>
    <w:uiPriority w:val="99"/>
    <w:semiHidden/>
    <w:rPr>
      <w:color w:val="808080"/>
    </w:rPr>
  </w:style>
  <w:style w:type="paragraph" w:styleId="768">
    <w:name w:val="Balloon Text"/>
    <w:basedOn w:val="748"/>
    <w:link w:val="76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69" w:customStyle="1">
    <w:name w:val="Текст выноски Знак"/>
    <w:basedOn w:val="758"/>
    <w:link w:val="768"/>
    <w:rPr>
      <w:rFonts w:ascii="Tahoma" w:hAnsi="Tahoma" w:cs="Tahoma"/>
      <w:sz w:val="16"/>
      <w:szCs w:val="16"/>
    </w:rPr>
  </w:style>
  <w:style w:type="character" w:styleId="770" w:customStyle="1">
    <w:name w:val="Заголовок 1 Знак"/>
    <w:basedOn w:val="758"/>
    <w:link w:val="749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771" w:customStyle="1">
    <w:name w:val="Заголовок 2 Знак"/>
    <w:basedOn w:val="758"/>
    <w:link w:val="750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772" w:customStyle="1">
    <w:name w:val="Заголовок 3 Знак"/>
    <w:basedOn w:val="758"/>
    <w:link w:val="751"/>
    <w:rPr>
      <w:rFonts w:ascii="Arial" w:hAnsi="Arial" w:eastAsia="Times New Roman" w:cs="Arial"/>
      <w:b/>
      <w:bCs/>
      <w:szCs w:val="26"/>
      <w:lang w:val="en-GB"/>
    </w:rPr>
  </w:style>
  <w:style w:type="character" w:styleId="773" w:customStyle="1">
    <w:name w:val="Заголовок 4 Знак"/>
    <w:basedOn w:val="758"/>
    <w:link w:val="752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774" w:customStyle="1">
    <w:name w:val="Заголовок 5 Знак"/>
    <w:basedOn w:val="758"/>
    <w:link w:val="753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775" w:customStyle="1">
    <w:name w:val="Заголовок 6 Знак"/>
    <w:basedOn w:val="758"/>
    <w:link w:val="754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776" w:customStyle="1">
    <w:name w:val="Заголовок 7 Знак"/>
    <w:basedOn w:val="758"/>
    <w:link w:val="755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777" w:customStyle="1">
    <w:name w:val="Заголовок 8 Знак"/>
    <w:basedOn w:val="758"/>
    <w:link w:val="756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778" w:customStyle="1">
    <w:name w:val="Заголовок 9 Знак"/>
    <w:basedOn w:val="758"/>
    <w:link w:val="757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779">
    <w:name w:val="Hyperlink"/>
    <w:uiPriority w:val="99"/>
    <w:rPr>
      <w:color w:val="0000ff"/>
      <w:u w:val="single"/>
    </w:rPr>
  </w:style>
  <w:style w:type="table" w:styleId="780">
    <w:name w:val="Table Grid"/>
    <w:basedOn w:val="7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81">
    <w:name w:val="toc 1"/>
    <w:basedOn w:val="748"/>
    <w:next w:val="748"/>
    <w:uiPriority w:val="39"/>
    <w:qFormat/>
    <w:pPr>
      <w:spacing w:after="0" w:line="360" w:lineRule="auto"/>
      <w:tabs>
        <w:tab w:val="right" w:pos="9825" w:leader="dot"/>
      </w:tabs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782" w:customStyle="1">
    <w:name w:val="numbered list"/>
    <w:basedOn w:val="783"/>
  </w:style>
  <w:style w:type="paragraph" w:styleId="783" w:customStyle="1">
    <w:name w:val="bullet"/>
    <w:basedOn w:val="748"/>
    <w:pPr>
      <w:numPr>
        <w:numId w:val="1"/>
      </w:numPr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784">
    <w:name w:val="page number"/>
    <w:rPr>
      <w:rFonts w:ascii="Arial" w:hAnsi="Arial"/>
      <w:sz w:val="16"/>
    </w:rPr>
  </w:style>
  <w:style w:type="paragraph" w:styleId="785" w:customStyle="1">
    <w:name w:val="Doc subtitle1"/>
    <w:basedOn w:val="748"/>
    <w:link w:val="796"/>
    <w:pPr>
      <w:spacing w:after="0" w:line="360" w:lineRule="auto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786" w:customStyle="1">
    <w:name w:val="Doc subtitle2"/>
    <w:basedOn w:val="748"/>
    <w:pPr>
      <w:spacing w:after="0" w:line="360" w:lineRule="auto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787" w:customStyle="1">
    <w:name w:val="Doc title"/>
    <w:basedOn w:val="748"/>
    <w:pPr>
      <w:spacing w:after="0"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788">
    <w:name w:val="Body Text"/>
    <w:basedOn w:val="748"/>
    <w:link w:val="789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z w:val="24"/>
      <w:szCs w:val="20"/>
      <w:lang w:val="en-AU"/>
    </w:rPr>
  </w:style>
  <w:style w:type="character" w:styleId="789" w:customStyle="1">
    <w:name w:val="Основной текст Знак"/>
    <w:basedOn w:val="758"/>
    <w:link w:val="788"/>
    <w:semiHidden/>
    <w:rPr>
      <w:rFonts w:ascii="Arial" w:hAnsi="Arial" w:eastAsia="Times New Roman" w:cs="Times New Roman"/>
      <w:sz w:val="24"/>
      <w:szCs w:val="20"/>
      <w:lang w:val="en-AU"/>
    </w:rPr>
  </w:style>
  <w:style w:type="paragraph" w:styleId="790">
    <w:name w:val="Body Text Indent 2"/>
    <w:basedOn w:val="748"/>
    <w:link w:val="791"/>
    <w:semiHidden/>
    <w:pPr>
      <w:ind w:left="720"/>
      <w:spacing w:after="0" w:line="360" w:lineRule="auto"/>
    </w:pPr>
    <w:rPr>
      <w:rFonts w:ascii="Arial" w:hAnsi="Arial" w:eastAsia="Times New Roman" w:cs="Times New Roman"/>
      <w:sz w:val="24"/>
      <w:szCs w:val="20"/>
      <w:lang w:val="en-US"/>
    </w:rPr>
  </w:style>
  <w:style w:type="character" w:styleId="791" w:customStyle="1">
    <w:name w:val="Основной текст с отступом 2 Знак"/>
    <w:basedOn w:val="758"/>
    <w:link w:val="790"/>
    <w:semiHidden/>
    <w:rPr>
      <w:rFonts w:ascii="Arial" w:hAnsi="Arial" w:eastAsia="Times New Roman" w:cs="Times New Roman"/>
      <w:sz w:val="24"/>
      <w:szCs w:val="20"/>
      <w:lang w:val="en-US"/>
    </w:rPr>
  </w:style>
  <w:style w:type="paragraph" w:styleId="792">
    <w:name w:val="Body Text 2"/>
    <w:basedOn w:val="748"/>
    <w:link w:val="793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pacing w:val="-3"/>
      <w:szCs w:val="20"/>
      <w:lang w:val="en-US"/>
    </w:rPr>
  </w:style>
  <w:style w:type="character" w:styleId="793" w:customStyle="1">
    <w:name w:val="Основной текст 2 Знак"/>
    <w:basedOn w:val="758"/>
    <w:link w:val="792"/>
    <w:semiHidden/>
    <w:rPr>
      <w:rFonts w:ascii="Arial" w:hAnsi="Arial" w:eastAsia="Times New Roman" w:cs="Times New Roman"/>
      <w:spacing w:val="-3"/>
      <w:szCs w:val="20"/>
      <w:lang w:val="en-US"/>
    </w:rPr>
  </w:style>
  <w:style w:type="paragraph" w:styleId="794">
    <w:name w:val="Caption"/>
    <w:basedOn w:val="748"/>
    <w:next w:val="748"/>
    <w:qFormat/>
    <w:pPr>
      <w:jc w:val="center"/>
      <w:spacing w:before="240" w:after="0" w:line="360" w:lineRule="auto"/>
      <w:widowControl w:val="off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795" w:customStyle="1">
    <w:name w:val="Абзац списка1"/>
    <w:basedOn w:val="748"/>
    <w:pPr>
      <w:ind w:left="720"/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796" w:customStyle="1">
    <w:name w:val="Doc subtitle1 Char"/>
    <w:link w:val="785"/>
    <w:rPr>
      <w:rFonts w:ascii="Arial" w:hAnsi="Arial" w:eastAsia="Times New Roman" w:cs="Times New Roman"/>
      <w:b/>
      <w:sz w:val="28"/>
      <w:szCs w:val="24"/>
      <w:lang w:val="en-GB"/>
    </w:rPr>
  </w:style>
  <w:style w:type="paragraph" w:styleId="797">
    <w:name w:val="footnote text"/>
    <w:basedOn w:val="748"/>
    <w:link w:val="798"/>
    <w:pPr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798" w:customStyle="1">
    <w:name w:val="Текст сноски Знак"/>
    <w:basedOn w:val="758"/>
    <w:link w:val="797"/>
    <w:rPr>
      <w:rFonts w:ascii="Times New Roman" w:hAnsi="Times New Roman" w:eastAsia="Times New Roman" w:cs="Times New Roman"/>
      <w:szCs w:val="20"/>
      <w:lang w:eastAsia="ru-RU"/>
    </w:rPr>
  </w:style>
  <w:style w:type="character" w:styleId="799">
    <w:name w:val="footnote reference"/>
    <w:rPr>
      <w:vertAlign w:val="superscript"/>
    </w:rPr>
  </w:style>
  <w:style w:type="character" w:styleId="800">
    <w:name w:val="FollowedHyperlink"/>
    <w:rPr>
      <w:color w:val="800080"/>
      <w:u w:val="single"/>
    </w:rPr>
  </w:style>
  <w:style w:type="paragraph" w:styleId="801" w:customStyle="1">
    <w:name w:val="цветной текст"/>
    <w:basedOn w:val="748"/>
    <w:qFormat/>
    <w:pPr>
      <w:numPr>
        <w:numId w:val="3"/>
      </w:numPr>
      <w:jc w:val="both"/>
      <w:spacing w:after="0" w:line="360" w:lineRule="auto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styleId="802" w:customStyle="1">
    <w:name w:val="538552DCBB0F4C4BB087ED922D6A6322"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803" w:customStyle="1">
    <w:name w:val="выделение цвет"/>
    <w:basedOn w:val="748"/>
    <w:link w:val="816"/>
    <w:pPr>
      <w:jc w:val="both"/>
      <w:spacing w:after="0" w:line="360" w:lineRule="auto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804" w:customStyle="1">
    <w:name w:val="цвет в таблице"/>
    <w:rPr>
      <w:color w:val="2c8de6"/>
    </w:rPr>
  </w:style>
  <w:style w:type="paragraph" w:styleId="805">
    <w:name w:val="TOC Heading"/>
    <w:basedOn w:val="749"/>
    <w:next w:val="748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806">
    <w:name w:val="toc 2"/>
    <w:basedOn w:val="748"/>
    <w:next w:val="748"/>
    <w:uiPriority w:val="39"/>
    <w:qFormat/>
    <w:pPr>
      <w:spacing w:after="0" w:line="240" w:lineRule="auto"/>
      <w:tabs>
        <w:tab w:val="left" w:pos="142" w:leader="none"/>
        <w:tab w:val="right" w:pos="9639" w:leader="dot"/>
      </w:tabs>
    </w:pPr>
    <w:rPr>
      <w:rFonts w:ascii="Times New Roman" w:hAnsi="Times New Roman" w:eastAsia="Times New Roman" w:cs="Times New Roman"/>
      <w:szCs w:val="20"/>
      <w:lang w:eastAsia="ru-RU"/>
    </w:rPr>
  </w:style>
  <w:style w:type="paragraph" w:styleId="807">
    <w:name w:val="toc 3"/>
    <w:basedOn w:val="748"/>
    <w:next w:val="748"/>
    <w:uiPriority w:val="39"/>
    <w:unhideWhenUsed/>
    <w:qFormat/>
    <w:pPr>
      <w:ind w:left="440"/>
      <w:spacing w:after="100" w:line="276" w:lineRule="auto"/>
    </w:pPr>
    <w:rPr>
      <w:rFonts w:ascii="Calibri" w:hAnsi="Calibri" w:eastAsia="Times New Roman" w:cs="Times New Roman"/>
      <w:lang w:eastAsia="ru-RU"/>
    </w:rPr>
  </w:style>
  <w:style w:type="paragraph" w:styleId="808" w:customStyle="1">
    <w:name w:val="!Заголовок-1"/>
    <w:basedOn w:val="749"/>
    <w:link w:val="810"/>
    <w:qFormat/>
    <w:rPr>
      <w:lang w:val="ru-RU"/>
    </w:rPr>
  </w:style>
  <w:style w:type="paragraph" w:styleId="809" w:customStyle="1">
    <w:name w:val="!заголовок-2"/>
    <w:basedOn w:val="750"/>
    <w:link w:val="812"/>
    <w:qFormat/>
    <w:rPr>
      <w:lang w:val="ru-RU"/>
    </w:rPr>
  </w:style>
  <w:style w:type="character" w:styleId="810" w:customStyle="1">
    <w:name w:val="!Заголовок-1 Знак"/>
    <w:link w:val="808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styleId="811" w:customStyle="1">
    <w:name w:val="!Текст"/>
    <w:basedOn w:val="748"/>
    <w:link w:val="814"/>
    <w:qFormat/>
    <w:p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12" w:customStyle="1">
    <w:name w:val="!заголовок-2 Знак"/>
    <w:link w:val="809"/>
    <w:rPr>
      <w:rFonts w:ascii="Arial" w:hAnsi="Arial" w:eastAsia="Times New Roman" w:cs="Times New Roman"/>
      <w:b/>
      <w:sz w:val="28"/>
      <w:szCs w:val="24"/>
    </w:rPr>
  </w:style>
  <w:style w:type="paragraph" w:styleId="813" w:customStyle="1">
    <w:name w:val="!Синий заголовок текста"/>
    <w:basedOn w:val="803"/>
    <w:link w:val="817"/>
    <w:qFormat/>
  </w:style>
  <w:style w:type="character" w:styleId="814" w:customStyle="1">
    <w:name w:val="!Текст Знак"/>
    <w:link w:val="811"/>
    <w:rPr>
      <w:rFonts w:ascii="Times New Roman" w:hAnsi="Times New Roman" w:eastAsia="Times New Roman" w:cs="Times New Roman"/>
      <w:szCs w:val="20"/>
      <w:lang w:eastAsia="ru-RU"/>
    </w:rPr>
  </w:style>
  <w:style w:type="paragraph" w:styleId="815" w:customStyle="1">
    <w:name w:val="!Список с точками"/>
    <w:basedOn w:val="748"/>
    <w:link w:val="819"/>
    <w:qFormat/>
    <w:pPr>
      <w:numPr>
        <w:numId w:val="2"/>
      </w:num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16" w:customStyle="1">
    <w:name w:val="выделение цвет Знак"/>
    <w:link w:val="803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817" w:customStyle="1">
    <w:name w:val="!Синий заголовок текста Знак"/>
    <w:link w:val="813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818">
    <w:name w:val="List Paragraph"/>
    <w:basedOn w:val="748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819" w:customStyle="1">
    <w:name w:val="!Список с точками Знак"/>
    <w:link w:val="815"/>
    <w:rPr>
      <w:rFonts w:ascii="Times New Roman" w:hAnsi="Times New Roman" w:eastAsia="Times New Roman" w:cs="Times New Roman"/>
      <w:szCs w:val="20"/>
      <w:lang w:eastAsia="ru-RU"/>
    </w:rPr>
  </w:style>
  <w:style w:type="paragraph" w:styleId="820" w:customStyle="1">
    <w:name w:val="Базовый"/>
    <w:pPr>
      <w:spacing w:after="200" w:line="276" w:lineRule="auto"/>
    </w:pPr>
    <w:rPr>
      <w:rFonts w:ascii="Times New Roman" w:hAnsi="Times New Roman" w:eastAsia="DejaVu Sans" w:cs="Times New Roman"/>
      <w:sz w:val="24"/>
      <w:szCs w:val="24"/>
    </w:rPr>
  </w:style>
  <w:style w:type="character" w:styleId="821" w:customStyle="1">
    <w:name w:val="Интернет-ссылка"/>
    <w:rPr>
      <w:color w:val="0000ff"/>
      <w:u w:val="single"/>
      <w:lang w:val="ru-RU" w:eastAsia="ru-RU" w:bidi="ru-RU"/>
    </w:rPr>
  </w:style>
  <w:style w:type="character" w:styleId="822">
    <w:name w:val="annotation reference"/>
    <w:basedOn w:val="758"/>
    <w:semiHidden/>
    <w:unhideWhenUsed/>
    <w:rPr>
      <w:sz w:val="16"/>
      <w:szCs w:val="16"/>
    </w:rPr>
  </w:style>
  <w:style w:type="paragraph" w:styleId="823">
    <w:name w:val="annotation text"/>
    <w:basedOn w:val="748"/>
    <w:link w:val="824"/>
    <w:semiHidden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24" w:customStyle="1">
    <w:name w:val="Текст примечания Знак"/>
    <w:basedOn w:val="758"/>
    <w:link w:val="823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25">
    <w:name w:val="annotation subject"/>
    <w:basedOn w:val="823"/>
    <w:next w:val="823"/>
    <w:link w:val="826"/>
    <w:semiHidden/>
    <w:unhideWhenUsed/>
    <w:rPr>
      <w:b/>
      <w:bCs/>
    </w:rPr>
  </w:style>
  <w:style w:type="character" w:styleId="826" w:customStyle="1">
    <w:name w:val="Тема примечания Знак"/>
    <w:basedOn w:val="824"/>
    <w:link w:val="825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27" w:customStyle="1">
    <w:name w:val="Lista Black"/>
    <w:basedOn w:val="788"/>
    <w:uiPriority w:val="1"/>
    <w:qFormat/>
    <w:pPr>
      <w:numPr>
        <w:numId w:val="8"/>
      </w:numPr>
      <w:jc w:val="left"/>
      <w:keepNext/>
      <w:spacing w:after="120" w:line="240" w:lineRule="auto"/>
    </w:pPr>
    <w:rPr>
      <w:rFonts w:ascii="Calibri" w:hAnsi="Calibri" w:eastAsia="FrutigerLTStd-Light" w:cstheme="minorBidi"/>
      <w:sz w:val="20"/>
      <w:lang w:val="en-US"/>
    </w:rPr>
  </w:style>
  <w:style w:type="character" w:styleId="828" w:customStyle="1">
    <w:name w:val="Основной текст (14)_"/>
    <w:basedOn w:val="758"/>
    <w:link w:val="829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styleId="829" w:customStyle="1">
    <w:name w:val="Основной текст (14)_3"/>
    <w:basedOn w:val="748"/>
    <w:link w:val="828"/>
    <w:pPr>
      <w:ind w:hanging="600"/>
      <w:spacing w:after="0" w:line="264" w:lineRule="exact"/>
      <w:shd w:val="clear" w:color="auto" w:fill="ffffff"/>
      <w:widowControl w:val="off"/>
    </w:pPr>
    <w:rPr>
      <w:rFonts w:ascii="Segoe UI" w:hAnsi="Segoe UI" w:eastAsia="Segoe UI" w:cs="Segoe UI"/>
      <w:sz w:val="19"/>
      <w:szCs w:val="19"/>
    </w:rPr>
  </w:style>
  <w:style w:type="character" w:styleId="830" w:customStyle="1">
    <w:name w:val="Неразрешенное упоминание1"/>
    <w:basedOn w:val="758"/>
    <w:uiPriority w:val="99"/>
    <w:semiHidden/>
    <w:unhideWhenUsed/>
    <w:rPr>
      <w:color w:val="605e5c"/>
      <w:shd w:val="clear" w:color="auto" w:fill="e1dfdd"/>
    </w:rPr>
  </w:style>
  <w:style w:type="character" w:styleId="831">
    <w:name w:val="Unresolved Mention"/>
    <w:basedOn w:val="758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_&#1044;&#1080;&#1079;&#1072;&#1081;&#1085;%20&#1080;&#1085;&#1090;&#1077;&#1088;&#1100;&#1077;&#1088;&#1072;.docx" TargetMode="External"/><Relationship Id="rId13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_&#1044;&#1080;&#1079;&#1072;&#1081;&#1085;%20&#1080;&#1085;&#1090;&#1077;&#1088;&#1100;&#1077;&#1088;&#1072;.docx" TargetMode="External"/><Relationship Id="rId14" Type="http://schemas.openxmlformats.org/officeDocument/2006/relationships/hyperlink" Target="&#1055;&#1088;&#1080;&#1083;&#1086;&#1078;&#1077;&#1085;&#1080;&#1077;%202%20&#1052;&#1072;&#1090;&#1088;&#1080;&#1094;&#1072;%20&#1050;&#1047;_&#1044;&#1080;&#1079;&#1072;&#1081;&#1085;%20&#1080;&#1085;&#1090;&#1077;&#1088;&#1100;&#1077;&#1088;&#1072;.xlsx" TargetMode="External"/><Relationship Id="rId15" Type="http://schemas.openxmlformats.org/officeDocument/2006/relationships/hyperlink" Target="&#1050;&#1054;.xlsx" TargetMode="External"/><Relationship Id="rId16" Type="http://schemas.openxmlformats.org/officeDocument/2006/relationships/hyperlink" Target="&#1054;&#1058;&#1080;&#1058;&#1041;%20&#1087;&#1086;%20&#1092;&#1086;&#1088;&#1084;&#1077;.doc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C35-822A-473B-AEEF-447E4B3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Михаил Гайдаев</cp:lastModifiedBy>
  <cp:revision>51</cp:revision>
  <dcterms:created xsi:type="dcterms:W3CDTF">2023-01-12T10:59:00Z</dcterms:created>
  <dcterms:modified xsi:type="dcterms:W3CDTF">2023-02-28T15:08:36Z</dcterms:modified>
</cp:coreProperties>
</file>