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312D5" w:rsidRDefault="001312D5" w:rsidP="001312D5">
      <w:pPr>
        <w:spacing w:after="0" w:line="360" w:lineRule="auto"/>
        <w:rPr>
          <w:rFonts w:ascii="Times New Roman" w:hAnsi="Times New Roman"/>
        </w:rPr>
      </w:pPr>
    </w:p>
    <w:p w:rsidR="001312D5" w:rsidRDefault="001312D5" w:rsidP="001312D5">
      <w:pPr>
        <w:spacing w:after="0" w:line="360" w:lineRule="auto"/>
        <w:rPr>
          <w:rFonts w:ascii="Times New Roman" w:hAnsi="Times New Roman"/>
        </w:rPr>
      </w:pPr>
    </w:p>
    <w:p w:rsidR="001312D5" w:rsidRDefault="001312D5" w:rsidP="001312D5">
      <w:pPr>
        <w:spacing w:after="0" w:line="360" w:lineRule="auto"/>
        <w:rPr>
          <w:rFonts w:ascii="Times New Roman" w:hAnsi="Times New Roman"/>
        </w:rPr>
      </w:pPr>
    </w:p>
    <w:p w:rsidR="001312D5" w:rsidRDefault="001312D5" w:rsidP="001312D5">
      <w:pPr>
        <w:spacing w:after="0" w:line="360" w:lineRule="auto"/>
        <w:rPr>
          <w:rFonts w:ascii="Times New Roman" w:hAnsi="Times New Roman"/>
        </w:rPr>
      </w:pPr>
    </w:p>
    <w:p w:rsidR="001312D5" w:rsidRDefault="001312D5" w:rsidP="001312D5">
      <w:pPr>
        <w:spacing w:after="0" w:line="360" w:lineRule="auto"/>
        <w:rPr>
          <w:rFonts w:ascii="Times New Roman" w:hAnsi="Times New Roman"/>
        </w:rPr>
      </w:pPr>
    </w:p>
    <w:p w:rsidR="005D68A2" w:rsidRDefault="005D68A2">
      <w:pPr>
        <w:spacing w:after="0" w:line="360" w:lineRule="auto"/>
        <w:jc w:val="right"/>
        <w:rPr>
          <w:rFonts w:ascii="Times New Roman" w:hAnsi="Times New Roman"/>
        </w:rPr>
      </w:pPr>
    </w:p>
    <w:p w:rsidR="005D68A2" w:rsidRDefault="005D68A2">
      <w:pPr>
        <w:spacing w:after="0" w:line="360" w:lineRule="auto"/>
        <w:jc w:val="right"/>
        <w:rPr>
          <w:rFonts w:ascii="Times New Roman" w:hAnsi="Times New Roman"/>
          <w:sz w:val="72"/>
          <w:szCs w:val="72"/>
        </w:rPr>
      </w:pPr>
    </w:p>
    <w:p w:rsidR="005D68A2" w:rsidRDefault="005D68A2">
      <w:pPr>
        <w:spacing w:after="0" w:line="240" w:lineRule="auto"/>
        <w:jc w:val="center"/>
        <w:rPr>
          <w:rFonts w:ascii="Times New Roman" w:hAnsi="Times New Roman"/>
        </w:rPr>
      </w:pPr>
    </w:p>
    <w:p w:rsidR="005D68A2" w:rsidRDefault="005D68A2">
      <w:pPr>
        <w:spacing w:after="0" w:line="240" w:lineRule="auto"/>
        <w:jc w:val="center"/>
        <w:rPr>
          <w:rFonts w:ascii="Times New Roman" w:hAnsi="Times New Roman"/>
        </w:rPr>
      </w:pPr>
    </w:p>
    <w:p w:rsidR="005D68A2" w:rsidRDefault="005D68A2">
      <w:pPr>
        <w:spacing w:after="0" w:line="240" w:lineRule="auto"/>
        <w:jc w:val="center"/>
        <w:rPr>
          <w:rFonts w:ascii="Times New Roman" w:hAnsi="Times New Roman"/>
        </w:rPr>
      </w:pPr>
    </w:p>
    <w:p w:rsidR="005D68A2" w:rsidRDefault="005D68A2">
      <w:pPr>
        <w:spacing w:after="0" w:line="240" w:lineRule="auto"/>
        <w:jc w:val="center"/>
        <w:rPr>
          <w:rFonts w:ascii="Times New Roman" w:hAnsi="Times New Roman"/>
        </w:rPr>
      </w:pPr>
    </w:p>
    <w:p w:rsidR="005D68A2" w:rsidRDefault="005D68A2">
      <w:pPr>
        <w:spacing w:after="0" w:line="240" w:lineRule="auto"/>
        <w:jc w:val="center"/>
        <w:rPr>
          <w:rFonts w:ascii="Times New Roman" w:hAnsi="Times New Roman"/>
        </w:rPr>
      </w:pPr>
    </w:p>
    <w:p w:rsidR="005D68A2" w:rsidRDefault="001312D5">
      <w:pPr>
        <w:spacing w:after="0" w:line="240" w:lineRule="auto"/>
        <w:jc w:val="center"/>
        <w:rPr>
          <w:rFonts w:ascii="Times New Roman" w:eastAsia="Times New Roman" w:hAnsi="Times New Roman" w:cs="Times New Roman"/>
          <w:sz w:val="56"/>
          <w:szCs w:val="56"/>
        </w:rPr>
      </w:pPr>
      <w:r>
        <w:rPr>
          <w:rFonts w:ascii="Times New Roman" w:hAnsi="Times New Roman"/>
          <w:sz w:val="56"/>
          <w:szCs w:val="56"/>
        </w:rPr>
        <w:t>КОНКУРСНОЕ ЗАДАНИЕ КОМПЕТЕНЦИИ</w:t>
      </w:r>
    </w:p>
    <w:p w:rsidR="005D68A2" w:rsidRDefault="001312D5">
      <w:pPr>
        <w:spacing w:after="0" w:line="360" w:lineRule="auto"/>
        <w:jc w:val="center"/>
        <w:rPr>
          <w:rFonts w:ascii="Times New Roman" w:eastAsia="Times New Roman" w:hAnsi="Times New Roman" w:cs="Times New Roman"/>
          <w:sz w:val="72"/>
          <w:szCs w:val="72"/>
        </w:rPr>
      </w:pPr>
      <w:r>
        <w:rPr>
          <w:rFonts w:ascii="Times New Roman" w:hAnsi="Times New Roman"/>
          <w:sz w:val="56"/>
          <w:szCs w:val="56"/>
        </w:rPr>
        <w:t>«МЕТАЛЛОВЕДЕНИЕ»</w:t>
      </w:r>
    </w:p>
    <w:p w:rsidR="005D68A2" w:rsidRDefault="005D68A2">
      <w:pPr>
        <w:spacing w:after="0" w:line="360" w:lineRule="auto"/>
        <w:jc w:val="center"/>
        <w:rPr>
          <w:rFonts w:ascii="Times New Roman" w:eastAsia="Times New Roman" w:hAnsi="Times New Roman" w:cs="Times New Roman"/>
          <w:sz w:val="72"/>
          <w:szCs w:val="72"/>
        </w:rPr>
      </w:pPr>
    </w:p>
    <w:p w:rsidR="005D68A2" w:rsidRDefault="005D68A2">
      <w:pPr>
        <w:spacing w:after="0" w:line="360" w:lineRule="auto"/>
        <w:jc w:val="center"/>
        <w:rPr>
          <w:rFonts w:ascii="Times New Roman" w:eastAsia="Times New Roman" w:hAnsi="Times New Roman" w:cs="Times New Roman"/>
          <w:sz w:val="72"/>
          <w:szCs w:val="72"/>
        </w:rPr>
      </w:pPr>
    </w:p>
    <w:p w:rsidR="005D68A2" w:rsidRPr="00A56117" w:rsidRDefault="005D68A2" w:rsidP="00A56117">
      <w:pPr>
        <w:spacing w:after="0" w:line="360" w:lineRule="auto"/>
        <w:rPr>
          <w:rFonts w:ascii="Times New Roman" w:eastAsia="Times New Roman" w:hAnsi="Times New Roman" w:cs="Times New Roman"/>
          <w:sz w:val="28"/>
          <w:szCs w:val="28"/>
        </w:rPr>
      </w:pPr>
    </w:p>
    <w:p w:rsidR="005D68A2" w:rsidRDefault="005D68A2">
      <w:pPr>
        <w:spacing w:after="0" w:line="360" w:lineRule="auto"/>
        <w:rPr>
          <w:rFonts w:ascii="Times New Roman" w:eastAsia="Times New Roman" w:hAnsi="Times New Roman" w:cs="Times New Roman"/>
        </w:rPr>
      </w:pPr>
    </w:p>
    <w:p w:rsidR="005D68A2" w:rsidRDefault="005D68A2">
      <w:pPr>
        <w:spacing w:after="0" w:line="360" w:lineRule="auto"/>
        <w:rPr>
          <w:rFonts w:ascii="Times New Roman" w:eastAsia="Times New Roman" w:hAnsi="Times New Roman" w:cs="Times New Roman"/>
        </w:rPr>
      </w:pPr>
    </w:p>
    <w:p w:rsidR="001312D5" w:rsidRDefault="001312D5">
      <w:pPr>
        <w:spacing w:after="0" w:line="360" w:lineRule="auto"/>
        <w:rPr>
          <w:rFonts w:ascii="Times New Roman" w:eastAsia="Times New Roman" w:hAnsi="Times New Roman" w:cs="Times New Roman"/>
        </w:rPr>
      </w:pPr>
    </w:p>
    <w:p w:rsidR="001312D5" w:rsidRDefault="001312D5">
      <w:pPr>
        <w:spacing w:after="0" w:line="360" w:lineRule="auto"/>
        <w:rPr>
          <w:rFonts w:ascii="Times New Roman" w:eastAsia="Times New Roman" w:hAnsi="Times New Roman" w:cs="Times New Roman"/>
        </w:rPr>
      </w:pPr>
    </w:p>
    <w:p w:rsidR="001312D5" w:rsidRDefault="001312D5">
      <w:pPr>
        <w:spacing w:after="0" w:line="360" w:lineRule="auto"/>
        <w:rPr>
          <w:rFonts w:ascii="Times New Roman" w:eastAsia="Times New Roman" w:hAnsi="Times New Roman" w:cs="Times New Roman"/>
        </w:rPr>
      </w:pPr>
    </w:p>
    <w:p w:rsidR="001312D5" w:rsidRDefault="001312D5">
      <w:pPr>
        <w:spacing w:after="0" w:line="360" w:lineRule="auto"/>
        <w:rPr>
          <w:rFonts w:ascii="Times New Roman" w:eastAsia="Times New Roman" w:hAnsi="Times New Roman" w:cs="Times New Roman"/>
        </w:rPr>
      </w:pPr>
    </w:p>
    <w:p w:rsidR="001312D5" w:rsidRDefault="001312D5">
      <w:pPr>
        <w:spacing w:after="0" w:line="360" w:lineRule="auto"/>
        <w:rPr>
          <w:rFonts w:ascii="Times New Roman" w:eastAsia="Times New Roman" w:hAnsi="Times New Roman" w:cs="Times New Roman"/>
        </w:rPr>
      </w:pPr>
    </w:p>
    <w:p w:rsidR="005D68A2" w:rsidRDefault="005D68A2">
      <w:pPr>
        <w:spacing w:after="0" w:line="360" w:lineRule="auto"/>
        <w:rPr>
          <w:rFonts w:ascii="Times New Roman" w:eastAsia="Times New Roman" w:hAnsi="Times New Roman" w:cs="Times New Roman"/>
        </w:rPr>
      </w:pPr>
    </w:p>
    <w:p w:rsidR="005D68A2" w:rsidRDefault="005D68A2">
      <w:pPr>
        <w:spacing w:after="0" w:line="360" w:lineRule="auto"/>
        <w:rPr>
          <w:rFonts w:ascii="Times New Roman" w:eastAsia="Times New Roman" w:hAnsi="Times New Roman" w:cs="Times New Roman"/>
        </w:rPr>
      </w:pPr>
    </w:p>
    <w:p w:rsidR="005D68A2" w:rsidRDefault="005D68A2">
      <w:pPr>
        <w:spacing w:after="0" w:line="360" w:lineRule="auto"/>
        <w:rPr>
          <w:rFonts w:ascii="Times New Roman" w:eastAsia="Times New Roman" w:hAnsi="Times New Roman" w:cs="Times New Roman"/>
        </w:rPr>
      </w:pPr>
    </w:p>
    <w:p w:rsidR="005D68A2" w:rsidRDefault="005D68A2">
      <w:pPr>
        <w:spacing w:after="0" w:line="360" w:lineRule="auto"/>
        <w:rPr>
          <w:rFonts w:ascii="Times New Roman" w:eastAsia="Times New Roman" w:hAnsi="Times New Roman" w:cs="Times New Roman"/>
        </w:rPr>
      </w:pPr>
    </w:p>
    <w:p w:rsidR="005D68A2" w:rsidRDefault="00220AD1">
      <w:pPr>
        <w:spacing w:after="0" w:line="360" w:lineRule="auto"/>
        <w:jc w:val="center"/>
      </w:pPr>
      <w:r>
        <w:rPr>
          <w:rFonts w:ascii="Times New Roman" w:hAnsi="Times New Roman"/>
        </w:rPr>
        <w:t>2023 г.</w:t>
      </w:r>
      <w:r>
        <w:rPr>
          <w:rFonts w:ascii="Arial Unicode MS" w:hAnsi="Arial Unicode MS"/>
        </w:rPr>
        <w:br w:type="page"/>
      </w:r>
    </w:p>
    <w:p w:rsidR="005D68A2" w:rsidRDefault="005D68A2">
      <w:pPr>
        <w:spacing w:after="0" w:line="360" w:lineRule="auto"/>
        <w:jc w:val="center"/>
        <w:rPr>
          <w:rFonts w:ascii="Times New Roman" w:eastAsia="Times New Roman" w:hAnsi="Times New Roman" w:cs="Times New Roman"/>
        </w:rPr>
      </w:pPr>
    </w:p>
    <w:p w:rsidR="005D68A2" w:rsidRDefault="00220AD1">
      <w:pPr>
        <w:pStyle w:val="143"/>
        <w:shd w:val="clear" w:color="auto" w:fill="auto"/>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rsidR="005D68A2" w:rsidRDefault="005D68A2">
      <w:pPr>
        <w:pStyle w:val="143"/>
        <w:shd w:val="clear" w:color="auto" w:fill="auto"/>
        <w:spacing w:line="360" w:lineRule="auto"/>
        <w:rPr>
          <w:rFonts w:ascii="Times New Roman" w:eastAsia="Times New Roman" w:hAnsi="Times New Roman" w:cs="Times New Roman"/>
        </w:rPr>
      </w:pPr>
    </w:p>
    <w:p w:rsidR="005D68A2" w:rsidRDefault="00220AD1">
      <w:pPr>
        <w:pStyle w:val="bullet"/>
        <w:ind w:firstLine="709"/>
        <w:jc w:val="both"/>
        <w:rPr>
          <w:rFonts w:ascii="Times New Roman" w:eastAsia="Times New Roman" w:hAnsi="Times New Roman" w:cs="Times New Roman"/>
          <w:b/>
          <w:bCs/>
          <w:sz w:val="28"/>
          <w:szCs w:val="28"/>
          <w:lang w:val="ru-RU"/>
        </w:rPr>
      </w:pPr>
      <w:r>
        <w:rPr>
          <w:rFonts w:ascii="Times New Roman" w:hAnsi="Times New Roman"/>
          <w:b/>
          <w:bCs/>
          <w:sz w:val="28"/>
          <w:szCs w:val="28"/>
          <w:lang w:val="ru-RU"/>
        </w:rPr>
        <w:t>Конкурсное задание включает в себя следующие разделы:</w:t>
      </w:r>
    </w:p>
    <w:p w:rsidR="005D68A2" w:rsidRPr="00A56117" w:rsidRDefault="007E1C48">
      <w:pPr>
        <w:pStyle w:val="bullet"/>
        <w:tabs>
          <w:tab w:val="left" w:pos="142"/>
          <w:tab w:val="right" w:leader="dot" w:pos="9613"/>
        </w:tabs>
        <w:jc w:val="both"/>
        <w:rPr>
          <w:rFonts w:ascii="Times New Roman" w:hAnsi="Times New Roman" w:cs="Times New Roman"/>
          <w:lang w:val="ru-RU"/>
        </w:rPr>
      </w:pPr>
      <w:r w:rsidRPr="00A56117">
        <w:rPr>
          <w:rFonts w:ascii="Times New Roman" w:eastAsia="Times New Roman" w:hAnsi="Times New Roman" w:cs="Times New Roman"/>
          <w:b/>
          <w:bCs/>
          <w:sz w:val="28"/>
          <w:szCs w:val="28"/>
          <w:lang w:val="ru-RU"/>
        </w:rPr>
        <w:fldChar w:fldCharType="begin"/>
      </w:r>
      <w:r w:rsidR="00220AD1" w:rsidRPr="00A56117">
        <w:rPr>
          <w:rFonts w:ascii="Times New Roman" w:eastAsia="Times New Roman" w:hAnsi="Times New Roman" w:cs="Times New Roman"/>
          <w:b/>
          <w:bCs/>
          <w:sz w:val="28"/>
          <w:szCs w:val="28"/>
          <w:lang w:val="ru-RU"/>
        </w:rPr>
        <w:instrText xml:space="preserve"> TOC \t "!Заголовок-1, 1,!заголовок-2, 2,heading 2, 3"</w:instrText>
      </w:r>
      <w:r w:rsidRPr="00A56117">
        <w:rPr>
          <w:rFonts w:ascii="Times New Roman" w:eastAsia="Times New Roman" w:hAnsi="Times New Roman" w:cs="Times New Roman"/>
          <w:b/>
          <w:bCs/>
          <w:sz w:val="28"/>
          <w:szCs w:val="28"/>
          <w:lang w:val="ru-RU"/>
        </w:rPr>
        <w:fldChar w:fldCharType="separate"/>
      </w:r>
    </w:p>
    <w:p w:rsidR="005D68A2" w:rsidRPr="00A56117" w:rsidRDefault="00220AD1">
      <w:pPr>
        <w:pStyle w:val="11"/>
        <w:rPr>
          <w:rFonts w:ascii="Times New Roman" w:hAnsi="Times New Roman" w:cs="Times New Roman"/>
          <w:lang w:val="ru-RU"/>
        </w:rPr>
      </w:pPr>
      <w:r w:rsidRPr="00A56117">
        <w:rPr>
          <w:rFonts w:ascii="Times New Roman" w:eastAsia="Arial Unicode MS" w:hAnsi="Times New Roman" w:cs="Times New Roman"/>
          <w:lang w:val="ru-RU"/>
        </w:rPr>
        <w:t>1. ОСНОВНЫЕ ТРЕБОВАНИЯ КОМПЕТЕНЦИИ</w:t>
      </w:r>
      <w:r w:rsidRPr="00A56117">
        <w:rPr>
          <w:rFonts w:ascii="Times New Roman" w:eastAsia="Arial Unicode MS" w:hAnsi="Times New Roman" w:cs="Times New Roman"/>
          <w:lang w:val="ru-RU"/>
        </w:rPr>
        <w:tab/>
      </w:r>
      <w:r w:rsidR="007E1C48" w:rsidRPr="00A56117">
        <w:rPr>
          <w:rFonts w:ascii="Times New Roman" w:hAnsi="Times New Roman" w:cs="Times New Roman"/>
        </w:rPr>
        <w:fldChar w:fldCharType="begin"/>
      </w:r>
      <w:r w:rsidRPr="00A56117">
        <w:rPr>
          <w:rFonts w:ascii="Times New Roman" w:hAnsi="Times New Roman" w:cs="Times New Roman"/>
          <w:lang w:val="ru-RU"/>
        </w:rPr>
        <w:instrText xml:space="preserve"> </w:instrText>
      </w:r>
      <w:r w:rsidRPr="00A56117">
        <w:rPr>
          <w:rFonts w:ascii="Times New Roman" w:hAnsi="Times New Roman" w:cs="Times New Roman"/>
        </w:rPr>
        <w:instrText>PAGEREF</w:instrText>
      </w:r>
      <w:r w:rsidRPr="00A56117">
        <w:rPr>
          <w:rFonts w:ascii="Times New Roman" w:hAnsi="Times New Roman" w:cs="Times New Roman"/>
          <w:lang w:val="ru-RU"/>
        </w:rPr>
        <w:instrText xml:space="preserve"> _</w:instrText>
      </w:r>
      <w:r w:rsidRPr="00A56117">
        <w:rPr>
          <w:rFonts w:ascii="Times New Roman" w:hAnsi="Times New Roman" w:cs="Times New Roman"/>
        </w:rPr>
        <w:instrText>Toc</w:instrText>
      </w:r>
      <w:r w:rsidRPr="00A56117">
        <w:rPr>
          <w:rFonts w:ascii="Times New Roman" w:hAnsi="Times New Roman" w:cs="Times New Roman"/>
          <w:lang w:val="ru-RU"/>
        </w:rPr>
        <w:instrText xml:space="preserve"> \</w:instrText>
      </w:r>
      <w:r w:rsidRPr="00A56117">
        <w:rPr>
          <w:rFonts w:ascii="Times New Roman" w:hAnsi="Times New Roman" w:cs="Times New Roman"/>
        </w:rPr>
        <w:instrText>h</w:instrText>
      </w:r>
      <w:r w:rsidRPr="00A56117">
        <w:rPr>
          <w:rFonts w:ascii="Times New Roman" w:hAnsi="Times New Roman" w:cs="Times New Roman"/>
          <w:lang w:val="ru-RU"/>
        </w:rPr>
        <w:instrText xml:space="preserve"> </w:instrText>
      </w:r>
      <w:r w:rsidR="007E1C48" w:rsidRPr="00A56117">
        <w:rPr>
          <w:rFonts w:ascii="Times New Roman" w:hAnsi="Times New Roman" w:cs="Times New Roman"/>
        </w:rPr>
      </w:r>
      <w:r w:rsidR="007E1C48" w:rsidRPr="00A56117">
        <w:rPr>
          <w:rFonts w:ascii="Times New Roman" w:hAnsi="Times New Roman" w:cs="Times New Roman"/>
        </w:rPr>
        <w:fldChar w:fldCharType="separate"/>
      </w:r>
      <w:r w:rsidRPr="00A56117">
        <w:rPr>
          <w:rFonts w:ascii="Times New Roman" w:eastAsia="Arial Unicode MS" w:hAnsi="Times New Roman" w:cs="Times New Roman"/>
          <w:lang w:val="ru-RU"/>
        </w:rPr>
        <w:t>3</w:t>
      </w:r>
      <w:r w:rsidR="007E1C48" w:rsidRPr="00A56117">
        <w:rPr>
          <w:rFonts w:ascii="Times New Roman" w:hAnsi="Times New Roman" w:cs="Times New Roman"/>
        </w:rPr>
        <w:fldChar w:fldCharType="end"/>
      </w:r>
    </w:p>
    <w:p w:rsidR="005D68A2" w:rsidRPr="00A56117" w:rsidRDefault="00220AD1">
      <w:pPr>
        <w:pStyle w:val="21"/>
      </w:pPr>
      <w:r w:rsidRPr="00A56117">
        <w:rPr>
          <w:rFonts w:eastAsia="Arial Unicode MS"/>
        </w:rPr>
        <w:t>1.1. ОБЩИЕ СВЕДЕНИЯ О ТРЕБОВАНИЯХ КОМПЕТЕНЦИИ</w:t>
      </w:r>
      <w:r w:rsidRPr="00A56117">
        <w:rPr>
          <w:rFonts w:eastAsia="Arial Unicode MS"/>
        </w:rPr>
        <w:tab/>
      </w:r>
      <w:r w:rsidR="007E1C48" w:rsidRPr="00A56117">
        <w:fldChar w:fldCharType="begin"/>
      </w:r>
      <w:r w:rsidRPr="00A56117">
        <w:instrText xml:space="preserve"> PAGEREF _Toc1 \h </w:instrText>
      </w:r>
      <w:r w:rsidR="007E1C48" w:rsidRPr="00A56117">
        <w:fldChar w:fldCharType="separate"/>
      </w:r>
      <w:r w:rsidRPr="00A56117">
        <w:rPr>
          <w:rFonts w:eastAsia="Arial Unicode MS"/>
        </w:rPr>
        <w:t>3</w:t>
      </w:r>
      <w:r w:rsidR="007E1C48" w:rsidRPr="00A56117">
        <w:fldChar w:fldCharType="end"/>
      </w:r>
    </w:p>
    <w:p w:rsidR="005D68A2" w:rsidRPr="00A56117" w:rsidRDefault="00220AD1">
      <w:pPr>
        <w:pStyle w:val="31"/>
      </w:pPr>
      <w:r w:rsidRPr="00A56117">
        <w:rPr>
          <w:rFonts w:eastAsia="Arial Unicode MS"/>
        </w:rPr>
        <w:t>1.2. ПЕРЕЧЕНЬ ПРОФЕССИОНАЛЬНЫХ ЗАДАЧ СПЕЦИАЛИСТА ПО КОМПЕТЕНЦИИ «Металловедение»</w:t>
      </w:r>
      <w:r w:rsidRPr="00A56117">
        <w:rPr>
          <w:rFonts w:eastAsia="Arial Unicode MS"/>
        </w:rPr>
        <w:tab/>
      </w:r>
      <w:r w:rsidR="007E1C48" w:rsidRPr="00A56117">
        <w:fldChar w:fldCharType="begin"/>
      </w:r>
      <w:r w:rsidRPr="00A56117">
        <w:instrText xml:space="preserve"> PAGEREF _Toc2 \h </w:instrText>
      </w:r>
      <w:r w:rsidR="007E1C48" w:rsidRPr="00A56117">
        <w:fldChar w:fldCharType="separate"/>
      </w:r>
      <w:r w:rsidRPr="00A56117">
        <w:rPr>
          <w:rFonts w:eastAsia="Arial Unicode MS"/>
        </w:rPr>
        <w:t>3</w:t>
      </w:r>
      <w:r w:rsidR="007E1C48" w:rsidRPr="00A56117">
        <w:fldChar w:fldCharType="end"/>
      </w:r>
    </w:p>
    <w:p w:rsidR="005D68A2" w:rsidRPr="00A56117" w:rsidRDefault="00220AD1">
      <w:pPr>
        <w:pStyle w:val="31"/>
      </w:pPr>
      <w:r w:rsidRPr="00A56117">
        <w:rPr>
          <w:rFonts w:eastAsia="Arial Unicode MS"/>
        </w:rPr>
        <w:t>1.3. ТРЕБОВАНИЯ К СХЕМЕ ОЦЕНКИ</w:t>
      </w:r>
      <w:r w:rsidRPr="00A56117">
        <w:rPr>
          <w:rFonts w:eastAsia="Arial Unicode MS"/>
        </w:rPr>
        <w:tab/>
      </w:r>
      <w:r w:rsidR="007E1C48" w:rsidRPr="00A56117">
        <w:fldChar w:fldCharType="begin"/>
      </w:r>
      <w:r w:rsidRPr="00A56117">
        <w:instrText xml:space="preserve"> PAGEREF _Toc3 \h </w:instrText>
      </w:r>
      <w:r w:rsidR="007E1C48" w:rsidRPr="00A56117">
        <w:fldChar w:fldCharType="separate"/>
      </w:r>
      <w:r w:rsidRPr="00A56117">
        <w:rPr>
          <w:rFonts w:eastAsia="Arial Unicode MS"/>
        </w:rPr>
        <w:t>10</w:t>
      </w:r>
      <w:r w:rsidR="007E1C48" w:rsidRPr="00A56117">
        <w:fldChar w:fldCharType="end"/>
      </w:r>
    </w:p>
    <w:p w:rsidR="005D68A2" w:rsidRPr="00A56117" w:rsidRDefault="00220AD1">
      <w:pPr>
        <w:pStyle w:val="21"/>
      </w:pPr>
      <w:r w:rsidRPr="00A56117">
        <w:rPr>
          <w:rFonts w:eastAsia="Arial Unicode MS"/>
        </w:rPr>
        <w:t>1.4. СПЕЦИФИКАЦИЯ ОЦЕНКИ КОМПЕТЕНЦИИ</w:t>
      </w:r>
      <w:r w:rsidRPr="00A56117">
        <w:rPr>
          <w:rFonts w:eastAsia="Arial Unicode MS"/>
        </w:rPr>
        <w:tab/>
      </w:r>
      <w:r w:rsidR="007E1C48" w:rsidRPr="00A56117">
        <w:fldChar w:fldCharType="begin"/>
      </w:r>
      <w:r w:rsidRPr="00A56117">
        <w:instrText xml:space="preserve"> PAGEREF _Toc4 \h </w:instrText>
      </w:r>
      <w:r w:rsidR="007E1C48" w:rsidRPr="00A56117">
        <w:fldChar w:fldCharType="separate"/>
      </w:r>
      <w:r w:rsidRPr="00A56117">
        <w:rPr>
          <w:rFonts w:eastAsia="Arial Unicode MS"/>
        </w:rPr>
        <w:t>10</w:t>
      </w:r>
      <w:r w:rsidR="007E1C48" w:rsidRPr="00A56117">
        <w:fldChar w:fldCharType="end"/>
      </w:r>
    </w:p>
    <w:p w:rsidR="005D68A2" w:rsidRPr="00A56117" w:rsidRDefault="00220AD1">
      <w:pPr>
        <w:pStyle w:val="21"/>
      </w:pPr>
      <w:r w:rsidRPr="00A56117">
        <w:rPr>
          <w:rFonts w:eastAsia="Arial Unicode MS"/>
        </w:rPr>
        <w:t>1.5.2. Структура модулей конкурсного задания (инвариант/вариатив)</w:t>
      </w:r>
      <w:r w:rsidRPr="00A56117">
        <w:rPr>
          <w:rFonts w:eastAsia="Arial Unicode MS"/>
        </w:rPr>
        <w:tab/>
      </w:r>
      <w:r w:rsidR="007E1C48" w:rsidRPr="00A56117">
        <w:fldChar w:fldCharType="begin"/>
      </w:r>
      <w:r w:rsidRPr="00A56117">
        <w:instrText xml:space="preserve"> PAGEREF _Toc5 \h </w:instrText>
      </w:r>
      <w:r w:rsidR="007E1C48" w:rsidRPr="00A56117">
        <w:fldChar w:fldCharType="separate"/>
      </w:r>
      <w:r w:rsidRPr="00A56117">
        <w:rPr>
          <w:rFonts w:eastAsia="Arial Unicode MS"/>
        </w:rPr>
        <w:t>13</w:t>
      </w:r>
      <w:r w:rsidR="007E1C48" w:rsidRPr="00A56117">
        <w:fldChar w:fldCharType="end"/>
      </w:r>
    </w:p>
    <w:p w:rsidR="005D68A2" w:rsidRPr="00A56117" w:rsidRDefault="00220AD1">
      <w:pPr>
        <w:pStyle w:val="31"/>
      </w:pPr>
      <w:r w:rsidRPr="00A56117">
        <w:rPr>
          <w:rFonts w:eastAsia="Arial Unicode MS"/>
        </w:rPr>
        <w:t>2. СПЕЦИАЛЬНЫЕ ПРАВИЛА КОМПЕТЕНЦИИ</w:t>
      </w:r>
      <w:r w:rsidRPr="00A56117">
        <w:rPr>
          <w:rFonts w:eastAsia="Arial Unicode MS"/>
        </w:rPr>
        <w:tab/>
      </w:r>
      <w:r w:rsidR="007E1C48" w:rsidRPr="00A56117">
        <w:fldChar w:fldCharType="begin"/>
      </w:r>
      <w:r w:rsidRPr="00A56117">
        <w:instrText xml:space="preserve"> PAGEREF _Toc6 \h </w:instrText>
      </w:r>
      <w:r w:rsidR="007E1C48" w:rsidRPr="00A56117">
        <w:fldChar w:fldCharType="separate"/>
      </w:r>
      <w:r w:rsidRPr="00A56117">
        <w:rPr>
          <w:rFonts w:eastAsia="Arial Unicode MS"/>
        </w:rPr>
        <w:t>17</w:t>
      </w:r>
      <w:r w:rsidR="007E1C48" w:rsidRPr="00A56117">
        <w:fldChar w:fldCharType="end"/>
      </w:r>
    </w:p>
    <w:p w:rsidR="005D68A2" w:rsidRPr="00A56117" w:rsidRDefault="00220AD1">
      <w:pPr>
        <w:pStyle w:val="21"/>
      </w:pPr>
      <w:r w:rsidRPr="00A56117">
        <w:rPr>
          <w:rFonts w:eastAsia="Arial Unicode MS"/>
        </w:rPr>
        <w:t>2.1. Личный инструмент конкурсанта</w:t>
      </w:r>
      <w:r w:rsidRPr="00A56117">
        <w:rPr>
          <w:rFonts w:eastAsia="Arial Unicode MS"/>
        </w:rPr>
        <w:tab/>
      </w:r>
      <w:r w:rsidR="007E1C48" w:rsidRPr="00A56117">
        <w:fldChar w:fldCharType="begin"/>
      </w:r>
      <w:r w:rsidRPr="00A56117">
        <w:instrText xml:space="preserve"> PAGEREF _Toc7 \h </w:instrText>
      </w:r>
      <w:r w:rsidR="007E1C48" w:rsidRPr="00A56117">
        <w:fldChar w:fldCharType="separate"/>
      </w:r>
      <w:r w:rsidRPr="00A56117">
        <w:rPr>
          <w:rFonts w:eastAsia="Arial Unicode MS"/>
        </w:rPr>
        <w:t>17</w:t>
      </w:r>
      <w:r w:rsidR="007E1C48" w:rsidRPr="00A56117">
        <w:fldChar w:fldCharType="end"/>
      </w:r>
    </w:p>
    <w:p w:rsidR="005D68A2" w:rsidRPr="00A56117" w:rsidRDefault="00220AD1">
      <w:pPr>
        <w:pStyle w:val="11"/>
        <w:rPr>
          <w:rFonts w:ascii="Times New Roman" w:hAnsi="Times New Roman" w:cs="Times New Roman"/>
          <w:lang w:val="ru-RU"/>
        </w:rPr>
      </w:pPr>
      <w:r w:rsidRPr="00A56117">
        <w:rPr>
          <w:rFonts w:ascii="Times New Roman" w:eastAsia="Arial Unicode MS" w:hAnsi="Times New Roman" w:cs="Times New Roman"/>
          <w:lang w:val="ru-RU"/>
        </w:rPr>
        <w:t>3. Приложения</w:t>
      </w:r>
      <w:r w:rsidRPr="00A56117">
        <w:rPr>
          <w:rFonts w:ascii="Times New Roman" w:eastAsia="Arial Unicode MS" w:hAnsi="Times New Roman" w:cs="Times New Roman"/>
          <w:lang w:val="ru-RU"/>
        </w:rPr>
        <w:tab/>
      </w:r>
      <w:r w:rsidR="007E1C48" w:rsidRPr="00A56117">
        <w:rPr>
          <w:rFonts w:ascii="Times New Roman" w:hAnsi="Times New Roman" w:cs="Times New Roman"/>
        </w:rPr>
        <w:fldChar w:fldCharType="begin"/>
      </w:r>
      <w:r w:rsidRPr="00A56117">
        <w:rPr>
          <w:rFonts w:ascii="Times New Roman" w:hAnsi="Times New Roman" w:cs="Times New Roman"/>
          <w:lang w:val="ru-RU"/>
        </w:rPr>
        <w:instrText xml:space="preserve"> </w:instrText>
      </w:r>
      <w:r w:rsidRPr="00A56117">
        <w:rPr>
          <w:rFonts w:ascii="Times New Roman" w:hAnsi="Times New Roman" w:cs="Times New Roman"/>
        </w:rPr>
        <w:instrText>PAGEREF</w:instrText>
      </w:r>
      <w:r w:rsidRPr="00A56117">
        <w:rPr>
          <w:rFonts w:ascii="Times New Roman" w:hAnsi="Times New Roman" w:cs="Times New Roman"/>
          <w:lang w:val="ru-RU"/>
        </w:rPr>
        <w:instrText xml:space="preserve"> _</w:instrText>
      </w:r>
      <w:r w:rsidRPr="00A56117">
        <w:rPr>
          <w:rFonts w:ascii="Times New Roman" w:hAnsi="Times New Roman" w:cs="Times New Roman"/>
        </w:rPr>
        <w:instrText>Toc</w:instrText>
      </w:r>
      <w:r w:rsidRPr="00A56117">
        <w:rPr>
          <w:rFonts w:ascii="Times New Roman" w:hAnsi="Times New Roman" w:cs="Times New Roman"/>
          <w:lang w:val="ru-RU"/>
        </w:rPr>
        <w:instrText>8 \</w:instrText>
      </w:r>
      <w:r w:rsidRPr="00A56117">
        <w:rPr>
          <w:rFonts w:ascii="Times New Roman" w:hAnsi="Times New Roman" w:cs="Times New Roman"/>
        </w:rPr>
        <w:instrText>h</w:instrText>
      </w:r>
      <w:r w:rsidRPr="00A56117">
        <w:rPr>
          <w:rFonts w:ascii="Times New Roman" w:hAnsi="Times New Roman" w:cs="Times New Roman"/>
          <w:lang w:val="ru-RU"/>
        </w:rPr>
        <w:instrText xml:space="preserve"> </w:instrText>
      </w:r>
      <w:r w:rsidR="007E1C48" w:rsidRPr="00A56117">
        <w:rPr>
          <w:rFonts w:ascii="Times New Roman" w:hAnsi="Times New Roman" w:cs="Times New Roman"/>
        </w:rPr>
      </w:r>
      <w:r w:rsidR="007E1C48" w:rsidRPr="00A56117">
        <w:rPr>
          <w:rFonts w:ascii="Times New Roman" w:hAnsi="Times New Roman" w:cs="Times New Roman"/>
        </w:rPr>
        <w:fldChar w:fldCharType="separate"/>
      </w:r>
      <w:r w:rsidRPr="00A56117">
        <w:rPr>
          <w:rFonts w:ascii="Times New Roman" w:eastAsia="Arial Unicode MS" w:hAnsi="Times New Roman" w:cs="Times New Roman"/>
          <w:lang w:val="ru-RU"/>
        </w:rPr>
        <w:t>17</w:t>
      </w:r>
      <w:r w:rsidR="007E1C48" w:rsidRPr="00A56117">
        <w:rPr>
          <w:rFonts w:ascii="Times New Roman" w:hAnsi="Times New Roman" w:cs="Times New Roman"/>
        </w:rPr>
        <w:fldChar w:fldCharType="end"/>
      </w:r>
    </w:p>
    <w:p w:rsidR="005D68A2" w:rsidRDefault="007E1C48">
      <w:pPr>
        <w:tabs>
          <w:tab w:val="left" w:pos="142"/>
          <w:tab w:val="left" w:pos="360"/>
          <w:tab w:val="right" w:leader="dot" w:pos="9613"/>
        </w:tabs>
        <w:jc w:val="both"/>
        <w:rPr>
          <w:rFonts w:ascii="Times New Roman" w:eastAsia="Times New Roman" w:hAnsi="Times New Roman" w:cs="Times New Roman"/>
          <w:sz w:val="24"/>
          <w:szCs w:val="24"/>
        </w:rPr>
      </w:pPr>
      <w:r w:rsidRPr="00A56117">
        <w:rPr>
          <w:rFonts w:ascii="Times New Roman" w:eastAsia="Times New Roman" w:hAnsi="Times New Roman" w:cs="Times New Roman"/>
          <w:b/>
          <w:bCs/>
          <w:sz w:val="28"/>
          <w:szCs w:val="28"/>
        </w:rPr>
        <w:fldChar w:fldCharType="end"/>
      </w: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5D68A2">
      <w:pPr>
        <w:pStyle w:val="bullet"/>
        <w:jc w:val="both"/>
        <w:rPr>
          <w:rFonts w:ascii="Times New Roman" w:eastAsia="Times New Roman" w:hAnsi="Times New Roman" w:cs="Times New Roman"/>
          <w:sz w:val="24"/>
          <w:szCs w:val="24"/>
          <w:lang w:val="ru-RU"/>
        </w:rPr>
      </w:pPr>
    </w:p>
    <w:p w:rsidR="005D68A2" w:rsidRDefault="00220AD1">
      <w:pPr>
        <w:pStyle w:val="bullet"/>
        <w:ind w:firstLine="709"/>
        <w:jc w:val="both"/>
        <w:rPr>
          <w:rFonts w:ascii="Times New Roman" w:eastAsia="Times New Roman" w:hAnsi="Times New Roman" w:cs="Times New Roman"/>
          <w:b/>
          <w:bCs/>
          <w:sz w:val="24"/>
          <w:szCs w:val="24"/>
          <w:lang w:val="ru-RU"/>
        </w:rPr>
      </w:pPr>
      <w:r>
        <w:rPr>
          <w:rFonts w:ascii="Times New Roman" w:hAnsi="Times New Roman"/>
          <w:b/>
          <w:bCs/>
          <w:sz w:val="24"/>
          <w:szCs w:val="24"/>
          <w:lang w:val="ru-RU"/>
        </w:rPr>
        <w:lastRenderedPageBreak/>
        <w:t>ИСПОЛЬЗУЕМЫЕ СОКРАЩЕНИЯ</w:t>
      </w:r>
    </w:p>
    <w:p w:rsidR="005D68A2" w:rsidRDefault="005D68A2">
      <w:pPr>
        <w:pStyle w:val="bullet"/>
        <w:ind w:firstLine="709"/>
        <w:jc w:val="both"/>
        <w:rPr>
          <w:rFonts w:ascii="Times New Roman" w:eastAsia="Times New Roman" w:hAnsi="Times New Roman" w:cs="Times New Roman"/>
          <w:b/>
          <w:bCs/>
          <w:sz w:val="24"/>
          <w:szCs w:val="24"/>
          <w:lang w:val="ru-RU"/>
        </w:rPr>
      </w:pPr>
    </w:p>
    <w:p w:rsidR="00A56117" w:rsidRPr="00637DDE" w:rsidRDefault="00A56117" w:rsidP="00A56117">
      <w:pPr>
        <w:pStyle w:val="bulle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0" w:firstLine="709"/>
        <w:jc w:val="both"/>
        <w:rPr>
          <w:rFonts w:ascii="Times New Roman" w:hAnsi="Times New Roman"/>
          <w:bCs/>
          <w:sz w:val="28"/>
          <w:szCs w:val="28"/>
          <w:lang w:val="ru-RU"/>
        </w:rPr>
      </w:pPr>
      <w:r w:rsidRPr="00637DDE">
        <w:rPr>
          <w:rFonts w:ascii="Times New Roman" w:hAnsi="Times New Roman"/>
          <w:bCs/>
          <w:sz w:val="28"/>
          <w:szCs w:val="28"/>
          <w:lang w:val="ru-RU"/>
        </w:rPr>
        <w:t>ФГОС – Федеральный государственный образовательный стандарт</w:t>
      </w:r>
    </w:p>
    <w:p w:rsidR="00A56117" w:rsidRDefault="00A56117" w:rsidP="00A56117">
      <w:pPr>
        <w:pStyle w:val="bulle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0" w:firstLine="709"/>
        <w:jc w:val="both"/>
        <w:rPr>
          <w:rFonts w:ascii="Times New Roman" w:hAnsi="Times New Roman"/>
          <w:bCs/>
          <w:sz w:val="28"/>
          <w:szCs w:val="28"/>
          <w:lang w:val="ru-RU"/>
        </w:rPr>
      </w:pPr>
      <w:r>
        <w:rPr>
          <w:rFonts w:ascii="Times New Roman" w:hAnsi="Times New Roman"/>
          <w:bCs/>
          <w:sz w:val="28"/>
          <w:szCs w:val="28"/>
          <w:lang w:val="ru-RU"/>
        </w:rPr>
        <w:t>ПС</w:t>
      </w:r>
      <w:r w:rsidRPr="00637DDE">
        <w:rPr>
          <w:rFonts w:ascii="Times New Roman" w:hAnsi="Times New Roman"/>
          <w:bCs/>
          <w:sz w:val="28"/>
          <w:szCs w:val="28"/>
          <w:lang w:val="ru-RU"/>
        </w:rPr>
        <w:t xml:space="preserve"> – </w:t>
      </w:r>
      <w:r>
        <w:rPr>
          <w:rFonts w:ascii="Times New Roman" w:hAnsi="Times New Roman"/>
          <w:bCs/>
          <w:sz w:val="28"/>
          <w:szCs w:val="28"/>
          <w:lang w:val="ru-RU"/>
        </w:rPr>
        <w:t>профессиональный стандарт</w:t>
      </w:r>
    </w:p>
    <w:p w:rsidR="00A56117" w:rsidRPr="00022E87" w:rsidRDefault="00A56117" w:rsidP="00A56117">
      <w:pPr>
        <w:pStyle w:val="bulle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0" w:firstLine="709"/>
        <w:jc w:val="both"/>
        <w:rPr>
          <w:rFonts w:ascii="Times New Roman" w:hAnsi="Times New Roman"/>
          <w:bCs/>
          <w:sz w:val="28"/>
          <w:szCs w:val="28"/>
          <w:lang w:val="ru-RU"/>
        </w:rPr>
      </w:pPr>
      <w:r>
        <w:rPr>
          <w:rFonts w:ascii="Times New Roman" w:hAnsi="Times New Roman"/>
          <w:bCs/>
          <w:sz w:val="28"/>
          <w:szCs w:val="28"/>
          <w:lang w:val="ru-RU"/>
        </w:rPr>
        <w:t>СП – свод правил</w:t>
      </w:r>
    </w:p>
    <w:p w:rsidR="00A56117" w:rsidRDefault="00A56117" w:rsidP="00A56117">
      <w:pPr>
        <w:pStyle w:val="bulle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0" w:firstLine="709"/>
        <w:jc w:val="both"/>
        <w:rPr>
          <w:rFonts w:ascii="Times New Roman" w:hAnsi="Times New Roman"/>
          <w:bCs/>
          <w:sz w:val="28"/>
          <w:szCs w:val="28"/>
          <w:lang w:val="ru-RU"/>
        </w:rPr>
      </w:pPr>
      <w:r>
        <w:rPr>
          <w:rFonts w:ascii="Times New Roman" w:hAnsi="Times New Roman"/>
          <w:bCs/>
          <w:sz w:val="28"/>
          <w:szCs w:val="28"/>
          <w:lang w:val="ru-RU"/>
        </w:rPr>
        <w:t>ТК – требования компетенции</w:t>
      </w:r>
    </w:p>
    <w:p w:rsidR="00A56117" w:rsidRDefault="00A56117" w:rsidP="00A56117">
      <w:pPr>
        <w:pStyle w:val="bulle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0" w:firstLine="709"/>
        <w:jc w:val="both"/>
        <w:rPr>
          <w:rFonts w:ascii="Times New Roman" w:hAnsi="Times New Roman"/>
          <w:bCs/>
          <w:sz w:val="28"/>
          <w:szCs w:val="28"/>
          <w:lang w:val="ru-RU"/>
        </w:rPr>
      </w:pPr>
      <w:r>
        <w:rPr>
          <w:rFonts w:ascii="Times New Roman" w:hAnsi="Times New Roman"/>
          <w:bCs/>
          <w:sz w:val="28"/>
          <w:szCs w:val="28"/>
          <w:lang w:val="ru-RU"/>
        </w:rPr>
        <w:t>КЗ - конкурсное задание</w:t>
      </w:r>
    </w:p>
    <w:p w:rsidR="00A56117" w:rsidRDefault="00A56117" w:rsidP="00A56117">
      <w:pPr>
        <w:pStyle w:val="bulle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0" w:firstLine="709"/>
        <w:jc w:val="both"/>
        <w:rPr>
          <w:rFonts w:ascii="Times New Roman" w:hAnsi="Times New Roman"/>
          <w:bCs/>
          <w:sz w:val="28"/>
          <w:szCs w:val="28"/>
          <w:lang w:val="ru-RU"/>
        </w:rPr>
      </w:pPr>
      <w:r>
        <w:rPr>
          <w:rFonts w:ascii="Times New Roman" w:hAnsi="Times New Roman"/>
          <w:bCs/>
          <w:sz w:val="28"/>
          <w:szCs w:val="28"/>
          <w:lang w:val="ru-RU"/>
        </w:rPr>
        <w:t>ИЛ – инфраструктурный лист</w:t>
      </w:r>
    </w:p>
    <w:p w:rsidR="00A56117" w:rsidRDefault="00A56117" w:rsidP="00A56117">
      <w:pPr>
        <w:pStyle w:val="bulle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0" w:firstLine="709"/>
        <w:jc w:val="both"/>
        <w:rPr>
          <w:rFonts w:ascii="Times New Roman" w:hAnsi="Times New Roman"/>
          <w:bCs/>
          <w:sz w:val="28"/>
          <w:szCs w:val="28"/>
          <w:lang w:val="ru-RU"/>
        </w:rPr>
      </w:pPr>
      <w:r>
        <w:rPr>
          <w:rFonts w:ascii="Times New Roman" w:hAnsi="Times New Roman"/>
          <w:bCs/>
          <w:sz w:val="28"/>
          <w:szCs w:val="28"/>
          <w:lang w:val="ru-RU"/>
        </w:rPr>
        <w:t>КО - критерии оценки</w:t>
      </w:r>
    </w:p>
    <w:p w:rsidR="00A56117" w:rsidRDefault="00A56117" w:rsidP="00A56117">
      <w:pPr>
        <w:pStyle w:val="bulle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0" w:firstLine="709"/>
        <w:jc w:val="both"/>
        <w:rPr>
          <w:rFonts w:ascii="Times New Roman" w:hAnsi="Times New Roman"/>
          <w:bCs/>
          <w:sz w:val="28"/>
          <w:szCs w:val="28"/>
          <w:lang w:val="ru-RU"/>
        </w:rPr>
      </w:pPr>
      <w:r>
        <w:rPr>
          <w:rFonts w:ascii="Times New Roman" w:hAnsi="Times New Roman"/>
          <w:bCs/>
          <w:sz w:val="28"/>
          <w:szCs w:val="28"/>
          <w:lang w:val="ru-RU"/>
        </w:rPr>
        <w:t>ОТ и ТБ – охрана труда и техника безопасности</w:t>
      </w:r>
    </w:p>
    <w:p w:rsidR="005D68A2" w:rsidRDefault="005D68A2">
      <w:pPr>
        <w:pStyle w:val="bullet"/>
        <w:jc w:val="both"/>
        <w:rPr>
          <w:rFonts w:ascii="Times New Roman" w:eastAsia="Times New Roman" w:hAnsi="Times New Roman" w:cs="Times New Roman"/>
          <w:sz w:val="24"/>
          <w:szCs w:val="24"/>
          <w:lang w:val="ru-RU"/>
        </w:rPr>
      </w:pPr>
    </w:p>
    <w:p w:rsidR="005D68A2" w:rsidRDefault="00220AD1">
      <w:pPr>
        <w:spacing w:after="0" w:line="240" w:lineRule="auto"/>
        <w:jc w:val="both"/>
      </w:pPr>
      <w:r>
        <w:rPr>
          <w:rFonts w:ascii="Arial Unicode MS" w:hAnsi="Arial Unicode MS"/>
        </w:rPr>
        <w:br w:type="page"/>
      </w:r>
    </w:p>
    <w:p w:rsidR="005D68A2" w:rsidRDefault="00220AD1">
      <w:pPr>
        <w:pStyle w:val="-1"/>
        <w:spacing w:after="0"/>
        <w:jc w:val="center"/>
        <w:rPr>
          <w:rFonts w:ascii="Times New Roman" w:eastAsia="Times New Roman" w:hAnsi="Times New Roman" w:cs="Times New Roman"/>
          <w:color w:val="000000"/>
          <w:sz w:val="34"/>
          <w:szCs w:val="34"/>
          <w:u w:color="000000"/>
        </w:rPr>
      </w:pPr>
      <w:bookmarkStart w:id="0" w:name="_Toc"/>
      <w:r>
        <w:rPr>
          <w:rFonts w:ascii="Times New Roman" w:hAnsi="Times New Roman"/>
          <w:color w:val="000000"/>
          <w:sz w:val="28"/>
          <w:szCs w:val="28"/>
          <w:u w:color="000000"/>
        </w:rPr>
        <w:lastRenderedPageBreak/>
        <w:t>1.</w:t>
      </w:r>
      <w:r>
        <w:rPr>
          <w:rFonts w:ascii="Times New Roman" w:hAnsi="Times New Roman"/>
          <w:color w:val="000000"/>
          <w:sz w:val="34"/>
          <w:szCs w:val="34"/>
          <w:u w:color="000000"/>
        </w:rPr>
        <w:t xml:space="preserve"> </w:t>
      </w:r>
      <w:r>
        <w:rPr>
          <w:rFonts w:ascii="Times New Roman" w:hAnsi="Times New Roman"/>
          <w:color w:val="000000"/>
          <w:sz w:val="28"/>
          <w:szCs w:val="28"/>
          <w:u w:color="000000"/>
        </w:rPr>
        <w:t>ОСНОВНЫЕ ТРЕБОВАНИЯ КОМПЕТЕНЦИИ</w:t>
      </w:r>
      <w:bookmarkEnd w:id="0"/>
    </w:p>
    <w:p w:rsidR="005D68A2" w:rsidRDefault="00220AD1">
      <w:pPr>
        <w:pStyle w:val="-2"/>
        <w:spacing w:before="0" w:after="0"/>
        <w:ind w:firstLine="709"/>
        <w:jc w:val="both"/>
        <w:rPr>
          <w:rFonts w:ascii="Times New Roman" w:eastAsia="Times New Roman" w:hAnsi="Times New Roman" w:cs="Times New Roman"/>
          <w:sz w:val="24"/>
          <w:szCs w:val="24"/>
        </w:rPr>
      </w:pPr>
      <w:bookmarkStart w:id="1" w:name="_Toc1"/>
      <w:r>
        <w:rPr>
          <w:rFonts w:ascii="Times New Roman" w:hAnsi="Times New Roman"/>
          <w:sz w:val="24"/>
          <w:szCs w:val="24"/>
        </w:rPr>
        <w:t>1.1. ОБЩИЕ СВЕДЕНИЯ О ТРЕБОВАНИЯХ КОМПЕТЕНЦИИ</w:t>
      </w:r>
      <w:bookmarkEnd w:id="1"/>
    </w:p>
    <w:p w:rsidR="005D68A2" w:rsidRDefault="00220AD1">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Требования компетенции (ТК) «Металловедение» </w:t>
      </w:r>
      <w:bookmarkStart w:id="2" w:name="_Hlk123050441"/>
      <w:r>
        <w:rPr>
          <w:rFonts w:ascii="Times New Roman" w:hAnsi="Times New Roman"/>
          <w:sz w:val="28"/>
          <w:szCs w:val="28"/>
        </w:rPr>
        <w:t>определяют знания, умения, навыки и трудовые функции</w:t>
      </w:r>
      <w:bookmarkEnd w:id="2"/>
      <w:r>
        <w:rPr>
          <w:rFonts w:ascii="Times New Roman" w:hAnsi="Times New Roman"/>
          <w:sz w:val="28"/>
          <w:szCs w:val="28"/>
        </w:rPr>
        <w:t xml:space="preserve">, которые лежат в основе наиболее актуальных требований работодателей отрасли. </w:t>
      </w:r>
    </w:p>
    <w:p w:rsidR="005D68A2" w:rsidRDefault="00220AD1">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rsidR="005D68A2" w:rsidRDefault="00220AD1">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rsidR="005D68A2" w:rsidRDefault="00220AD1">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rsidR="005D68A2" w:rsidRDefault="00220AD1">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rsidR="005D68A2" w:rsidRDefault="00220AD1">
      <w:pPr>
        <w:pStyle w:val="2"/>
        <w:spacing w:after="0" w:line="276" w:lineRule="auto"/>
        <w:ind w:firstLine="709"/>
        <w:jc w:val="both"/>
        <w:rPr>
          <w:rFonts w:ascii="Times New Roman" w:eastAsia="Times New Roman" w:hAnsi="Times New Roman" w:cs="Times New Roman"/>
          <w:sz w:val="24"/>
          <w:szCs w:val="24"/>
          <w:lang w:val="ru-RU"/>
        </w:rPr>
      </w:pPr>
      <w:bookmarkStart w:id="3" w:name="_Toc2"/>
      <w:r>
        <w:rPr>
          <w:rFonts w:ascii="Times New Roman" w:hAnsi="Times New Roman"/>
          <w:sz w:val="24"/>
          <w:szCs w:val="24"/>
          <w:lang w:val="ru-RU"/>
        </w:rPr>
        <w:t>1.2. ПЕРЕЧЕНЬ ПРОФЕССИОНАЛЬНЫХ ЗАДАЧ СПЕЦИАЛИСТА ПО КОМПЕТЕНЦИИ «Металловедение»</w:t>
      </w:r>
      <w:bookmarkEnd w:id="3"/>
    </w:p>
    <w:p w:rsidR="005D68A2" w:rsidRDefault="00220AD1">
      <w:pPr>
        <w:spacing w:after="0" w:line="240" w:lineRule="auto"/>
        <w:jc w:val="both"/>
        <w:rPr>
          <w:rFonts w:ascii="Times New Roman" w:eastAsia="Times New Roman" w:hAnsi="Times New Roman" w:cs="Times New Roman"/>
          <w:i/>
          <w:iCs/>
          <w:sz w:val="20"/>
          <w:szCs w:val="20"/>
        </w:rPr>
      </w:pPr>
      <w:r>
        <w:rPr>
          <w:rFonts w:ascii="Times New Roman" w:hAnsi="Times New Roman"/>
          <w:i/>
          <w:iCs/>
          <w:sz w:val="20"/>
          <w:szCs w:val="20"/>
        </w:rPr>
        <w:t>Перечень видов профессиональной деятельности, умений и знаний и профессиональных трудовых функций</w:t>
      </w:r>
      <w:r w:rsidR="002F2315">
        <w:rPr>
          <w:rFonts w:ascii="Times New Roman" w:hAnsi="Times New Roman"/>
          <w:i/>
          <w:iCs/>
          <w:sz w:val="20"/>
          <w:szCs w:val="20"/>
        </w:rPr>
        <w:t xml:space="preserve"> специалиста (из ФГОС/ПС/</w:t>
      </w:r>
      <w:proofErr w:type="gramStart"/>
      <w:r w:rsidR="002F2315">
        <w:rPr>
          <w:rFonts w:ascii="Times New Roman" w:hAnsi="Times New Roman"/>
          <w:i/>
          <w:iCs/>
          <w:sz w:val="20"/>
          <w:szCs w:val="20"/>
        </w:rPr>
        <w:t>ЕТКС..</w:t>
      </w:r>
      <w:proofErr w:type="gramEnd"/>
      <w:r>
        <w:rPr>
          <w:rFonts w:ascii="Times New Roman" w:hAnsi="Times New Roman"/>
          <w:i/>
          <w:iCs/>
          <w:sz w:val="20"/>
          <w:szCs w:val="20"/>
        </w:rPr>
        <w:t xml:space="preserve"> и базируется на требованиях современного рынка труда к данному специалисту</w:t>
      </w:r>
    </w:p>
    <w:p w:rsidR="005D68A2" w:rsidRDefault="00220AD1">
      <w:pPr>
        <w:spacing w:after="0" w:line="240" w:lineRule="auto"/>
        <w:jc w:val="right"/>
        <w:rPr>
          <w:rFonts w:ascii="Times New Roman" w:eastAsia="Times New Roman" w:hAnsi="Times New Roman" w:cs="Times New Roman"/>
          <w:i/>
          <w:iCs/>
          <w:sz w:val="20"/>
          <w:szCs w:val="20"/>
        </w:rPr>
      </w:pPr>
      <w:r>
        <w:rPr>
          <w:rFonts w:ascii="Times New Roman" w:hAnsi="Times New Roman"/>
          <w:i/>
          <w:iCs/>
          <w:sz w:val="20"/>
          <w:szCs w:val="20"/>
        </w:rPr>
        <w:t>Таблица №1</w:t>
      </w:r>
    </w:p>
    <w:p w:rsidR="005D68A2" w:rsidRDefault="005D68A2">
      <w:pPr>
        <w:spacing w:after="0" w:line="240" w:lineRule="auto"/>
        <w:jc w:val="right"/>
        <w:rPr>
          <w:rFonts w:ascii="Times New Roman" w:eastAsia="Times New Roman" w:hAnsi="Times New Roman" w:cs="Times New Roman"/>
          <w:i/>
          <w:iCs/>
          <w:sz w:val="20"/>
          <w:szCs w:val="20"/>
        </w:rPr>
      </w:pPr>
    </w:p>
    <w:p w:rsidR="005D68A2" w:rsidRDefault="00220AD1">
      <w:pPr>
        <w:spacing w:after="0" w:line="240" w:lineRule="auto"/>
        <w:jc w:val="center"/>
        <w:rPr>
          <w:rFonts w:ascii="Times New Roman" w:eastAsia="Times New Roman" w:hAnsi="Times New Roman" w:cs="Times New Roman"/>
          <w:b/>
          <w:bCs/>
          <w:sz w:val="28"/>
          <w:szCs w:val="28"/>
        </w:rPr>
      </w:pPr>
      <w:r>
        <w:rPr>
          <w:rFonts w:ascii="Times New Roman" w:hAnsi="Times New Roman"/>
          <w:b/>
          <w:bCs/>
          <w:sz w:val="28"/>
          <w:szCs w:val="28"/>
        </w:rPr>
        <w:t>Перечень профессиональных задач специалиста</w:t>
      </w:r>
    </w:p>
    <w:p w:rsidR="005D68A2" w:rsidRDefault="005D68A2">
      <w:pPr>
        <w:spacing w:after="0" w:line="240" w:lineRule="auto"/>
        <w:jc w:val="center"/>
        <w:rPr>
          <w:rFonts w:ascii="Times New Roman" w:eastAsia="Times New Roman" w:hAnsi="Times New Roman" w:cs="Times New Roman"/>
          <w:i/>
          <w:iCs/>
          <w:sz w:val="20"/>
          <w:szCs w:val="20"/>
        </w:rPr>
      </w:pPr>
    </w:p>
    <w:tbl>
      <w:tblPr>
        <w:tblStyle w:val="TableNormal"/>
        <w:tblW w:w="962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35"/>
        <w:gridCol w:w="6810"/>
        <w:gridCol w:w="2184"/>
      </w:tblGrid>
      <w:tr w:rsidR="005D68A2">
        <w:trPr>
          <w:trHeight w:val="662"/>
          <w:jc w:val="center"/>
        </w:trPr>
        <w:tc>
          <w:tcPr>
            <w:tcW w:w="635"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vAlign w:val="center"/>
          </w:tcPr>
          <w:p w:rsidR="005D68A2" w:rsidRPr="002F2315" w:rsidRDefault="00220AD1">
            <w:pPr>
              <w:jc w:val="center"/>
              <w:rPr>
                <w:color w:val="000000" w:themeColor="text1"/>
              </w:rPr>
            </w:pPr>
            <w:r w:rsidRPr="002F2315">
              <w:rPr>
                <w:rFonts w:ascii="Times New Roman" w:hAnsi="Times New Roman"/>
                <w:b/>
                <w:bCs/>
                <w:color w:val="000000" w:themeColor="text1"/>
                <w:sz w:val="28"/>
                <w:szCs w:val="28"/>
                <w:u w:color="FFFFFF"/>
              </w:rPr>
              <w:t>№ п/п</w:t>
            </w:r>
          </w:p>
        </w:tc>
        <w:tc>
          <w:tcPr>
            <w:tcW w:w="6810"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vAlign w:val="center"/>
          </w:tcPr>
          <w:p w:rsidR="005D68A2" w:rsidRPr="002F2315" w:rsidRDefault="00220AD1">
            <w:pPr>
              <w:jc w:val="both"/>
              <w:rPr>
                <w:color w:val="000000" w:themeColor="text1"/>
              </w:rPr>
            </w:pPr>
            <w:r w:rsidRPr="002F2315">
              <w:rPr>
                <w:rFonts w:ascii="Times New Roman" w:hAnsi="Times New Roman"/>
                <w:b/>
                <w:bCs/>
                <w:color w:val="000000" w:themeColor="text1"/>
                <w:sz w:val="28"/>
                <w:szCs w:val="28"/>
                <w:u w:color="FFFFFF"/>
              </w:rPr>
              <w:t>Раздел</w:t>
            </w:r>
          </w:p>
        </w:tc>
        <w:tc>
          <w:tcPr>
            <w:tcW w:w="2184"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vAlign w:val="center"/>
          </w:tcPr>
          <w:p w:rsidR="005D68A2" w:rsidRPr="002F2315" w:rsidRDefault="00220AD1">
            <w:pPr>
              <w:jc w:val="both"/>
              <w:rPr>
                <w:color w:val="000000" w:themeColor="text1"/>
              </w:rPr>
            </w:pPr>
            <w:r w:rsidRPr="002F2315">
              <w:rPr>
                <w:rFonts w:ascii="Times New Roman" w:hAnsi="Times New Roman"/>
                <w:b/>
                <w:bCs/>
                <w:color w:val="000000" w:themeColor="text1"/>
                <w:sz w:val="28"/>
                <w:szCs w:val="28"/>
                <w:u w:color="FFFFFF"/>
              </w:rPr>
              <w:t>Важность в %</w:t>
            </w:r>
          </w:p>
        </w:tc>
      </w:tr>
      <w:tr w:rsidR="005D68A2">
        <w:trPr>
          <w:trHeight w:val="318"/>
          <w:jc w:val="center"/>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5D68A2" w:rsidRDefault="00220AD1">
            <w:pPr>
              <w:jc w:val="center"/>
            </w:pPr>
            <w:r>
              <w:rPr>
                <w:rFonts w:ascii="Times New Roman" w:hAnsi="Times New Roman"/>
                <w:sz w:val="28"/>
                <w:szCs w:val="28"/>
              </w:rPr>
              <w:t>1</w:t>
            </w:r>
          </w:p>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jc w:val="both"/>
            </w:pPr>
            <w:r>
              <w:rPr>
                <w:rFonts w:ascii="Times New Roman" w:hAnsi="Times New Roman"/>
                <w:sz w:val="28"/>
                <w:szCs w:val="28"/>
              </w:rPr>
              <w:t>Организация рабочего процесса, безопасность</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jc w:val="center"/>
            </w:pPr>
            <w:r>
              <w:rPr>
                <w:rFonts w:ascii="Times New Roman" w:hAnsi="Times New Roman"/>
                <w:sz w:val="28"/>
                <w:szCs w:val="28"/>
              </w:rPr>
              <w:t>13</w:t>
            </w:r>
          </w:p>
        </w:tc>
      </w:tr>
      <w:tr w:rsidR="005D68A2">
        <w:trPr>
          <w:trHeight w:val="45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Специалист должен знать и понимать:</w:t>
            </w:r>
          </w:p>
          <w:p w:rsidR="005D68A2" w:rsidRDefault="00220AD1">
            <w:pPr>
              <w:pStyle w:val="a6"/>
              <w:numPr>
                <w:ilvl w:val="0"/>
                <w:numId w:val="1"/>
              </w:numPr>
              <w:spacing w:before="0" w:line="240" w:lineRule="auto"/>
              <w:jc w:val="both"/>
              <w:rPr>
                <w:rFonts w:ascii="Times New Roman" w:hAnsi="Times New Roman"/>
                <w:u w:color="000000"/>
              </w:rPr>
            </w:pPr>
            <w:r>
              <w:rPr>
                <w:rFonts w:ascii="Times New Roman" w:hAnsi="Times New Roman"/>
                <w:u w:color="000000"/>
              </w:rPr>
              <w:t>Инструкции по охране труда для работников металлографических лабораторий;</w:t>
            </w:r>
          </w:p>
          <w:p w:rsidR="005D68A2" w:rsidRDefault="00220AD1">
            <w:pPr>
              <w:pStyle w:val="a6"/>
              <w:numPr>
                <w:ilvl w:val="0"/>
                <w:numId w:val="1"/>
              </w:numPr>
              <w:spacing w:before="0" w:line="240" w:lineRule="auto"/>
              <w:jc w:val="both"/>
              <w:rPr>
                <w:rFonts w:ascii="Times New Roman" w:hAnsi="Times New Roman"/>
                <w:u w:color="000000"/>
              </w:rPr>
            </w:pPr>
            <w:r>
              <w:rPr>
                <w:rFonts w:ascii="Times New Roman" w:hAnsi="Times New Roman"/>
                <w:u w:color="000000"/>
              </w:rPr>
              <w:t>Место расположения средств пожаротушения и обязанности в случае возникновения пожара;</w:t>
            </w:r>
          </w:p>
          <w:p w:rsidR="005D68A2" w:rsidRDefault="00220AD1">
            <w:pPr>
              <w:pStyle w:val="a6"/>
              <w:numPr>
                <w:ilvl w:val="0"/>
                <w:numId w:val="1"/>
              </w:numPr>
              <w:spacing w:before="0" w:line="240" w:lineRule="auto"/>
              <w:jc w:val="both"/>
              <w:rPr>
                <w:rFonts w:ascii="Times New Roman" w:hAnsi="Times New Roman"/>
                <w:u w:color="000000"/>
              </w:rPr>
            </w:pPr>
            <w:r>
              <w:rPr>
                <w:rFonts w:ascii="Times New Roman" w:hAnsi="Times New Roman"/>
                <w:u w:color="000000"/>
              </w:rPr>
              <w:t>Методы безопасного производства работ при отборе проб металлопродукции и пуска оборудования в работу;</w:t>
            </w:r>
          </w:p>
          <w:p w:rsidR="005D68A2" w:rsidRDefault="00220AD1">
            <w:pPr>
              <w:pStyle w:val="a6"/>
              <w:numPr>
                <w:ilvl w:val="0"/>
                <w:numId w:val="1"/>
              </w:numPr>
              <w:spacing w:before="0" w:line="240" w:lineRule="auto"/>
              <w:jc w:val="both"/>
              <w:rPr>
                <w:rFonts w:ascii="Times New Roman" w:hAnsi="Times New Roman"/>
                <w:u w:color="000000"/>
              </w:rPr>
            </w:pPr>
            <w:r>
              <w:rPr>
                <w:rFonts w:ascii="Times New Roman" w:hAnsi="Times New Roman"/>
                <w:u w:color="000000"/>
              </w:rPr>
              <w:t>Перечень и правила использования коллективных и индивидуальных средств защиты, применяемых при работе с химическими реагентами и оборудованием</w:t>
            </w:r>
          </w:p>
          <w:p w:rsidR="005D68A2" w:rsidRDefault="00220AD1">
            <w:pPr>
              <w:pStyle w:val="a6"/>
              <w:numPr>
                <w:ilvl w:val="0"/>
                <w:numId w:val="1"/>
              </w:numPr>
              <w:spacing w:before="0" w:line="240" w:lineRule="auto"/>
              <w:jc w:val="both"/>
              <w:rPr>
                <w:rFonts w:ascii="Times New Roman" w:hAnsi="Times New Roman"/>
                <w:u w:color="000000"/>
              </w:rPr>
            </w:pPr>
            <w:r>
              <w:rPr>
                <w:rFonts w:ascii="Times New Roman" w:hAnsi="Times New Roman"/>
                <w:u w:color="000000"/>
              </w:rPr>
              <w:t>Воздействие на человека опасных и вредных факторов, возникающих во время подготовки шлифов и их травления</w:t>
            </w:r>
          </w:p>
          <w:p w:rsidR="005D68A2" w:rsidRDefault="00220AD1">
            <w:pPr>
              <w:pStyle w:val="a6"/>
              <w:numPr>
                <w:ilvl w:val="0"/>
                <w:numId w:val="1"/>
              </w:numPr>
              <w:spacing w:before="0" w:line="240" w:lineRule="auto"/>
              <w:jc w:val="both"/>
              <w:rPr>
                <w:rFonts w:ascii="Times New Roman" w:hAnsi="Times New Roman"/>
                <w:u w:color="000000"/>
              </w:rPr>
            </w:pPr>
            <w:r>
              <w:rPr>
                <w:rFonts w:ascii="Times New Roman" w:hAnsi="Times New Roman"/>
                <w:u w:color="000000"/>
              </w:rPr>
              <w:t>Правила хранения опасных химических веществ, металлических образцов и оборудования.</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69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Специалист должен уметь:</w:t>
            </w:r>
          </w:p>
          <w:p w:rsidR="005D68A2" w:rsidRDefault="00220AD1">
            <w:pPr>
              <w:pStyle w:val="a6"/>
              <w:numPr>
                <w:ilvl w:val="0"/>
                <w:numId w:val="2"/>
              </w:numPr>
              <w:spacing w:before="0" w:line="240" w:lineRule="auto"/>
              <w:jc w:val="both"/>
              <w:rPr>
                <w:rFonts w:ascii="Times New Roman" w:hAnsi="Times New Roman"/>
                <w:u w:color="000000"/>
              </w:rPr>
            </w:pPr>
            <w:r>
              <w:rPr>
                <w:rFonts w:ascii="Times New Roman" w:hAnsi="Times New Roman"/>
                <w:u w:color="000000"/>
              </w:rPr>
              <w:t>Определять безопасный для себя и окружающих порядок операций при проведении анализа металлических образцов;</w:t>
            </w:r>
          </w:p>
          <w:p w:rsidR="005D68A2" w:rsidRDefault="00220AD1">
            <w:pPr>
              <w:pStyle w:val="a6"/>
              <w:numPr>
                <w:ilvl w:val="0"/>
                <w:numId w:val="2"/>
              </w:numPr>
              <w:spacing w:before="0" w:line="240" w:lineRule="auto"/>
              <w:jc w:val="both"/>
              <w:rPr>
                <w:rFonts w:ascii="Times New Roman" w:hAnsi="Times New Roman"/>
                <w:u w:color="000000"/>
              </w:rPr>
            </w:pPr>
            <w:r>
              <w:rPr>
                <w:rFonts w:ascii="Times New Roman" w:hAnsi="Times New Roman"/>
                <w:u w:color="000000"/>
              </w:rPr>
              <w:t>Обеспечить безопасность труда в отношении самого себя и окружающих;</w:t>
            </w:r>
          </w:p>
          <w:p w:rsidR="005D68A2" w:rsidRDefault="00220AD1">
            <w:pPr>
              <w:pStyle w:val="a6"/>
              <w:numPr>
                <w:ilvl w:val="0"/>
                <w:numId w:val="2"/>
              </w:numPr>
              <w:spacing w:before="0" w:line="240" w:lineRule="auto"/>
              <w:jc w:val="both"/>
              <w:rPr>
                <w:rFonts w:ascii="Times New Roman" w:hAnsi="Times New Roman"/>
                <w:u w:color="000000"/>
              </w:rPr>
            </w:pPr>
            <w:r>
              <w:rPr>
                <w:rFonts w:ascii="Times New Roman" w:hAnsi="Times New Roman"/>
                <w:u w:color="000000"/>
              </w:rPr>
              <w:t>Содержать рабочее место в чистоте и рабочей готовности;</w:t>
            </w:r>
          </w:p>
          <w:p w:rsidR="005D68A2" w:rsidRDefault="00220AD1">
            <w:pPr>
              <w:pStyle w:val="a6"/>
              <w:numPr>
                <w:ilvl w:val="0"/>
                <w:numId w:val="2"/>
              </w:numPr>
              <w:spacing w:before="0" w:line="240" w:lineRule="auto"/>
              <w:jc w:val="both"/>
              <w:rPr>
                <w:rFonts w:ascii="Times New Roman" w:hAnsi="Times New Roman"/>
                <w:u w:color="000000"/>
              </w:rPr>
            </w:pPr>
            <w:r>
              <w:rPr>
                <w:rFonts w:ascii="Times New Roman" w:hAnsi="Times New Roman"/>
                <w:u w:color="000000"/>
              </w:rPr>
              <w:t>Использовать средства индивидуальной и коллективной защиты в соответствие с требованиями;</w:t>
            </w:r>
          </w:p>
          <w:p w:rsidR="005D68A2" w:rsidRDefault="00220AD1">
            <w:pPr>
              <w:pStyle w:val="a6"/>
              <w:numPr>
                <w:ilvl w:val="0"/>
                <w:numId w:val="2"/>
              </w:numPr>
              <w:spacing w:before="0" w:line="240" w:lineRule="auto"/>
              <w:jc w:val="both"/>
              <w:rPr>
                <w:rFonts w:ascii="Times New Roman" w:hAnsi="Times New Roman"/>
                <w:u w:color="000000"/>
              </w:rPr>
            </w:pPr>
            <w:r>
              <w:rPr>
                <w:rFonts w:ascii="Times New Roman" w:hAnsi="Times New Roman"/>
                <w:u w:color="000000"/>
              </w:rPr>
              <w:t>Распознавать вредные и опасные факторы и ситуации, принимать надлежащие меры в отношении собственной безопасности и безопасности третьих лиц;</w:t>
            </w:r>
          </w:p>
          <w:p w:rsidR="005D68A2" w:rsidRDefault="00220AD1">
            <w:pPr>
              <w:pStyle w:val="a6"/>
              <w:numPr>
                <w:ilvl w:val="0"/>
                <w:numId w:val="2"/>
              </w:numPr>
              <w:spacing w:before="0" w:line="240" w:lineRule="auto"/>
              <w:jc w:val="both"/>
              <w:rPr>
                <w:rFonts w:ascii="Times New Roman" w:hAnsi="Times New Roman"/>
                <w:u w:color="000000"/>
              </w:rPr>
            </w:pPr>
            <w:r>
              <w:rPr>
                <w:rFonts w:ascii="Times New Roman" w:hAnsi="Times New Roman"/>
                <w:u w:color="000000"/>
              </w:rPr>
              <w:t>Обеспечивать безопасный производственный процесс при работе с опасными химическими реагентами и оборудованием;</w:t>
            </w:r>
          </w:p>
          <w:p w:rsidR="005D68A2" w:rsidRDefault="00220AD1">
            <w:pPr>
              <w:pStyle w:val="a6"/>
              <w:numPr>
                <w:ilvl w:val="0"/>
                <w:numId w:val="2"/>
              </w:numPr>
              <w:spacing w:before="0" w:line="240" w:lineRule="auto"/>
              <w:jc w:val="both"/>
              <w:rPr>
                <w:rFonts w:ascii="Times New Roman" w:hAnsi="Times New Roman"/>
                <w:u w:color="000000"/>
              </w:rPr>
            </w:pPr>
            <w:r>
              <w:rPr>
                <w:rFonts w:ascii="Times New Roman" w:hAnsi="Times New Roman"/>
                <w:u w:color="000000"/>
              </w:rPr>
              <w:t>Следовать инструкциями, содержащимся в паспорте производителей химических реагентов и металлографического оборудования;</w:t>
            </w:r>
          </w:p>
          <w:p w:rsidR="005D68A2" w:rsidRDefault="00220AD1">
            <w:pPr>
              <w:pStyle w:val="a6"/>
              <w:numPr>
                <w:ilvl w:val="0"/>
                <w:numId w:val="2"/>
              </w:numPr>
              <w:spacing w:before="0" w:line="240" w:lineRule="auto"/>
              <w:jc w:val="both"/>
              <w:rPr>
                <w:rFonts w:ascii="Times New Roman" w:hAnsi="Times New Roman"/>
                <w:u w:color="000000"/>
              </w:rPr>
            </w:pPr>
            <w:r>
              <w:rPr>
                <w:rFonts w:ascii="Times New Roman" w:hAnsi="Times New Roman"/>
                <w:u w:color="000000"/>
              </w:rPr>
              <w:t>Документально оформлять результаты своих действий;</w:t>
            </w:r>
          </w:p>
          <w:p w:rsidR="005D68A2" w:rsidRDefault="00220AD1">
            <w:pPr>
              <w:pStyle w:val="a6"/>
              <w:numPr>
                <w:ilvl w:val="0"/>
                <w:numId w:val="2"/>
              </w:numPr>
              <w:spacing w:before="0" w:line="240" w:lineRule="auto"/>
              <w:jc w:val="both"/>
              <w:rPr>
                <w:rFonts w:ascii="Times New Roman" w:hAnsi="Times New Roman"/>
                <w:u w:color="000000"/>
              </w:rPr>
            </w:pPr>
            <w:r>
              <w:rPr>
                <w:rFonts w:ascii="Times New Roman" w:hAnsi="Times New Roman"/>
                <w:u w:color="000000"/>
              </w:rPr>
              <w:t>Осуществлять проверку наличия, исправности и состояния средств индивидуальной защиты;</w:t>
            </w:r>
          </w:p>
          <w:p w:rsidR="005D68A2" w:rsidRDefault="00220AD1">
            <w:pPr>
              <w:pStyle w:val="a6"/>
              <w:numPr>
                <w:ilvl w:val="0"/>
                <w:numId w:val="2"/>
              </w:numPr>
              <w:spacing w:before="0" w:line="240" w:lineRule="auto"/>
              <w:jc w:val="both"/>
              <w:rPr>
                <w:rFonts w:ascii="Times New Roman" w:hAnsi="Times New Roman"/>
                <w:u w:color="000000"/>
              </w:rPr>
            </w:pPr>
            <w:r>
              <w:rPr>
                <w:rFonts w:ascii="Times New Roman" w:hAnsi="Times New Roman"/>
                <w:u w:color="000000"/>
              </w:rPr>
              <w:t>Пользоваться первичными средствами пожаротушения.</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18"/>
          <w:jc w:val="center"/>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5D68A2" w:rsidRDefault="00220AD1">
            <w:pPr>
              <w:jc w:val="center"/>
            </w:pPr>
            <w:r>
              <w:rPr>
                <w:rFonts w:ascii="Times New Roman" w:hAnsi="Times New Roman"/>
                <w:sz w:val="28"/>
                <w:szCs w:val="28"/>
              </w:rPr>
              <w:t>2</w:t>
            </w:r>
          </w:p>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Pr="002F2315" w:rsidRDefault="00220AD1">
            <w:pPr>
              <w:jc w:val="both"/>
              <w:rPr>
                <w:b/>
              </w:rPr>
            </w:pPr>
            <w:r w:rsidRPr="002F2315">
              <w:rPr>
                <w:rFonts w:ascii="Times New Roman" w:hAnsi="Times New Roman"/>
                <w:b/>
                <w:sz w:val="28"/>
                <w:szCs w:val="28"/>
              </w:rPr>
              <w:t>Нормативная и сопроводительная документация</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jc w:val="center"/>
            </w:pPr>
            <w:r>
              <w:rPr>
                <w:rFonts w:ascii="Times New Roman" w:hAnsi="Times New Roman"/>
                <w:sz w:val="28"/>
                <w:szCs w:val="28"/>
              </w:rPr>
              <w:t>16</w:t>
            </w:r>
          </w:p>
        </w:tc>
      </w:tr>
      <w:tr w:rsidR="005D68A2">
        <w:trPr>
          <w:trHeight w:val="114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Специалист должен знать и понимать:</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Технические термины и обозначения, используемые нормативной документации;</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Инструкции по техническому обслуживанию шлифовальной-полировального оборудования, микроскопа;</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ГОСТ 380-2005 Углеродистая сталь обыкновенного качества. Марки;</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ГОСТ 4784-2019 Межгосударственный стандарт. Алюминий и сплавы алюминиевые деформируемые. Марки;</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ГОСТ 859-2014 Медь. Марки;</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ГОСТ 9012-59 Металлы. Метод измерения твердости по Бринеллю;</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ГОСТ 4543-2016 Межгосударственный стандарт. Металлопродукция из конструкционной легированной стали. Технические условия;</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ГОСТ 3647-80 Материалы шлифовальные. Классификация. Зернистость и зерновой состав. Методы контроля;</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ГОСТ 1778-70 (ИСО 4967-79) Сталь. Металлографические методы определения неметаллических включений;</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 xml:space="preserve">ГОСТ 5639-82 Стали и сплавы. Методы выявления и определения величины зерна; </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ГОСТ 7565-81 (ИСО 377-2-89) Чугун, сталь и сплавы. Метод отбора проб для определения химического состава;</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ГОСТ 27809-95 Чугун и сталь. Методы спектрографического анализа;</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 xml:space="preserve">ГОСТ 28033-89 Сталь. Метод </w:t>
            </w:r>
            <w:proofErr w:type="spellStart"/>
            <w:r>
              <w:rPr>
                <w:rFonts w:ascii="Times New Roman" w:hAnsi="Times New Roman"/>
                <w:u w:color="000000"/>
              </w:rPr>
              <w:t>рентгенофлюоресцентного</w:t>
            </w:r>
            <w:proofErr w:type="spellEnd"/>
            <w:r>
              <w:rPr>
                <w:rFonts w:ascii="Times New Roman" w:hAnsi="Times New Roman"/>
                <w:u w:color="000000"/>
              </w:rPr>
              <w:t xml:space="preserve"> анализа;</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ГОСТ 28473-90 Чугун, сталь, ферросплавы, хром, марганец металлические. Общие требования к методам анализа;</w:t>
            </w:r>
          </w:p>
          <w:p w:rsidR="005D68A2" w:rsidRDefault="00220AD1">
            <w:pPr>
              <w:pStyle w:val="a6"/>
              <w:numPr>
                <w:ilvl w:val="0"/>
                <w:numId w:val="3"/>
              </w:numPr>
              <w:spacing w:before="0" w:line="240" w:lineRule="auto"/>
              <w:jc w:val="both"/>
              <w:rPr>
                <w:rFonts w:ascii="Times New Roman" w:hAnsi="Times New Roman"/>
                <w:u w:color="000000"/>
              </w:rPr>
            </w:pPr>
            <w:r>
              <w:rPr>
                <w:rFonts w:ascii="Times New Roman" w:hAnsi="Times New Roman"/>
                <w:u w:color="000000"/>
              </w:rPr>
              <w:t xml:space="preserve">ГОСТ 30415-96 Сталь. </w:t>
            </w:r>
            <w:proofErr w:type="spellStart"/>
            <w:r>
              <w:rPr>
                <w:rFonts w:ascii="Times New Roman" w:hAnsi="Times New Roman"/>
                <w:u w:color="000000"/>
              </w:rPr>
              <w:t>Неразрушающии</w:t>
            </w:r>
            <w:proofErr w:type="spellEnd"/>
            <w:r>
              <w:rPr>
                <w:rFonts w:ascii="Times New Roman" w:hAnsi="Times New Roman"/>
                <w:u w:color="000000"/>
              </w:rPr>
              <w:t xml:space="preserve">̆ контроль механических </w:t>
            </w:r>
            <w:proofErr w:type="spellStart"/>
            <w:r>
              <w:rPr>
                <w:rFonts w:ascii="Times New Roman" w:hAnsi="Times New Roman"/>
                <w:u w:color="000000"/>
              </w:rPr>
              <w:t>свойств</w:t>
            </w:r>
            <w:proofErr w:type="spellEnd"/>
            <w:r>
              <w:rPr>
                <w:rFonts w:ascii="Times New Roman" w:hAnsi="Times New Roman"/>
                <w:u w:color="000000"/>
              </w:rPr>
              <w:t xml:space="preserve"> и микроструктуры металлопродукции магнитным методом.</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60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Специалист должен уметь:</w:t>
            </w:r>
          </w:p>
          <w:p w:rsidR="005D68A2" w:rsidRDefault="00220AD1">
            <w:pPr>
              <w:pStyle w:val="a6"/>
              <w:numPr>
                <w:ilvl w:val="0"/>
                <w:numId w:val="4"/>
              </w:numPr>
              <w:spacing w:before="0" w:line="240" w:lineRule="auto"/>
              <w:jc w:val="both"/>
              <w:rPr>
                <w:rFonts w:ascii="Times New Roman" w:hAnsi="Times New Roman"/>
                <w:u w:color="000000"/>
              </w:rPr>
            </w:pPr>
            <w:r>
              <w:rPr>
                <w:rFonts w:ascii="Times New Roman" w:hAnsi="Times New Roman"/>
                <w:u w:color="000000"/>
              </w:rPr>
              <w:t>Использовать нормативную и сопроводительную документации;</w:t>
            </w:r>
          </w:p>
          <w:p w:rsidR="005D68A2" w:rsidRDefault="00220AD1">
            <w:pPr>
              <w:pStyle w:val="a6"/>
              <w:numPr>
                <w:ilvl w:val="0"/>
                <w:numId w:val="4"/>
              </w:numPr>
              <w:spacing w:before="0" w:line="240" w:lineRule="auto"/>
              <w:jc w:val="both"/>
              <w:rPr>
                <w:rFonts w:ascii="Times New Roman" w:hAnsi="Times New Roman"/>
                <w:u w:color="000000"/>
              </w:rPr>
            </w:pPr>
            <w:r>
              <w:rPr>
                <w:rFonts w:ascii="Times New Roman" w:hAnsi="Times New Roman"/>
                <w:u w:color="000000"/>
              </w:rPr>
              <w:t>Заполнять необходимую документацию на рабочем месте;</w:t>
            </w:r>
          </w:p>
          <w:p w:rsidR="005D68A2" w:rsidRDefault="00220AD1">
            <w:pPr>
              <w:pStyle w:val="a6"/>
              <w:numPr>
                <w:ilvl w:val="0"/>
                <w:numId w:val="4"/>
              </w:numPr>
              <w:spacing w:before="0" w:line="240" w:lineRule="auto"/>
              <w:jc w:val="both"/>
              <w:rPr>
                <w:rFonts w:ascii="Times New Roman" w:hAnsi="Times New Roman"/>
                <w:u w:color="000000"/>
              </w:rPr>
            </w:pPr>
            <w:r>
              <w:rPr>
                <w:rFonts w:ascii="Times New Roman" w:hAnsi="Times New Roman"/>
                <w:u w:color="000000"/>
              </w:rPr>
              <w:t>Оформлять и предоставлять письменные отчеты по результатам своей деятельности;</w:t>
            </w:r>
          </w:p>
          <w:p w:rsidR="005D68A2" w:rsidRDefault="00220AD1">
            <w:pPr>
              <w:pStyle w:val="a6"/>
              <w:numPr>
                <w:ilvl w:val="0"/>
                <w:numId w:val="4"/>
              </w:numPr>
              <w:spacing w:before="0" w:line="240" w:lineRule="auto"/>
              <w:jc w:val="both"/>
              <w:rPr>
                <w:rFonts w:ascii="Times New Roman" w:hAnsi="Times New Roman"/>
                <w:u w:color="000000"/>
              </w:rPr>
            </w:pPr>
            <w:r>
              <w:rPr>
                <w:rFonts w:ascii="Times New Roman" w:hAnsi="Times New Roman"/>
                <w:u w:color="000000"/>
              </w:rPr>
              <w:t>Искать необходимую информацию в нормативной документации;</w:t>
            </w:r>
          </w:p>
          <w:p w:rsidR="005D68A2" w:rsidRDefault="00220AD1">
            <w:pPr>
              <w:pStyle w:val="a6"/>
              <w:numPr>
                <w:ilvl w:val="0"/>
                <w:numId w:val="4"/>
              </w:numPr>
              <w:spacing w:before="0" w:line="240" w:lineRule="auto"/>
              <w:jc w:val="both"/>
              <w:rPr>
                <w:rFonts w:ascii="Times New Roman" w:hAnsi="Times New Roman"/>
                <w:u w:color="000000"/>
              </w:rPr>
            </w:pPr>
            <w:r>
              <w:rPr>
                <w:rFonts w:ascii="Times New Roman" w:hAnsi="Times New Roman"/>
                <w:u w:color="000000"/>
              </w:rPr>
              <w:t>Читать чертежи, сборочные чертежи, конструкторскую документацию;</w:t>
            </w:r>
          </w:p>
          <w:p w:rsidR="005D68A2" w:rsidRDefault="00220AD1">
            <w:pPr>
              <w:pStyle w:val="a6"/>
              <w:numPr>
                <w:ilvl w:val="0"/>
                <w:numId w:val="4"/>
              </w:numPr>
              <w:spacing w:before="0" w:line="240" w:lineRule="auto"/>
              <w:jc w:val="both"/>
              <w:rPr>
                <w:rFonts w:ascii="Times New Roman" w:hAnsi="Times New Roman"/>
                <w:u w:color="000000"/>
              </w:rPr>
            </w:pPr>
            <w:r>
              <w:rPr>
                <w:rFonts w:ascii="Times New Roman" w:hAnsi="Times New Roman"/>
                <w:u w:color="000000"/>
              </w:rPr>
              <w:t>Планировать работу с применением имеющихся чертежей/нормативной документации;</w:t>
            </w:r>
          </w:p>
          <w:p w:rsidR="005D68A2" w:rsidRDefault="00220AD1">
            <w:pPr>
              <w:pStyle w:val="a6"/>
              <w:numPr>
                <w:ilvl w:val="0"/>
                <w:numId w:val="4"/>
              </w:numPr>
              <w:spacing w:before="0" w:line="240" w:lineRule="auto"/>
              <w:jc w:val="both"/>
              <w:rPr>
                <w:rFonts w:ascii="Times New Roman" w:hAnsi="Times New Roman"/>
                <w:u w:color="000000"/>
              </w:rPr>
            </w:pPr>
            <w:r>
              <w:rPr>
                <w:rFonts w:ascii="Times New Roman" w:hAnsi="Times New Roman"/>
                <w:u w:color="000000"/>
              </w:rPr>
              <w:t>Пользоваться необходимыми справочниками для выполнения работ;</w:t>
            </w:r>
          </w:p>
          <w:p w:rsidR="005D68A2" w:rsidRDefault="00220AD1">
            <w:pPr>
              <w:pStyle w:val="a6"/>
              <w:numPr>
                <w:ilvl w:val="0"/>
                <w:numId w:val="4"/>
              </w:numPr>
              <w:spacing w:before="0" w:line="240" w:lineRule="auto"/>
              <w:jc w:val="both"/>
              <w:rPr>
                <w:rFonts w:ascii="Times New Roman" w:hAnsi="Times New Roman"/>
                <w:u w:color="000000"/>
              </w:rPr>
            </w:pPr>
            <w:r>
              <w:rPr>
                <w:rFonts w:ascii="Times New Roman" w:hAnsi="Times New Roman"/>
                <w:u w:color="000000"/>
              </w:rPr>
              <w:t>Анализировать техническую документацию и сборочные чертежи;</w:t>
            </w:r>
          </w:p>
          <w:p w:rsidR="005D68A2" w:rsidRDefault="00220AD1">
            <w:pPr>
              <w:pStyle w:val="a6"/>
              <w:numPr>
                <w:ilvl w:val="0"/>
                <w:numId w:val="4"/>
              </w:numPr>
              <w:spacing w:before="0" w:line="240" w:lineRule="auto"/>
              <w:jc w:val="both"/>
              <w:rPr>
                <w:rFonts w:ascii="Times New Roman" w:hAnsi="Times New Roman"/>
                <w:u w:color="000000"/>
              </w:rPr>
            </w:pPr>
            <w:r>
              <w:rPr>
                <w:rFonts w:ascii="Times New Roman" w:hAnsi="Times New Roman"/>
                <w:u w:color="000000"/>
              </w:rPr>
              <w:t>Применять терминологию и данные по безопасности, предоставленные производителями и поставщиками оборудования, химических реагентов.</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18"/>
          <w:jc w:val="center"/>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5D68A2" w:rsidRDefault="00220AD1">
            <w:pPr>
              <w:jc w:val="center"/>
            </w:pPr>
            <w:r>
              <w:rPr>
                <w:rFonts w:ascii="Times New Roman" w:hAnsi="Times New Roman"/>
                <w:sz w:val="28"/>
                <w:szCs w:val="28"/>
              </w:rPr>
              <w:lastRenderedPageBreak/>
              <w:t>3</w:t>
            </w:r>
          </w:p>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Pr="002F2315" w:rsidRDefault="00220AD1">
            <w:pPr>
              <w:jc w:val="both"/>
              <w:rPr>
                <w:b/>
              </w:rPr>
            </w:pPr>
            <w:r w:rsidRPr="002F2315">
              <w:rPr>
                <w:rFonts w:ascii="Times New Roman" w:hAnsi="Times New Roman"/>
                <w:b/>
                <w:sz w:val="28"/>
                <w:szCs w:val="28"/>
              </w:rPr>
              <w:t>Профессиональные коммуникации</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jc w:val="center"/>
            </w:pPr>
            <w:r>
              <w:rPr>
                <w:rFonts w:ascii="Times New Roman" w:hAnsi="Times New Roman"/>
                <w:sz w:val="28"/>
                <w:szCs w:val="28"/>
              </w:rPr>
              <w:t>12</w:t>
            </w:r>
          </w:p>
        </w:tc>
      </w:tr>
      <w:tr w:rsidR="005D68A2">
        <w:trPr>
          <w:trHeight w:val="51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pStyle w:val="a6"/>
              <w:tabs>
                <w:tab w:val="left" w:pos="720"/>
                <w:tab w:val="left" w:pos="1440"/>
                <w:tab w:val="left" w:pos="2160"/>
                <w:tab w:val="left" w:pos="2880"/>
                <w:tab w:val="left" w:pos="3600"/>
                <w:tab w:val="left" w:pos="4320"/>
                <w:tab w:val="left" w:pos="5040"/>
                <w:tab w:val="left" w:pos="5760"/>
                <w:tab w:val="left" w:pos="6480"/>
              </w:tabs>
              <w:spacing w:before="0" w:line="240" w:lineRule="auto"/>
              <w:jc w:val="both"/>
              <w:rPr>
                <w:rFonts w:ascii="Times New Roman" w:eastAsia="Times New Roman" w:hAnsi="Times New Roman" w:cs="Times New Roman"/>
                <w:i/>
                <w:iCs/>
                <w:u w:color="000000"/>
              </w:rPr>
            </w:pPr>
            <w:r>
              <w:rPr>
                <w:rFonts w:ascii="Times New Roman" w:hAnsi="Times New Roman"/>
                <w:i/>
                <w:iCs/>
                <w:u w:color="000000"/>
              </w:rPr>
              <w:t>Специалист должен знать и понимать:</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Основы делового этикета;</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Нормы, культуру внутрикорпоративной коммуникации;</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Правила активного слушания и обратной связи;</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Особенности коммуникации с коллегами, мастером, руководителем;</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Техники ведения переговоров и совещаний;</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Эмоциональный интеллект;</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Правила онлайн-коммуникации;</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Правила поведения и работы в коллективе;</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Правила конструктивного общения и аргументации;</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Способы получения необходимой информации от собеседника;</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Нормы русского языка;</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Правила деловой коммуникации;</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Правила поведения в конфликтных ситуациях;</w:t>
            </w:r>
          </w:p>
          <w:p w:rsidR="005D68A2" w:rsidRDefault="00220AD1">
            <w:pPr>
              <w:pStyle w:val="a6"/>
              <w:numPr>
                <w:ilvl w:val="0"/>
                <w:numId w:val="5"/>
              </w:numPr>
              <w:spacing w:before="0" w:line="240" w:lineRule="auto"/>
              <w:jc w:val="both"/>
              <w:rPr>
                <w:rFonts w:ascii="Times New Roman" w:hAnsi="Times New Roman"/>
                <w:u w:color="000000"/>
              </w:rPr>
            </w:pPr>
            <w:r>
              <w:rPr>
                <w:rFonts w:ascii="Times New Roman" w:hAnsi="Times New Roman"/>
                <w:u w:color="000000"/>
              </w:rPr>
              <w:t>Основы деловой переписки.</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54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s>
              <w:spacing w:after="0" w:line="240" w:lineRule="auto"/>
              <w:jc w:val="both"/>
              <w:rPr>
                <w:rFonts w:ascii="Times New Roman" w:eastAsia="Times New Roman" w:hAnsi="Times New Roman" w:cs="Times New Roman"/>
                <w:i/>
                <w:iCs/>
                <w:sz w:val="24"/>
                <w:szCs w:val="24"/>
              </w:rPr>
            </w:pPr>
            <w:r>
              <w:rPr>
                <w:rFonts w:ascii="Times New Roman" w:hAnsi="Times New Roman"/>
                <w:i/>
                <w:iCs/>
                <w:sz w:val="24"/>
                <w:szCs w:val="24"/>
              </w:rPr>
              <w:t>Специалист должен уметь:</w:t>
            </w:r>
          </w:p>
          <w:p w:rsidR="005D68A2" w:rsidRDefault="00220AD1">
            <w:pPr>
              <w:pStyle w:val="a6"/>
              <w:numPr>
                <w:ilvl w:val="0"/>
                <w:numId w:val="6"/>
              </w:numPr>
              <w:spacing w:before="0" w:line="240" w:lineRule="auto"/>
              <w:jc w:val="both"/>
              <w:rPr>
                <w:rFonts w:ascii="Times New Roman" w:hAnsi="Times New Roman"/>
                <w:u w:color="000000"/>
              </w:rPr>
            </w:pPr>
            <w:r>
              <w:rPr>
                <w:rFonts w:ascii="Times New Roman" w:hAnsi="Times New Roman"/>
                <w:u w:color="000000"/>
              </w:rPr>
              <w:t>Эффективно взаимодействовать с коллегами и руководителем;</w:t>
            </w:r>
          </w:p>
          <w:p w:rsidR="005D68A2" w:rsidRDefault="00220AD1">
            <w:pPr>
              <w:pStyle w:val="a6"/>
              <w:numPr>
                <w:ilvl w:val="0"/>
                <w:numId w:val="6"/>
              </w:numPr>
              <w:spacing w:before="0" w:line="240" w:lineRule="auto"/>
              <w:jc w:val="both"/>
              <w:rPr>
                <w:rFonts w:ascii="Times New Roman" w:hAnsi="Times New Roman"/>
                <w:u w:color="000000"/>
              </w:rPr>
            </w:pPr>
            <w:r>
              <w:rPr>
                <w:rFonts w:ascii="Times New Roman" w:hAnsi="Times New Roman"/>
                <w:u w:color="000000"/>
              </w:rPr>
              <w:t xml:space="preserve">Применять приемы </w:t>
            </w:r>
            <w:proofErr w:type="spellStart"/>
            <w:r>
              <w:rPr>
                <w:rFonts w:ascii="Times New Roman" w:hAnsi="Times New Roman"/>
                <w:u w:color="000000"/>
              </w:rPr>
              <w:t>саморегуляции</w:t>
            </w:r>
            <w:proofErr w:type="spellEnd"/>
            <w:r>
              <w:rPr>
                <w:rFonts w:ascii="Times New Roman" w:hAnsi="Times New Roman"/>
                <w:u w:color="000000"/>
              </w:rPr>
              <w:t>;</w:t>
            </w:r>
          </w:p>
          <w:p w:rsidR="005D68A2" w:rsidRDefault="00220AD1">
            <w:pPr>
              <w:pStyle w:val="a6"/>
              <w:numPr>
                <w:ilvl w:val="0"/>
                <w:numId w:val="6"/>
              </w:numPr>
              <w:spacing w:before="0" w:line="240" w:lineRule="auto"/>
              <w:jc w:val="both"/>
              <w:rPr>
                <w:rFonts w:ascii="Times New Roman" w:hAnsi="Times New Roman"/>
                <w:u w:color="000000"/>
              </w:rPr>
            </w:pPr>
            <w:r>
              <w:rPr>
                <w:rFonts w:ascii="Times New Roman" w:hAnsi="Times New Roman"/>
                <w:u w:color="000000"/>
              </w:rPr>
              <w:t>Использовать методы решения конфликтных ситуаций;</w:t>
            </w:r>
          </w:p>
          <w:p w:rsidR="005D68A2" w:rsidRDefault="00220AD1">
            <w:pPr>
              <w:pStyle w:val="a6"/>
              <w:numPr>
                <w:ilvl w:val="0"/>
                <w:numId w:val="6"/>
              </w:numPr>
              <w:spacing w:before="0" w:line="240" w:lineRule="auto"/>
              <w:jc w:val="both"/>
              <w:rPr>
                <w:rFonts w:ascii="Times New Roman" w:hAnsi="Times New Roman"/>
                <w:u w:color="000000"/>
              </w:rPr>
            </w:pPr>
            <w:r>
              <w:rPr>
                <w:rFonts w:ascii="Times New Roman" w:hAnsi="Times New Roman"/>
                <w:u w:color="000000"/>
              </w:rPr>
              <w:t>Применять правила и нормы делового общения в различных производственных ситуациях;</w:t>
            </w:r>
          </w:p>
          <w:p w:rsidR="005D68A2" w:rsidRDefault="00220AD1">
            <w:pPr>
              <w:pStyle w:val="a6"/>
              <w:numPr>
                <w:ilvl w:val="0"/>
                <w:numId w:val="6"/>
              </w:numPr>
              <w:spacing w:before="0" w:line="240" w:lineRule="auto"/>
              <w:jc w:val="both"/>
              <w:rPr>
                <w:rFonts w:ascii="Times New Roman" w:hAnsi="Times New Roman"/>
                <w:u w:color="000000"/>
              </w:rPr>
            </w:pPr>
            <w:r>
              <w:rPr>
                <w:rFonts w:ascii="Times New Roman" w:hAnsi="Times New Roman"/>
                <w:u w:color="000000"/>
              </w:rPr>
              <w:t>Формировать уважительные и конструктивные рабочие отношения;</w:t>
            </w:r>
          </w:p>
          <w:p w:rsidR="005D68A2" w:rsidRDefault="00220AD1">
            <w:pPr>
              <w:pStyle w:val="a6"/>
              <w:numPr>
                <w:ilvl w:val="0"/>
                <w:numId w:val="6"/>
              </w:numPr>
              <w:spacing w:before="0" w:line="240" w:lineRule="auto"/>
              <w:jc w:val="both"/>
              <w:rPr>
                <w:rFonts w:ascii="Times New Roman" w:hAnsi="Times New Roman"/>
                <w:u w:color="000000"/>
              </w:rPr>
            </w:pPr>
            <w:r>
              <w:rPr>
                <w:rFonts w:ascii="Times New Roman" w:hAnsi="Times New Roman"/>
                <w:u w:color="000000"/>
              </w:rPr>
              <w:t>Слушать собеседника, убеждать его и получать необходимую для работы информацию, применяя инструменты аргументации;</w:t>
            </w:r>
          </w:p>
          <w:p w:rsidR="005D68A2" w:rsidRDefault="00220AD1">
            <w:pPr>
              <w:pStyle w:val="a6"/>
              <w:numPr>
                <w:ilvl w:val="0"/>
                <w:numId w:val="6"/>
              </w:numPr>
              <w:spacing w:before="0" w:line="240" w:lineRule="auto"/>
              <w:jc w:val="both"/>
              <w:rPr>
                <w:rFonts w:ascii="Times New Roman" w:hAnsi="Times New Roman"/>
                <w:u w:color="000000"/>
              </w:rPr>
            </w:pPr>
            <w:r>
              <w:rPr>
                <w:rFonts w:ascii="Times New Roman" w:hAnsi="Times New Roman"/>
                <w:u w:color="000000"/>
              </w:rPr>
              <w:t>Управлять обсуждением;</w:t>
            </w:r>
          </w:p>
          <w:p w:rsidR="005D68A2" w:rsidRDefault="00220AD1">
            <w:pPr>
              <w:pStyle w:val="a6"/>
              <w:numPr>
                <w:ilvl w:val="0"/>
                <w:numId w:val="6"/>
              </w:numPr>
              <w:spacing w:before="0" w:line="240" w:lineRule="auto"/>
              <w:jc w:val="both"/>
              <w:rPr>
                <w:rFonts w:ascii="Times New Roman" w:hAnsi="Times New Roman"/>
                <w:u w:color="000000"/>
              </w:rPr>
            </w:pPr>
            <w:r>
              <w:rPr>
                <w:rFonts w:ascii="Times New Roman" w:hAnsi="Times New Roman"/>
                <w:u w:color="000000"/>
              </w:rPr>
              <w:t>Вести грамотную устную и письменную деловую коммуникацию;</w:t>
            </w:r>
          </w:p>
          <w:p w:rsidR="005D68A2" w:rsidRDefault="00220AD1">
            <w:pPr>
              <w:pStyle w:val="a6"/>
              <w:numPr>
                <w:ilvl w:val="0"/>
                <w:numId w:val="6"/>
              </w:numPr>
              <w:spacing w:before="0" w:line="240" w:lineRule="auto"/>
              <w:jc w:val="both"/>
              <w:rPr>
                <w:rFonts w:ascii="Times New Roman" w:hAnsi="Times New Roman"/>
                <w:u w:color="000000"/>
              </w:rPr>
            </w:pPr>
            <w:r>
              <w:rPr>
                <w:rFonts w:ascii="Times New Roman" w:hAnsi="Times New Roman"/>
                <w:u w:color="000000"/>
              </w:rPr>
              <w:t>Поддерживать деловые контакты;</w:t>
            </w:r>
          </w:p>
          <w:p w:rsidR="005D68A2" w:rsidRDefault="00220AD1">
            <w:pPr>
              <w:pStyle w:val="a6"/>
              <w:numPr>
                <w:ilvl w:val="0"/>
                <w:numId w:val="6"/>
              </w:numPr>
              <w:spacing w:before="0" w:line="240" w:lineRule="auto"/>
              <w:jc w:val="both"/>
              <w:rPr>
                <w:rFonts w:ascii="Times New Roman" w:hAnsi="Times New Roman"/>
                <w:u w:color="000000"/>
              </w:rPr>
            </w:pPr>
            <w:r>
              <w:rPr>
                <w:rFonts w:ascii="Times New Roman" w:hAnsi="Times New Roman"/>
                <w:u w:color="000000"/>
              </w:rPr>
              <w:t>Вести переговоры, совещания, презентацию результатов исследований.</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18"/>
          <w:jc w:val="center"/>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5D68A2" w:rsidRDefault="00220AD1">
            <w:pPr>
              <w:jc w:val="center"/>
            </w:pPr>
            <w:r>
              <w:rPr>
                <w:rFonts w:ascii="Times New Roman" w:hAnsi="Times New Roman"/>
                <w:sz w:val="28"/>
                <w:szCs w:val="28"/>
              </w:rPr>
              <w:t>4</w:t>
            </w:r>
          </w:p>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Pr="002F2315" w:rsidRDefault="00220AD1">
            <w:pPr>
              <w:jc w:val="both"/>
              <w:rPr>
                <w:b/>
              </w:rPr>
            </w:pPr>
            <w:r w:rsidRPr="002F2315">
              <w:rPr>
                <w:rFonts w:ascii="Times New Roman" w:hAnsi="Times New Roman"/>
                <w:b/>
                <w:sz w:val="28"/>
                <w:szCs w:val="28"/>
              </w:rPr>
              <w:t>Свойства металлов, сплавов и реагентов</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jc w:val="center"/>
            </w:pPr>
            <w:r>
              <w:rPr>
                <w:rFonts w:ascii="Times New Roman" w:hAnsi="Times New Roman"/>
                <w:sz w:val="28"/>
                <w:szCs w:val="28"/>
              </w:rPr>
              <w:t>20</w:t>
            </w:r>
          </w:p>
        </w:tc>
      </w:tr>
      <w:tr w:rsidR="005D68A2">
        <w:trPr>
          <w:trHeight w:val="48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pStyle w:val="a6"/>
              <w:tabs>
                <w:tab w:val="left" w:pos="720"/>
                <w:tab w:val="left" w:pos="1440"/>
                <w:tab w:val="left" w:pos="2160"/>
                <w:tab w:val="left" w:pos="2880"/>
                <w:tab w:val="left" w:pos="3600"/>
                <w:tab w:val="left" w:pos="4320"/>
                <w:tab w:val="left" w:pos="5040"/>
                <w:tab w:val="left" w:pos="5760"/>
                <w:tab w:val="left" w:pos="6480"/>
              </w:tabs>
              <w:spacing w:before="0" w:line="240" w:lineRule="auto"/>
              <w:jc w:val="both"/>
              <w:rPr>
                <w:rFonts w:ascii="Times New Roman" w:eastAsia="Times New Roman" w:hAnsi="Times New Roman" w:cs="Times New Roman"/>
                <w:i/>
                <w:iCs/>
                <w:u w:color="000000"/>
              </w:rPr>
            </w:pPr>
            <w:r>
              <w:rPr>
                <w:rFonts w:ascii="Times New Roman" w:hAnsi="Times New Roman"/>
                <w:i/>
                <w:iCs/>
                <w:u w:color="000000"/>
              </w:rPr>
              <w:t>Специалист должен знать и понимать:</w:t>
            </w:r>
          </w:p>
          <w:p w:rsidR="005D68A2" w:rsidRDefault="00220AD1">
            <w:pPr>
              <w:pStyle w:val="a6"/>
              <w:numPr>
                <w:ilvl w:val="0"/>
                <w:numId w:val="7"/>
              </w:numPr>
              <w:spacing w:before="0" w:line="240" w:lineRule="auto"/>
              <w:jc w:val="both"/>
              <w:rPr>
                <w:rFonts w:ascii="Times New Roman" w:hAnsi="Times New Roman"/>
                <w:u w:color="000000"/>
              </w:rPr>
            </w:pPr>
            <w:r>
              <w:rPr>
                <w:rFonts w:ascii="Times New Roman" w:hAnsi="Times New Roman"/>
                <w:u w:color="000000"/>
              </w:rPr>
              <w:t>Требования и риск воздействия химических веществ, используемых при анализе металлургической продукции, на окружающую среду и здоровье человека</w:t>
            </w:r>
          </w:p>
          <w:p w:rsidR="005D68A2" w:rsidRDefault="00220AD1">
            <w:pPr>
              <w:pStyle w:val="a6"/>
              <w:numPr>
                <w:ilvl w:val="0"/>
                <w:numId w:val="7"/>
              </w:numPr>
              <w:spacing w:before="0" w:line="240" w:lineRule="auto"/>
              <w:jc w:val="both"/>
              <w:rPr>
                <w:rFonts w:ascii="Times New Roman" w:hAnsi="Times New Roman"/>
                <w:u w:color="000000"/>
              </w:rPr>
            </w:pPr>
            <w:r>
              <w:rPr>
                <w:rFonts w:ascii="Times New Roman" w:hAnsi="Times New Roman"/>
                <w:u w:color="000000"/>
              </w:rPr>
              <w:t>Химизм взаимодействия металлических фаз с кислотами и щелочами;</w:t>
            </w:r>
          </w:p>
          <w:p w:rsidR="005D68A2" w:rsidRDefault="00220AD1">
            <w:pPr>
              <w:pStyle w:val="a6"/>
              <w:numPr>
                <w:ilvl w:val="0"/>
                <w:numId w:val="7"/>
              </w:numPr>
              <w:spacing w:before="0" w:line="240" w:lineRule="auto"/>
              <w:jc w:val="both"/>
              <w:rPr>
                <w:rFonts w:ascii="Times New Roman" w:hAnsi="Times New Roman"/>
                <w:u w:color="000000"/>
              </w:rPr>
            </w:pPr>
            <w:r>
              <w:rPr>
                <w:rFonts w:ascii="Times New Roman" w:hAnsi="Times New Roman"/>
                <w:u w:color="000000"/>
              </w:rPr>
              <w:t>Влияние продолжительности воздействия, концентрации реагентов на выделение (цвет) металлических фаз;</w:t>
            </w:r>
          </w:p>
          <w:p w:rsidR="005D68A2" w:rsidRDefault="00220AD1">
            <w:pPr>
              <w:pStyle w:val="a6"/>
              <w:numPr>
                <w:ilvl w:val="0"/>
                <w:numId w:val="7"/>
              </w:numPr>
              <w:spacing w:before="0" w:line="240" w:lineRule="auto"/>
              <w:jc w:val="both"/>
              <w:rPr>
                <w:rFonts w:ascii="Times New Roman" w:hAnsi="Times New Roman"/>
                <w:u w:color="000000"/>
              </w:rPr>
            </w:pPr>
            <w:r>
              <w:rPr>
                <w:rFonts w:ascii="Times New Roman" w:hAnsi="Times New Roman"/>
                <w:u w:color="000000"/>
              </w:rPr>
              <w:t>Методики приготовления химических реагентов для травления поверхности металлических образцов;</w:t>
            </w:r>
          </w:p>
          <w:p w:rsidR="005D68A2" w:rsidRDefault="00220AD1">
            <w:pPr>
              <w:pStyle w:val="a6"/>
              <w:numPr>
                <w:ilvl w:val="0"/>
                <w:numId w:val="7"/>
              </w:numPr>
              <w:spacing w:before="0" w:line="240" w:lineRule="auto"/>
              <w:jc w:val="both"/>
              <w:rPr>
                <w:rFonts w:ascii="Times New Roman" w:hAnsi="Times New Roman"/>
                <w:u w:color="000000"/>
              </w:rPr>
            </w:pPr>
            <w:r>
              <w:rPr>
                <w:rFonts w:ascii="Times New Roman" w:hAnsi="Times New Roman"/>
                <w:u w:color="000000"/>
              </w:rPr>
              <w:t>Методики проведения травления металлических образцов;</w:t>
            </w:r>
          </w:p>
          <w:p w:rsidR="005D68A2" w:rsidRDefault="00220AD1">
            <w:pPr>
              <w:pStyle w:val="a6"/>
              <w:numPr>
                <w:ilvl w:val="0"/>
                <w:numId w:val="7"/>
              </w:numPr>
              <w:spacing w:before="0" w:line="240" w:lineRule="auto"/>
              <w:jc w:val="both"/>
              <w:rPr>
                <w:rFonts w:ascii="Times New Roman" w:hAnsi="Times New Roman"/>
                <w:u w:color="000000"/>
              </w:rPr>
            </w:pPr>
            <w:r>
              <w:rPr>
                <w:rFonts w:ascii="Times New Roman" w:hAnsi="Times New Roman"/>
                <w:u w:color="000000"/>
              </w:rPr>
              <w:t>Методики проведения механических испытаний металлов;</w:t>
            </w:r>
          </w:p>
          <w:p w:rsidR="005D68A2" w:rsidRDefault="00220AD1">
            <w:pPr>
              <w:pStyle w:val="a6"/>
              <w:numPr>
                <w:ilvl w:val="0"/>
                <w:numId w:val="7"/>
              </w:numPr>
              <w:spacing w:before="0" w:line="240" w:lineRule="auto"/>
              <w:jc w:val="both"/>
              <w:rPr>
                <w:rFonts w:ascii="Times New Roman" w:hAnsi="Times New Roman"/>
                <w:u w:color="000000"/>
              </w:rPr>
            </w:pPr>
            <w:r>
              <w:rPr>
                <w:rFonts w:ascii="Times New Roman" w:hAnsi="Times New Roman"/>
                <w:u w:color="000000"/>
              </w:rPr>
              <w:t>Особенности фазового строения сплавов цветных и черных металлов</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45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pStyle w:val="a6"/>
              <w:tabs>
                <w:tab w:val="left" w:pos="720"/>
                <w:tab w:val="left" w:pos="1440"/>
                <w:tab w:val="left" w:pos="2160"/>
                <w:tab w:val="left" w:pos="2880"/>
                <w:tab w:val="left" w:pos="3600"/>
                <w:tab w:val="left" w:pos="4320"/>
                <w:tab w:val="left" w:pos="5040"/>
                <w:tab w:val="left" w:pos="5760"/>
                <w:tab w:val="left" w:pos="6480"/>
              </w:tabs>
              <w:spacing w:before="0" w:line="240" w:lineRule="auto"/>
              <w:jc w:val="both"/>
              <w:rPr>
                <w:rFonts w:ascii="Times New Roman" w:eastAsia="Times New Roman" w:hAnsi="Times New Roman" w:cs="Times New Roman"/>
                <w:i/>
                <w:iCs/>
                <w:u w:color="000000"/>
              </w:rPr>
            </w:pPr>
            <w:r>
              <w:rPr>
                <w:rFonts w:ascii="Times New Roman" w:hAnsi="Times New Roman"/>
                <w:i/>
                <w:iCs/>
                <w:u w:color="000000"/>
              </w:rPr>
              <w:t>Специалист должен уметь:</w:t>
            </w:r>
          </w:p>
          <w:p w:rsidR="005D68A2" w:rsidRDefault="00220AD1">
            <w:pPr>
              <w:pStyle w:val="a6"/>
              <w:numPr>
                <w:ilvl w:val="0"/>
                <w:numId w:val="8"/>
              </w:numPr>
              <w:spacing w:before="0" w:line="240" w:lineRule="auto"/>
              <w:jc w:val="both"/>
              <w:rPr>
                <w:rFonts w:ascii="Times New Roman" w:hAnsi="Times New Roman"/>
                <w:u w:color="000000"/>
              </w:rPr>
            </w:pPr>
            <w:r>
              <w:rPr>
                <w:rFonts w:ascii="Times New Roman" w:hAnsi="Times New Roman"/>
                <w:u w:color="000000"/>
              </w:rPr>
              <w:t>Определять механические характеристики металлов и сплавов;</w:t>
            </w:r>
          </w:p>
          <w:p w:rsidR="005D68A2" w:rsidRDefault="00220AD1">
            <w:pPr>
              <w:pStyle w:val="a6"/>
              <w:numPr>
                <w:ilvl w:val="0"/>
                <w:numId w:val="8"/>
              </w:numPr>
              <w:spacing w:before="0" w:line="240" w:lineRule="auto"/>
              <w:jc w:val="both"/>
              <w:rPr>
                <w:rFonts w:ascii="Times New Roman" w:hAnsi="Times New Roman"/>
                <w:u w:color="000000"/>
              </w:rPr>
            </w:pPr>
            <w:r>
              <w:rPr>
                <w:rFonts w:ascii="Times New Roman" w:hAnsi="Times New Roman"/>
                <w:u w:color="000000"/>
              </w:rPr>
              <w:t>Определять фазовый состав и виды неметаллических включений;</w:t>
            </w:r>
          </w:p>
          <w:p w:rsidR="005D68A2" w:rsidRDefault="00220AD1">
            <w:pPr>
              <w:pStyle w:val="a6"/>
              <w:numPr>
                <w:ilvl w:val="0"/>
                <w:numId w:val="8"/>
              </w:numPr>
              <w:spacing w:before="0" w:line="240" w:lineRule="auto"/>
              <w:jc w:val="both"/>
              <w:rPr>
                <w:rFonts w:ascii="Times New Roman" w:hAnsi="Times New Roman"/>
                <w:u w:color="000000"/>
              </w:rPr>
            </w:pPr>
            <w:r>
              <w:rPr>
                <w:rFonts w:ascii="Times New Roman" w:hAnsi="Times New Roman"/>
                <w:u w:color="000000"/>
              </w:rPr>
              <w:t>Определять необходимые химические реагенты и составлять нужные пропорции для выявления металлических фаз образцов;</w:t>
            </w:r>
          </w:p>
          <w:p w:rsidR="005D68A2" w:rsidRDefault="00220AD1">
            <w:pPr>
              <w:pStyle w:val="a6"/>
              <w:numPr>
                <w:ilvl w:val="0"/>
                <w:numId w:val="8"/>
              </w:numPr>
              <w:spacing w:before="0" w:line="240" w:lineRule="auto"/>
              <w:jc w:val="both"/>
              <w:rPr>
                <w:rFonts w:ascii="Times New Roman" w:hAnsi="Times New Roman"/>
                <w:u w:color="000000"/>
              </w:rPr>
            </w:pPr>
            <w:r>
              <w:rPr>
                <w:rFonts w:ascii="Times New Roman" w:hAnsi="Times New Roman"/>
                <w:u w:color="000000"/>
              </w:rPr>
              <w:t>Выбирать и использовать реагенты и реактивы для подготовки металлических образцов;</w:t>
            </w:r>
          </w:p>
          <w:p w:rsidR="005D68A2" w:rsidRDefault="00220AD1">
            <w:pPr>
              <w:pStyle w:val="a6"/>
              <w:numPr>
                <w:ilvl w:val="0"/>
                <w:numId w:val="8"/>
              </w:numPr>
              <w:spacing w:before="0" w:line="240" w:lineRule="auto"/>
              <w:jc w:val="both"/>
              <w:rPr>
                <w:rFonts w:ascii="Times New Roman" w:hAnsi="Times New Roman"/>
                <w:u w:color="000000"/>
              </w:rPr>
            </w:pPr>
            <w:r>
              <w:rPr>
                <w:rFonts w:ascii="Times New Roman" w:hAnsi="Times New Roman"/>
                <w:u w:color="000000"/>
              </w:rPr>
              <w:t>Определять влияние режимов производства металлургической продукции на структуру сплавов и его свойства;</w:t>
            </w:r>
          </w:p>
          <w:p w:rsidR="005D68A2" w:rsidRDefault="00220AD1">
            <w:pPr>
              <w:pStyle w:val="a6"/>
              <w:numPr>
                <w:ilvl w:val="0"/>
                <w:numId w:val="8"/>
              </w:numPr>
              <w:spacing w:before="0" w:line="240" w:lineRule="auto"/>
              <w:jc w:val="both"/>
              <w:rPr>
                <w:rFonts w:ascii="Times New Roman" w:hAnsi="Times New Roman"/>
                <w:u w:color="000000"/>
              </w:rPr>
            </w:pPr>
            <w:r>
              <w:rPr>
                <w:rFonts w:ascii="Times New Roman" w:hAnsi="Times New Roman"/>
                <w:u w:color="000000"/>
              </w:rPr>
              <w:t>Проводить травление и определение фаз в исследуемых образцах.</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18"/>
          <w:jc w:val="center"/>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5D68A2" w:rsidRDefault="00220AD1">
            <w:pPr>
              <w:jc w:val="center"/>
            </w:pPr>
            <w:r>
              <w:rPr>
                <w:rFonts w:ascii="Times New Roman" w:hAnsi="Times New Roman"/>
                <w:sz w:val="28"/>
                <w:szCs w:val="28"/>
              </w:rPr>
              <w:t>5</w:t>
            </w:r>
          </w:p>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Pr="002F2315" w:rsidRDefault="00220AD1">
            <w:pPr>
              <w:jc w:val="both"/>
              <w:rPr>
                <w:b/>
              </w:rPr>
            </w:pPr>
            <w:r w:rsidRPr="002F2315">
              <w:rPr>
                <w:rFonts w:ascii="Times New Roman" w:hAnsi="Times New Roman"/>
                <w:b/>
                <w:sz w:val="28"/>
                <w:szCs w:val="28"/>
              </w:rPr>
              <w:t>Профессиональное оборудование</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jc w:val="center"/>
            </w:pPr>
            <w:r>
              <w:rPr>
                <w:rFonts w:ascii="Times New Roman" w:hAnsi="Times New Roman"/>
                <w:sz w:val="28"/>
                <w:szCs w:val="28"/>
              </w:rPr>
              <w:t>20</w:t>
            </w:r>
          </w:p>
        </w:tc>
      </w:tr>
      <w:tr w:rsidR="005D68A2">
        <w:trPr>
          <w:trHeight w:val="36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Специалист должен знать и понимать:</w:t>
            </w:r>
          </w:p>
          <w:p w:rsidR="005D68A2" w:rsidRDefault="00220AD1">
            <w:pPr>
              <w:pStyle w:val="a6"/>
              <w:numPr>
                <w:ilvl w:val="0"/>
                <w:numId w:val="9"/>
              </w:numPr>
              <w:spacing w:before="0" w:line="240" w:lineRule="auto"/>
              <w:jc w:val="both"/>
              <w:rPr>
                <w:rFonts w:ascii="Times New Roman" w:hAnsi="Times New Roman"/>
                <w:u w:color="000000"/>
              </w:rPr>
            </w:pPr>
            <w:r>
              <w:rPr>
                <w:rFonts w:ascii="Times New Roman" w:hAnsi="Times New Roman"/>
                <w:u w:color="000000"/>
              </w:rPr>
              <w:t>Технические характеристики используемого оборудования;</w:t>
            </w:r>
          </w:p>
          <w:p w:rsidR="005D68A2" w:rsidRDefault="00220AD1">
            <w:pPr>
              <w:pStyle w:val="a6"/>
              <w:numPr>
                <w:ilvl w:val="0"/>
                <w:numId w:val="9"/>
              </w:numPr>
              <w:spacing w:before="0" w:line="240" w:lineRule="auto"/>
              <w:jc w:val="both"/>
              <w:rPr>
                <w:rFonts w:ascii="Times New Roman" w:hAnsi="Times New Roman"/>
                <w:u w:color="000000"/>
              </w:rPr>
            </w:pPr>
            <w:r>
              <w:rPr>
                <w:rFonts w:ascii="Times New Roman" w:hAnsi="Times New Roman"/>
                <w:u w:color="000000"/>
              </w:rPr>
              <w:t xml:space="preserve">Алгоритм функционирования оборудования, применяемого при анализе (твердомер, шлифовальное-полировальный станок, микроскоп); </w:t>
            </w:r>
          </w:p>
          <w:p w:rsidR="005D68A2" w:rsidRDefault="00220AD1">
            <w:pPr>
              <w:pStyle w:val="a6"/>
              <w:numPr>
                <w:ilvl w:val="0"/>
                <w:numId w:val="9"/>
              </w:numPr>
              <w:spacing w:before="0" w:line="240" w:lineRule="auto"/>
              <w:jc w:val="both"/>
              <w:rPr>
                <w:rFonts w:ascii="Times New Roman" w:hAnsi="Times New Roman"/>
                <w:u w:color="000000"/>
              </w:rPr>
            </w:pPr>
            <w:r>
              <w:rPr>
                <w:rFonts w:ascii="Times New Roman" w:hAnsi="Times New Roman"/>
                <w:u w:color="000000"/>
              </w:rPr>
              <w:t>Устройство, конструктивные особенности и назначение узлов и механизмов используемого оборудования;</w:t>
            </w:r>
          </w:p>
          <w:p w:rsidR="005D68A2" w:rsidRDefault="00220AD1">
            <w:pPr>
              <w:pStyle w:val="a6"/>
              <w:numPr>
                <w:ilvl w:val="0"/>
                <w:numId w:val="9"/>
              </w:numPr>
              <w:spacing w:before="0" w:line="240" w:lineRule="auto"/>
              <w:jc w:val="both"/>
              <w:rPr>
                <w:rFonts w:ascii="Times New Roman" w:hAnsi="Times New Roman"/>
                <w:u w:color="000000"/>
              </w:rPr>
            </w:pPr>
            <w:r>
              <w:rPr>
                <w:rFonts w:ascii="Times New Roman" w:hAnsi="Times New Roman"/>
                <w:u w:color="000000"/>
              </w:rPr>
              <w:t>Принципиальные схемы и принципы работы используемого оборудования;</w:t>
            </w:r>
          </w:p>
          <w:p w:rsidR="005D68A2" w:rsidRDefault="00220AD1">
            <w:pPr>
              <w:pStyle w:val="a6"/>
              <w:numPr>
                <w:ilvl w:val="0"/>
                <w:numId w:val="9"/>
              </w:numPr>
              <w:spacing w:before="0" w:line="240" w:lineRule="auto"/>
              <w:jc w:val="both"/>
              <w:rPr>
                <w:rFonts w:ascii="Times New Roman" w:hAnsi="Times New Roman"/>
                <w:u w:color="000000"/>
              </w:rPr>
            </w:pPr>
            <w:r>
              <w:rPr>
                <w:rFonts w:ascii="Times New Roman" w:hAnsi="Times New Roman"/>
                <w:u w:color="000000"/>
              </w:rPr>
              <w:t>Методы и способы устранения неисправностей используемого оборудования.</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48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s>
              <w:spacing w:after="0" w:line="240" w:lineRule="auto"/>
              <w:rPr>
                <w:rFonts w:ascii="Times New Roman" w:eastAsia="Times New Roman" w:hAnsi="Times New Roman" w:cs="Times New Roman"/>
                <w:b/>
                <w:bCs/>
                <w:sz w:val="24"/>
                <w:szCs w:val="24"/>
              </w:rPr>
            </w:pPr>
            <w:r>
              <w:rPr>
                <w:rFonts w:ascii="Times New Roman" w:hAnsi="Times New Roman"/>
                <w:b/>
                <w:bCs/>
                <w:sz w:val="24"/>
                <w:szCs w:val="24"/>
              </w:rPr>
              <w:t>Специалист должен уметь:</w:t>
            </w:r>
          </w:p>
          <w:p w:rsidR="005D68A2" w:rsidRDefault="00220AD1">
            <w:pPr>
              <w:pStyle w:val="a6"/>
              <w:numPr>
                <w:ilvl w:val="0"/>
                <w:numId w:val="10"/>
              </w:numPr>
              <w:spacing w:before="0" w:line="240" w:lineRule="auto"/>
              <w:jc w:val="both"/>
              <w:rPr>
                <w:rFonts w:ascii="Times New Roman" w:hAnsi="Times New Roman"/>
                <w:u w:color="000000"/>
              </w:rPr>
            </w:pPr>
            <w:r>
              <w:rPr>
                <w:rFonts w:ascii="Times New Roman" w:hAnsi="Times New Roman"/>
                <w:u w:color="000000"/>
              </w:rPr>
              <w:t>Осуществлять проверку исправности используемого оборудования и устранять неисправности;</w:t>
            </w:r>
          </w:p>
          <w:p w:rsidR="005D68A2" w:rsidRDefault="00220AD1">
            <w:pPr>
              <w:pStyle w:val="a6"/>
              <w:numPr>
                <w:ilvl w:val="0"/>
                <w:numId w:val="10"/>
              </w:numPr>
              <w:spacing w:before="0" w:line="240" w:lineRule="auto"/>
              <w:jc w:val="both"/>
              <w:rPr>
                <w:rFonts w:ascii="Times New Roman" w:hAnsi="Times New Roman"/>
                <w:u w:color="000000"/>
              </w:rPr>
            </w:pPr>
            <w:r>
              <w:rPr>
                <w:rFonts w:ascii="Times New Roman" w:hAnsi="Times New Roman"/>
                <w:u w:color="000000"/>
              </w:rPr>
              <w:t>Проводить шлифовку и полировку образцов на автоматических и полуавтоматических установках;</w:t>
            </w:r>
          </w:p>
          <w:p w:rsidR="005D68A2" w:rsidRDefault="00220AD1">
            <w:pPr>
              <w:pStyle w:val="a6"/>
              <w:numPr>
                <w:ilvl w:val="0"/>
                <w:numId w:val="10"/>
              </w:numPr>
              <w:spacing w:before="0" w:line="240" w:lineRule="auto"/>
              <w:jc w:val="both"/>
              <w:rPr>
                <w:rFonts w:ascii="Times New Roman" w:hAnsi="Times New Roman"/>
                <w:u w:color="000000"/>
              </w:rPr>
            </w:pPr>
            <w:r>
              <w:rPr>
                <w:rFonts w:ascii="Times New Roman" w:hAnsi="Times New Roman"/>
                <w:u w:color="000000"/>
              </w:rPr>
              <w:t>Выбирать/настраивать режимы устройств для шлифовки и полировки металлических образцов;</w:t>
            </w:r>
          </w:p>
          <w:p w:rsidR="005D68A2" w:rsidRDefault="00220AD1">
            <w:pPr>
              <w:pStyle w:val="a6"/>
              <w:numPr>
                <w:ilvl w:val="0"/>
                <w:numId w:val="10"/>
              </w:numPr>
              <w:spacing w:before="0" w:line="240" w:lineRule="auto"/>
              <w:jc w:val="both"/>
              <w:rPr>
                <w:rFonts w:ascii="Times New Roman" w:hAnsi="Times New Roman"/>
                <w:u w:color="000000"/>
              </w:rPr>
            </w:pPr>
            <w:r>
              <w:rPr>
                <w:rFonts w:ascii="Times New Roman" w:hAnsi="Times New Roman"/>
                <w:u w:color="000000"/>
              </w:rPr>
              <w:t>Осуществлять выбор и замену расходных материалов для работы используемого оборудования;</w:t>
            </w:r>
          </w:p>
          <w:p w:rsidR="005D68A2" w:rsidRDefault="00220AD1">
            <w:pPr>
              <w:pStyle w:val="a6"/>
              <w:numPr>
                <w:ilvl w:val="0"/>
                <w:numId w:val="10"/>
              </w:numPr>
              <w:spacing w:before="0" w:line="240" w:lineRule="auto"/>
              <w:jc w:val="both"/>
              <w:rPr>
                <w:rFonts w:ascii="Times New Roman" w:hAnsi="Times New Roman"/>
                <w:u w:color="000000"/>
              </w:rPr>
            </w:pPr>
            <w:r>
              <w:rPr>
                <w:rFonts w:ascii="Times New Roman" w:hAnsi="Times New Roman"/>
                <w:u w:color="000000"/>
              </w:rPr>
              <w:t>Осуществлять переналадку оборудования при смене технологических режимов шлифовки/полировки;</w:t>
            </w:r>
          </w:p>
          <w:p w:rsidR="005D68A2" w:rsidRDefault="00220AD1">
            <w:pPr>
              <w:pStyle w:val="a6"/>
              <w:numPr>
                <w:ilvl w:val="0"/>
                <w:numId w:val="10"/>
              </w:numPr>
              <w:spacing w:before="0" w:line="240" w:lineRule="auto"/>
              <w:jc w:val="both"/>
              <w:rPr>
                <w:rFonts w:ascii="Times New Roman" w:hAnsi="Times New Roman"/>
                <w:u w:color="000000"/>
              </w:rPr>
            </w:pPr>
            <w:r>
              <w:rPr>
                <w:rFonts w:ascii="Times New Roman" w:hAnsi="Times New Roman"/>
                <w:u w:color="000000"/>
              </w:rPr>
              <w:t>Проводит металлографическим микроскопом для проведения макро- и микроструктурного анализа металлических образцов;</w:t>
            </w:r>
          </w:p>
          <w:p w:rsidR="005D68A2" w:rsidRDefault="00220AD1">
            <w:pPr>
              <w:pStyle w:val="a6"/>
              <w:numPr>
                <w:ilvl w:val="0"/>
                <w:numId w:val="10"/>
              </w:numPr>
              <w:spacing w:before="0" w:line="240" w:lineRule="auto"/>
              <w:jc w:val="both"/>
              <w:rPr>
                <w:rFonts w:ascii="Times New Roman" w:hAnsi="Times New Roman"/>
                <w:u w:color="000000"/>
              </w:rPr>
            </w:pPr>
            <w:r>
              <w:rPr>
                <w:rFonts w:ascii="Times New Roman" w:hAnsi="Times New Roman"/>
                <w:u w:color="000000"/>
              </w:rPr>
              <w:t>Обеспечивать бережную эксплуатацию оборудования при проведении технологических операций.</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18"/>
          <w:jc w:val="center"/>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vAlign w:val="center"/>
          </w:tcPr>
          <w:p w:rsidR="005D68A2" w:rsidRDefault="00220AD1">
            <w:pPr>
              <w:jc w:val="center"/>
            </w:pPr>
            <w:r>
              <w:rPr>
                <w:rFonts w:ascii="Times New Roman" w:hAnsi="Times New Roman"/>
                <w:sz w:val="28"/>
                <w:szCs w:val="28"/>
                <w:lang w:val="en-US"/>
              </w:rPr>
              <w:lastRenderedPageBreak/>
              <w:t>6</w:t>
            </w:r>
          </w:p>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Pr="002F2315" w:rsidRDefault="00220AD1">
            <w:pPr>
              <w:jc w:val="both"/>
              <w:rPr>
                <w:b/>
              </w:rPr>
            </w:pPr>
            <w:r w:rsidRPr="002F2315">
              <w:rPr>
                <w:rFonts w:ascii="Times New Roman" w:hAnsi="Times New Roman"/>
                <w:b/>
                <w:sz w:val="28"/>
                <w:szCs w:val="28"/>
              </w:rPr>
              <w:t>Аналитика и проектирование</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jc w:val="center"/>
            </w:pPr>
            <w:r>
              <w:rPr>
                <w:rFonts w:ascii="Times New Roman" w:hAnsi="Times New Roman"/>
                <w:sz w:val="28"/>
                <w:szCs w:val="28"/>
              </w:rPr>
              <w:t>19</w:t>
            </w:r>
          </w:p>
        </w:tc>
      </w:tr>
      <w:tr w:rsidR="005D68A2">
        <w:trPr>
          <w:trHeight w:val="45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pStyle w:val="a6"/>
              <w:tabs>
                <w:tab w:val="left" w:pos="720"/>
                <w:tab w:val="left" w:pos="1440"/>
                <w:tab w:val="left" w:pos="2160"/>
                <w:tab w:val="left" w:pos="2880"/>
                <w:tab w:val="left" w:pos="3600"/>
                <w:tab w:val="left" w:pos="4320"/>
                <w:tab w:val="left" w:pos="5040"/>
                <w:tab w:val="left" w:pos="5760"/>
                <w:tab w:val="left" w:pos="6480"/>
              </w:tabs>
              <w:spacing w:before="0" w:line="240" w:lineRule="auto"/>
              <w:jc w:val="both"/>
              <w:rPr>
                <w:rFonts w:ascii="Times New Roman" w:eastAsia="Times New Roman" w:hAnsi="Times New Roman" w:cs="Times New Roman"/>
                <w:i/>
                <w:iCs/>
                <w:u w:color="000000"/>
              </w:rPr>
            </w:pPr>
            <w:r>
              <w:rPr>
                <w:rFonts w:ascii="Times New Roman" w:hAnsi="Times New Roman"/>
                <w:i/>
                <w:iCs/>
                <w:u w:color="000000"/>
              </w:rPr>
              <w:t>Специалист должен знать и понимать:</w:t>
            </w:r>
          </w:p>
          <w:p w:rsidR="005D68A2" w:rsidRDefault="00220AD1">
            <w:pPr>
              <w:pStyle w:val="a6"/>
              <w:numPr>
                <w:ilvl w:val="0"/>
                <w:numId w:val="11"/>
              </w:numPr>
              <w:spacing w:before="0" w:line="240" w:lineRule="auto"/>
              <w:jc w:val="both"/>
              <w:rPr>
                <w:rFonts w:ascii="Times New Roman" w:hAnsi="Times New Roman"/>
                <w:u w:color="000000"/>
              </w:rPr>
            </w:pPr>
            <w:r>
              <w:rPr>
                <w:rFonts w:ascii="Times New Roman" w:hAnsi="Times New Roman"/>
                <w:u w:color="000000"/>
              </w:rPr>
              <w:t>Методы анализа качества металлургической продукции;</w:t>
            </w:r>
          </w:p>
          <w:p w:rsidR="005D68A2" w:rsidRDefault="00220AD1">
            <w:pPr>
              <w:pStyle w:val="a6"/>
              <w:numPr>
                <w:ilvl w:val="0"/>
                <w:numId w:val="11"/>
              </w:numPr>
              <w:spacing w:before="0" w:line="240" w:lineRule="auto"/>
              <w:jc w:val="both"/>
              <w:rPr>
                <w:rFonts w:ascii="Times New Roman" w:hAnsi="Times New Roman"/>
                <w:u w:color="000000"/>
              </w:rPr>
            </w:pPr>
            <w:r>
              <w:rPr>
                <w:rFonts w:ascii="Times New Roman" w:hAnsi="Times New Roman"/>
                <w:u w:color="000000"/>
              </w:rPr>
              <w:t>Инструменты анализа механических характеристик металлургической продукции;</w:t>
            </w:r>
          </w:p>
          <w:p w:rsidR="005D68A2" w:rsidRDefault="00220AD1">
            <w:pPr>
              <w:pStyle w:val="a6"/>
              <w:numPr>
                <w:ilvl w:val="0"/>
                <w:numId w:val="11"/>
              </w:numPr>
              <w:spacing w:before="0" w:line="240" w:lineRule="auto"/>
              <w:jc w:val="both"/>
              <w:rPr>
                <w:rFonts w:ascii="Times New Roman" w:hAnsi="Times New Roman"/>
                <w:u w:color="000000"/>
              </w:rPr>
            </w:pPr>
            <w:r>
              <w:rPr>
                <w:rFonts w:ascii="Times New Roman" w:hAnsi="Times New Roman"/>
                <w:u w:color="000000"/>
              </w:rPr>
              <w:t>Инструменты анализа фазового состава и неметаллических включений;</w:t>
            </w:r>
          </w:p>
          <w:p w:rsidR="005D68A2" w:rsidRDefault="00220AD1">
            <w:pPr>
              <w:pStyle w:val="a6"/>
              <w:numPr>
                <w:ilvl w:val="0"/>
                <w:numId w:val="11"/>
              </w:numPr>
              <w:spacing w:before="0" w:line="240" w:lineRule="auto"/>
              <w:jc w:val="both"/>
              <w:rPr>
                <w:rFonts w:ascii="Times New Roman" w:hAnsi="Times New Roman"/>
                <w:u w:color="000000"/>
              </w:rPr>
            </w:pPr>
            <w:r>
              <w:rPr>
                <w:rFonts w:ascii="Times New Roman" w:hAnsi="Times New Roman"/>
                <w:u w:color="000000"/>
              </w:rPr>
              <w:t>Инструменты и методы оценки размера зерен, твердости и качества металлургических образцов;</w:t>
            </w:r>
          </w:p>
          <w:p w:rsidR="005D68A2" w:rsidRDefault="00220AD1">
            <w:pPr>
              <w:pStyle w:val="a6"/>
              <w:numPr>
                <w:ilvl w:val="0"/>
                <w:numId w:val="11"/>
              </w:numPr>
              <w:spacing w:before="0" w:line="240" w:lineRule="auto"/>
              <w:jc w:val="both"/>
              <w:rPr>
                <w:rFonts w:ascii="Times New Roman" w:hAnsi="Times New Roman"/>
                <w:u w:color="000000"/>
              </w:rPr>
            </w:pPr>
            <w:r>
              <w:rPr>
                <w:rFonts w:ascii="Times New Roman" w:hAnsi="Times New Roman"/>
                <w:u w:color="000000"/>
              </w:rPr>
              <w:t>Способы установления соответствия качества металлургической продукции ГОСТу;</w:t>
            </w:r>
          </w:p>
          <w:p w:rsidR="005D68A2" w:rsidRDefault="00220AD1">
            <w:pPr>
              <w:pStyle w:val="a6"/>
              <w:numPr>
                <w:ilvl w:val="0"/>
                <w:numId w:val="11"/>
              </w:numPr>
              <w:spacing w:before="0" w:line="240" w:lineRule="auto"/>
              <w:jc w:val="both"/>
              <w:rPr>
                <w:rFonts w:ascii="Times New Roman" w:hAnsi="Times New Roman"/>
                <w:u w:color="000000"/>
              </w:rPr>
            </w:pPr>
            <w:r>
              <w:rPr>
                <w:rFonts w:ascii="Times New Roman" w:hAnsi="Times New Roman"/>
                <w:u w:color="000000"/>
              </w:rPr>
              <w:t>Инструменты и методы анализа металлов и сплавов;</w:t>
            </w:r>
          </w:p>
          <w:p w:rsidR="005D68A2" w:rsidRDefault="00220AD1">
            <w:pPr>
              <w:pStyle w:val="a6"/>
              <w:numPr>
                <w:ilvl w:val="0"/>
                <w:numId w:val="11"/>
              </w:numPr>
              <w:spacing w:before="0" w:line="240" w:lineRule="auto"/>
              <w:jc w:val="both"/>
              <w:rPr>
                <w:rFonts w:ascii="Times New Roman" w:hAnsi="Times New Roman"/>
                <w:u w:color="000000"/>
              </w:rPr>
            </w:pPr>
            <w:r>
              <w:rPr>
                <w:rFonts w:ascii="Times New Roman" w:hAnsi="Times New Roman"/>
                <w:u w:color="000000"/>
              </w:rPr>
              <w:t>Проектирование технологии производства металлургической продукции;</w:t>
            </w:r>
          </w:p>
          <w:p w:rsidR="005D68A2" w:rsidRDefault="00220AD1">
            <w:pPr>
              <w:pStyle w:val="a6"/>
              <w:numPr>
                <w:ilvl w:val="0"/>
                <w:numId w:val="11"/>
              </w:numPr>
              <w:spacing w:before="0" w:line="240" w:lineRule="auto"/>
              <w:jc w:val="both"/>
              <w:rPr>
                <w:rFonts w:ascii="Times New Roman" w:hAnsi="Times New Roman"/>
                <w:u w:color="000000"/>
              </w:rPr>
            </w:pPr>
            <w:r>
              <w:rPr>
                <w:rFonts w:ascii="Times New Roman" w:hAnsi="Times New Roman"/>
                <w:u w:color="000000"/>
              </w:rPr>
              <w:t>Методы и инструменты планирования исследовательской работы.</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9000"/>
          <w:jc w:val="center"/>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5D68A2" w:rsidRDefault="005D68A2"/>
        </w:tc>
        <w:tc>
          <w:tcPr>
            <w:tcW w:w="6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pStyle w:val="a6"/>
              <w:tabs>
                <w:tab w:val="left" w:pos="720"/>
                <w:tab w:val="left" w:pos="1440"/>
                <w:tab w:val="left" w:pos="2160"/>
                <w:tab w:val="left" w:pos="2880"/>
                <w:tab w:val="left" w:pos="3600"/>
                <w:tab w:val="left" w:pos="4320"/>
                <w:tab w:val="left" w:pos="5040"/>
                <w:tab w:val="left" w:pos="5760"/>
                <w:tab w:val="left" w:pos="6480"/>
              </w:tabs>
              <w:spacing w:before="0" w:line="240" w:lineRule="auto"/>
              <w:jc w:val="both"/>
              <w:rPr>
                <w:rFonts w:ascii="Times New Roman" w:eastAsia="Times New Roman" w:hAnsi="Times New Roman" w:cs="Times New Roman"/>
                <w:i/>
                <w:iCs/>
                <w:u w:color="000000"/>
              </w:rPr>
            </w:pPr>
            <w:r>
              <w:rPr>
                <w:rFonts w:ascii="Times New Roman" w:hAnsi="Times New Roman"/>
                <w:i/>
                <w:iCs/>
                <w:u w:color="000000"/>
              </w:rPr>
              <w:t>Специалист должен уметь:</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Анализировать эффективность применённых методов и инструментов определения качества металлургической продукции;</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Определять ключевые для исследуемого образца параметры, по которым проходит исследование и анализ качества металлургической продукции;</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Проводить анализ проведенных исследований;</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Определять соответствие металлургической продукции заявленных требованиям поставщика и ГОСТа;</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Применять инструменты и методы оценки качества, характеристик готовой продукции;</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Анализировать эффективность системы управления проведением исследований и планировать действия по повышению эффективности;</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Применять инструменты и методы аналитики показателей качества продукции, делать выводы по итогам анализа, составлять планы по корректировке показателей</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Принимать решение на основе полученной информации по результатам анализа показателей исследования;</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Определять и устранять дискриминационные факторы при производстве продукции;</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Интерпретировать результаты исследований по уровню качества металлургической продукции и соответствия требованиям ГОСТов;</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Анализировать служебную информацию (письма и документы, поступающие сотруднику);</w:t>
            </w:r>
          </w:p>
          <w:p w:rsidR="005D68A2" w:rsidRDefault="00220AD1">
            <w:pPr>
              <w:pStyle w:val="a6"/>
              <w:numPr>
                <w:ilvl w:val="0"/>
                <w:numId w:val="12"/>
              </w:numPr>
              <w:spacing w:before="0" w:line="240" w:lineRule="auto"/>
              <w:jc w:val="both"/>
              <w:rPr>
                <w:rFonts w:ascii="Times New Roman" w:hAnsi="Times New Roman"/>
                <w:u w:color="000000"/>
              </w:rPr>
            </w:pPr>
            <w:r>
              <w:rPr>
                <w:rFonts w:ascii="Times New Roman" w:hAnsi="Times New Roman"/>
                <w:u w:color="000000"/>
              </w:rPr>
              <w:t>Интерпретировать и применять на практике результаты составленной отчетности.</w:t>
            </w:r>
          </w:p>
        </w:tc>
        <w:tc>
          <w:tcPr>
            <w:tcW w:w="21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bl>
    <w:p w:rsidR="005D68A2" w:rsidRDefault="005D68A2" w:rsidP="002F2315">
      <w:pPr>
        <w:widowControl w:val="0"/>
        <w:spacing w:after="0" w:line="240" w:lineRule="auto"/>
        <w:rPr>
          <w:rFonts w:ascii="Times New Roman" w:eastAsia="Times New Roman" w:hAnsi="Times New Roman" w:cs="Times New Roman"/>
          <w:i/>
          <w:iCs/>
          <w:sz w:val="20"/>
          <w:szCs w:val="20"/>
        </w:rPr>
      </w:pPr>
    </w:p>
    <w:p w:rsidR="005D68A2" w:rsidRDefault="00220AD1">
      <w:pPr>
        <w:pStyle w:val="2"/>
        <w:spacing w:after="0" w:line="276" w:lineRule="auto"/>
        <w:ind w:firstLine="709"/>
        <w:jc w:val="both"/>
        <w:rPr>
          <w:rFonts w:ascii="Times New Roman" w:hAnsi="Times New Roman"/>
          <w:sz w:val="24"/>
          <w:szCs w:val="24"/>
          <w:lang w:val="ru-RU"/>
        </w:rPr>
      </w:pPr>
      <w:bookmarkStart w:id="4" w:name="_Toc3"/>
      <w:r>
        <w:rPr>
          <w:rFonts w:ascii="Times New Roman" w:hAnsi="Times New Roman"/>
          <w:sz w:val="24"/>
          <w:szCs w:val="24"/>
          <w:lang w:val="ru-RU"/>
        </w:rPr>
        <w:t>1.3. ТРЕБОВАНИЯ К СХЕМЕ ОЦЕНКИ</w:t>
      </w:r>
      <w:bookmarkEnd w:id="4"/>
    </w:p>
    <w:p w:rsidR="002F2315" w:rsidRPr="002F2315" w:rsidRDefault="002F2315" w:rsidP="002F2315"/>
    <w:p w:rsidR="005D68A2" w:rsidRDefault="00220AD1">
      <w:pPr>
        <w:pStyle w:val="a8"/>
        <w:widowControl/>
        <w:ind w:firstLine="709"/>
        <w:rPr>
          <w:rFonts w:ascii="Times New Roman" w:eastAsia="Times New Roman" w:hAnsi="Times New Roman" w:cs="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rsidR="005D68A2" w:rsidRDefault="00220AD1">
      <w:pPr>
        <w:pStyle w:val="a8"/>
        <w:widowControl/>
        <w:ind w:firstLine="709"/>
        <w:jc w:val="right"/>
        <w:rPr>
          <w:rFonts w:ascii="Times New Roman" w:eastAsia="Times New Roman" w:hAnsi="Times New Roman" w:cs="Times New Roman"/>
          <w:i/>
          <w:iCs/>
          <w:sz w:val="28"/>
          <w:szCs w:val="28"/>
          <w:lang w:val="ru-RU"/>
        </w:rPr>
      </w:pPr>
      <w:r>
        <w:rPr>
          <w:rFonts w:ascii="Times New Roman" w:hAnsi="Times New Roman"/>
          <w:i/>
          <w:iCs/>
          <w:sz w:val="28"/>
          <w:szCs w:val="28"/>
          <w:lang w:val="ru-RU"/>
        </w:rPr>
        <w:t>Таблица №2</w:t>
      </w:r>
    </w:p>
    <w:p w:rsidR="005D68A2" w:rsidRDefault="00220AD1">
      <w:pPr>
        <w:pStyle w:val="a8"/>
        <w:widowControl/>
        <w:ind w:firstLine="709"/>
        <w:rPr>
          <w:rFonts w:ascii="Times New Roman" w:eastAsia="Times New Roman" w:hAnsi="Times New Roman" w:cs="Times New Roman"/>
          <w:b/>
          <w:bCs/>
          <w:sz w:val="28"/>
          <w:szCs w:val="28"/>
          <w:lang w:val="ru-RU"/>
        </w:rPr>
      </w:pPr>
      <w:r>
        <w:rPr>
          <w:rFonts w:ascii="Times New Roman" w:hAnsi="Times New Roman"/>
          <w:b/>
          <w:bCs/>
          <w:sz w:val="28"/>
          <w:szCs w:val="28"/>
          <w:lang w:val="ru-RU"/>
        </w:rPr>
        <w:t>Матрица пересчета требований компетенции в критерии оценки</w:t>
      </w:r>
    </w:p>
    <w:p w:rsidR="005D68A2" w:rsidRDefault="005D68A2">
      <w:pPr>
        <w:pStyle w:val="a8"/>
        <w:widowControl/>
        <w:rPr>
          <w:rFonts w:ascii="Times New Roman" w:eastAsia="Times New Roman" w:hAnsi="Times New Roman" w:cs="Times New Roman"/>
          <w:lang w:val="ru-RU"/>
        </w:rPr>
      </w:pPr>
    </w:p>
    <w:tbl>
      <w:tblPr>
        <w:tblStyle w:val="TableNormal"/>
        <w:tblW w:w="96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260"/>
        <w:gridCol w:w="268"/>
        <w:gridCol w:w="790"/>
        <w:gridCol w:w="946"/>
        <w:gridCol w:w="1084"/>
        <w:gridCol w:w="853"/>
        <w:gridCol w:w="946"/>
        <w:gridCol w:w="913"/>
        <w:gridCol w:w="911"/>
        <w:gridCol w:w="1651"/>
      </w:tblGrid>
      <w:tr w:rsidR="005D68A2">
        <w:trPr>
          <w:trHeight w:val="1441"/>
          <w:jc w:val="center"/>
        </w:trPr>
        <w:tc>
          <w:tcPr>
            <w:tcW w:w="7059" w:type="dxa"/>
            <w:gridSpan w:val="8"/>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vAlign w:val="center"/>
          </w:tcPr>
          <w:p w:rsidR="005D68A2" w:rsidRDefault="00220AD1">
            <w:pPr>
              <w:jc w:val="center"/>
            </w:pPr>
            <w:r>
              <w:rPr>
                <w:rFonts w:ascii="Times New Roman" w:hAnsi="Times New Roman"/>
                <w:b/>
                <w:bCs/>
              </w:rPr>
              <w:t>Критерий/Модуль</w:t>
            </w:r>
          </w:p>
        </w:tc>
        <w:tc>
          <w:tcPr>
            <w:tcW w:w="911"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vAlign w:val="center"/>
          </w:tcPr>
          <w:p w:rsidR="005D68A2" w:rsidRDefault="005D68A2"/>
        </w:tc>
        <w:tc>
          <w:tcPr>
            <w:tcW w:w="1651"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b/>
                <w:bCs/>
              </w:rPr>
              <w:t>Итого баллов за раздел ТРЕБОВАНИЙ КОМПЕТЕНЦИИ</w:t>
            </w:r>
          </w:p>
        </w:tc>
      </w:tr>
      <w:tr w:rsidR="005D68A2">
        <w:trPr>
          <w:trHeight w:val="241"/>
          <w:jc w:val="center"/>
        </w:trPr>
        <w:tc>
          <w:tcPr>
            <w:tcW w:w="1259" w:type="dxa"/>
            <w:vMerge w:val="restart"/>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b/>
                <w:bCs/>
              </w:rPr>
              <w:t>Разделы ТРЕБОВАНИЙ КОМПЕТЕНЦИИ</w:t>
            </w:r>
          </w:p>
        </w:tc>
        <w:tc>
          <w:tcPr>
            <w:tcW w:w="267"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vAlign w:val="center"/>
          </w:tcPr>
          <w:p w:rsidR="005D68A2" w:rsidRDefault="005D68A2"/>
        </w:tc>
        <w:tc>
          <w:tcPr>
            <w:tcW w:w="790"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Pr="002F2315" w:rsidRDefault="00220AD1">
            <w:pPr>
              <w:spacing w:after="0" w:line="240" w:lineRule="auto"/>
              <w:jc w:val="center"/>
              <w:rPr>
                <w:color w:val="000000" w:themeColor="text1"/>
              </w:rPr>
            </w:pPr>
            <w:r w:rsidRPr="002F2315">
              <w:rPr>
                <w:rFonts w:ascii="Times New Roman" w:hAnsi="Times New Roman"/>
                <w:b/>
                <w:bCs/>
                <w:color w:val="000000" w:themeColor="text1"/>
                <w:u w:color="FFFFFF"/>
                <w:lang w:val="en-US"/>
              </w:rPr>
              <w:t>A</w:t>
            </w:r>
          </w:p>
        </w:tc>
        <w:tc>
          <w:tcPr>
            <w:tcW w:w="946"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Pr="002F2315" w:rsidRDefault="00220AD1">
            <w:pPr>
              <w:spacing w:after="0" w:line="240" w:lineRule="auto"/>
              <w:jc w:val="center"/>
              <w:rPr>
                <w:color w:val="000000" w:themeColor="text1"/>
              </w:rPr>
            </w:pPr>
            <w:r w:rsidRPr="002F2315">
              <w:rPr>
                <w:rFonts w:ascii="Times New Roman" w:hAnsi="Times New Roman"/>
                <w:b/>
                <w:bCs/>
                <w:color w:val="000000" w:themeColor="text1"/>
                <w:u w:color="FFFFFF"/>
              </w:rPr>
              <w:t>Б</w:t>
            </w:r>
          </w:p>
        </w:tc>
        <w:tc>
          <w:tcPr>
            <w:tcW w:w="1084"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Pr="002F2315" w:rsidRDefault="00220AD1">
            <w:pPr>
              <w:spacing w:after="0" w:line="240" w:lineRule="auto"/>
              <w:jc w:val="center"/>
              <w:rPr>
                <w:color w:val="000000" w:themeColor="text1"/>
              </w:rPr>
            </w:pPr>
            <w:r w:rsidRPr="002F2315">
              <w:rPr>
                <w:rFonts w:ascii="Times New Roman" w:hAnsi="Times New Roman"/>
                <w:b/>
                <w:bCs/>
                <w:color w:val="000000" w:themeColor="text1"/>
                <w:u w:color="FFFFFF"/>
              </w:rPr>
              <w:t>В</w:t>
            </w:r>
          </w:p>
        </w:tc>
        <w:tc>
          <w:tcPr>
            <w:tcW w:w="85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Pr="002F2315" w:rsidRDefault="00220AD1">
            <w:pPr>
              <w:spacing w:after="0" w:line="240" w:lineRule="auto"/>
              <w:jc w:val="center"/>
              <w:rPr>
                <w:color w:val="000000" w:themeColor="text1"/>
              </w:rPr>
            </w:pPr>
            <w:r w:rsidRPr="002F2315">
              <w:rPr>
                <w:rFonts w:ascii="Times New Roman" w:hAnsi="Times New Roman"/>
                <w:b/>
                <w:bCs/>
                <w:color w:val="000000" w:themeColor="text1"/>
                <w:u w:color="FFFFFF"/>
              </w:rPr>
              <w:t>Г</w:t>
            </w:r>
          </w:p>
        </w:tc>
        <w:tc>
          <w:tcPr>
            <w:tcW w:w="946"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Pr="002F2315" w:rsidRDefault="00220AD1">
            <w:pPr>
              <w:spacing w:after="0" w:line="240" w:lineRule="auto"/>
              <w:jc w:val="center"/>
              <w:rPr>
                <w:color w:val="000000" w:themeColor="text1"/>
              </w:rPr>
            </w:pPr>
            <w:r w:rsidRPr="002F2315">
              <w:rPr>
                <w:rFonts w:ascii="Times New Roman" w:hAnsi="Times New Roman"/>
                <w:b/>
                <w:bCs/>
                <w:color w:val="000000" w:themeColor="text1"/>
                <w:u w:color="FFFFFF"/>
              </w:rPr>
              <w:t>Д</w:t>
            </w:r>
          </w:p>
        </w:tc>
        <w:tc>
          <w:tcPr>
            <w:tcW w:w="91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Pr="002F2315" w:rsidRDefault="00220AD1">
            <w:pPr>
              <w:spacing w:after="0" w:line="240" w:lineRule="auto"/>
              <w:jc w:val="center"/>
              <w:rPr>
                <w:color w:val="000000" w:themeColor="text1"/>
              </w:rPr>
            </w:pPr>
            <w:r w:rsidRPr="002F2315">
              <w:rPr>
                <w:rFonts w:ascii="Times New Roman" w:hAnsi="Times New Roman"/>
                <w:b/>
                <w:bCs/>
                <w:color w:val="000000" w:themeColor="text1"/>
                <w:u w:color="FFFFFF"/>
                <w:lang w:val="en-US"/>
              </w:rPr>
              <w:t>Е</w:t>
            </w:r>
          </w:p>
        </w:tc>
        <w:tc>
          <w:tcPr>
            <w:tcW w:w="91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Pr="002F2315" w:rsidRDefault="00220AD1">
            <w:pPr>
              <w:spacing w:after="0" w:line="240" w:lineRule="auto"/>
              <w:jc w:val="center"/>
              <w:rPr>
                <w:color w:val="000000" w:themeColor="text1"/>
              </w:rPr>
            </w:pPr>
            <w:r w:rsidRPr="002F2315">
              <w:rPr>
                <w:rFonts w:ascii="Times New Roman" w:hAnsi="Times New Roman"/>
                <w:b/>
                <w:bCs/>
                <w:color w:val="000000" w:themeColor="text1"/>
                <w:u w:color="FFFFFF"/>
              </w:rPr>
              <w:t>Ж</w:t>
            </w:r>
          </w:p>
        </w:tc>
        <w:tc>
          <w:tcPr>
            <w:tcW w:w="1651"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252" w:type="dxa"/>
            </w:tcMar>
            <w:vAlign w:val="center"/>
          </w:tcPr>
          <w:p w:rsidR="005D68A2" w:rsidRDefault="005D68A2"/>
        </w:tc>
      </w:tr>
      <w:tr w:rsidR="005D68A2">
        <w:trPr>
          <w:trHeight w:val="241"/>
          <w:jc w:val="center"/>
        </w:trPr>
        <w:tc>
          <w:tcPr>
            <w:tcW w:w="1259" w:type="dxa"/>
            <w:vMerge/>
            <w:tcBorders>
              <w:top w:val="single" w:sz="4" w:space="0" w:color="000000"/>
              <w:left w:val="single" w:sz="4" w:space="0" w:color="000000"/>
              <w:bottom w:val="single" w:sz="4" w:space="0" w:color="000000"/>
              <w:right w:val="single" w:sz="4" w:space="0" w:color="000000"/>
            </w:tcBorders>
            <w:shd w:val="clear" w:color="auto" w:fill="92D050"/>
          </w:tcPr>
          <w:p w:rsidR="005D68A2" w:rsidRDefault="005D68A2"/>
        </w:tc>
        <w:tc>
          <w:tcPr>
            <w:tcW w:w="267"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b/>
                <w:bCs/>
                <w:color w:val="FFFFFF"/>
                <w:u w:color="FFFFFF"/>
                <w:lang w:val="en-US"/>
              </w:rPr>
              <w:t>1</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w:t>
            </w:r>
          </w:p>
        </w:tc>
        <w:tc>
          <w:tcPr>
            <w:tcW w:w="165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13</w:t>
            </w:r>
          </w:p>
        </w:tc>
      </w:tr>
      <w:tr w:rsidR="005D68A2">
        <w:trPr>
          <w:trHeight w:val="241"/>
          <w:jc w:val="center"/>
        </w:trPr>
        <w:tc>
          <w:tcPr>
            <w:tcW w:w="1259" w:type="dxa"/>
            <w:vMerge/>
            <w:tcBorders>
              <w:top w:val="single" w:sz="4" w:space="0" w:color="000000"/>
              <w:left w:val="single" w:sz="4" w:space="0" w:color="000000"/>
              <w:bottom w:val="single" w:sz="4" w:space="0" w:color="000000"/>
              <w:right w:val="single" w:sz="4" w:space="0" w:color="000000"/>
            </w:tcBorders>
            <w:shd w:val="clear" w:color="auto" w:fill="92D050"/>
          </w:tcPr>
          <w:p w:rsidR="005D68A2" w:rsidRDefault="005D68A2"/>
        </w:tc>
        <w:tc>
          <w:tcPr>
            <w:tcW w:w="267"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b/>
                <w:bCs/>
                <w:color w:val="FFFFFF"/>
                <w:u w:color="FFFFFF"/>
                <w:lang w:val="en-US"/>
              </w:rPr>
              <w:t>2</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5</w:t>
            </w:r>
          </w:p>
        </w:tc>
        <w:tc>
          <w:tcPr>
            <w:tcW w:w="165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16</w:t>
            </w:r>
          </w:p>
        </w:tc>
      </w:tr>
      <w:tr w:rsidR="005D68A2">
        <w:trPr>
          <w:trHeight w:val="241"/>
          <w:jc w:val="center"/>
        </w:trPr>
        <w:tc>
          <w:tcPr>
            <w:tcW w:w="1259" w:type="dxa"/>
            <w:vMerge/>
            <w:tcBorders>
              <w:top w:val="single" w:sz="4" w:space="0" w:color="000000"/>
              <w:left w:val="single" w:sz="4" w:space="0" w:color="000000"/>
              <w:bottom w:val="single" w:sz="4" w:space="0" w:color="000000"/>
              <w:right w:val="single" w:sz="4" w:space="0" w:color="000000"/>
            </w:tcBorders>
            <w:shd w:val="clear" w:color="auto" w:fill="92D050"/>
          </w:tcPr>
          <w:p w:rsidR="005D68A2" w:rsidRDefault="005D68A2"/>
        </w:tc>
        <w:tc>
          <w:tcPr>
            <w:tcW w:w="267"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b/>
                <w:bCs/>
                <w:color w:val="FFFFFF"/>
                <w:u w:color="FFFFFF"/>
                <w:lang w:val="en-US"/>
              </w:rPr>
              <w:t>3</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0</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0</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0</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6</w:t>
            </w:r>
          </w:p>
        </w:tc>
        <w:tc>
          <w:tcPr>
            <w:tcW w:w="165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12</w:t>
            </w:r>
          </w:p>
        </w:tc>
      </w:tr>
      <w:tr w:rsidR="005D68A2">
        <w:trPr>
          <w:trHeight w:val="241"/>
          <w:jc w:val="center"/>
        </w:trPr>
        <w:tc>
          <w:tcPr>
            <w:tcW w:w="1259" w:type="dxa"/>
            <w:vMerge/>
            <w:tcBorders>
              <w:top w:val="single" w:sz="4" w:space="0" w:color="000000"/>
              <w:left w:val="single" w:sz="4" w:space="0" w:color="000000"/>
              <w:bottom w:val="single" w:sz="4" w:space="0" w:color="000000"/>
              <w:right w:val="single" w:sz="4" w:space="0" w:color="000000"/>
            </w:tcBorders>
            <w:shd w:val="clear" w:color="auto" w:fill="92D050"/>
          </w:tcPr>
          <w:p w:rsidR="005D68A2" w:rsidRDefault="005D68A2"/>
        </w:tc>
        <w:tc>
          <w:tcPr>
            <w:tcW w:w="267"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b/>
                <w:bCs/>
                <w:color w:val="FFFFFF"/>
                <w:u w:color="FFFFFF"/>
                <w:lang w:val="en-US"/>
              </w:rPr>
              <w:t>4</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4</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165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20</w:t>
            </w:r>
          </w:p>
        </w:tc>
      </w:tr>
      <w:tr w:rsidR="005D68A2">
        <w:trPr>
          <w:trHeight w:val="241"/>
          <w:jc w:val="center"/>
        </w:trPr>
        <w:tc>
          <w:tcPr>
            <w:tcW w:w="1259" w:type="dxa"/>
            <w:vMerge/>
            <w:tcBorders>
              <w:top w:val="single" w:sz="4" w:space="0" w:color="000000"/>
              <w:left w:val="single" w:sz="4" w:space="0" w:color="000000"/>
              <w:bottom w:val="single" w:sz="4" w:space="0" w:color="000000"/>
              <w:right w:val="single" w:sz="4" w:space="0" w:color="000000"/>
            </w:tcBorders>
            <w:shd w:val="clear" w:color="auto" w:fill="92D050"/>
          </w:tcPr>
          <w:p w:rsidR="005D68A2" w:rsidRDefault="005D68A2"/>
        </w:tc>
        <w:tc>
          <w:tcPr>
            <w:tcW w:w="267"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b/>
                <w:bCs/>
                <w:color w:val="FFFFFF"/>
                <w:u w:color="FFFFFF"/>
                <w:lang w:val="en-US"/>
              </w:rPr>
              <w:t>5</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4</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4</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4</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w:t>
            </w:r>
          </w:p>
        </w:tc>
        <w:tc>
          <w:tcPr>
            <w:tcW w:w="165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20</w:t>
            </w:r>
          </w:p>
        </w:tc>
      </w:tr>
      <w:tr w:rsidR="005D68A2">
        <w:trPr>
          <w:trHeight w:val="241"/>
          <w:jc w:val="center"/>
        </w:trPr>
        <w:tc>
          <w:tcPr>
            <w:tcW w:w="1259" w:type="dxa"/>
            <w:vMerge/>
            <w:tcBorders>
              <w:top w:val="single" w:sz="4" w:space="0" w:color="000000"/>
              <w:left w:val="single" w:sz="4" w:space="0" w:color="000000"/>
              <w:bottom w:val="single" w:sz="4" w:space="0" w:color="000000"/>
              <w:right w:val="single" w:sz="4" w:space="0" w:color="000000"/>
            </w:tcBorders>
            <w:shd w:val="clear" w:color="auto" w:fill="92D050"/>
          </w:tcPr>
          <w:p w:rsidR="005D68A2" w:rsidRDefault="005D68A2"/>
        </w:tc>
        <w:tc>
          <w:tcPr>
            <w:tcW w:w="267"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b/>
                <w:bCs/>
                <w:color w:val="FFFFFF"/>
                <w:u w:color="FFFFFF"/>
                <w:lang w:val="en-US"/>
              </w:rPr>
              <w:t>6</w:t>
            </w:r>
          </w:p>
        </w:tc>
        <w:tc>
          <w:tcPr>
            <w:tcW w:w="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5</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3</w:t>
            </w:r>
          </w:p>
        </w:tc>
        <w:tc>
          <w:tcPr>
            <w:tcW w:w="10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0</w:t>
            </w: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3</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6</w:t>
            </w:r>
          </w:p>
        </w:tc>
        <w:tc>
          <w:tcPr>
            <w:tcW w:w="165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19</w:t>
            </w:r>
          </w:p>
        </w:tc>
      </w:tr>
      <w:tr w:rsidR="005D68A2">
        <w:trPr>
          <w:trHeight w:val="721"/>
          <w:jc w:val="center"/>
        </w:trPr>
        <w:tc>
          <w:tcPr>
            <w:tcW w:w="1527" w:type="dxa"/>
            <w:gridSpan w:val="2"/>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b/>
                <w:bCs/>
              </w:rPr>
              <w:t>Итого баллов за критерий/модуль</w:t>
            </w:r>
          </w:p>
        </w:tc>
        <w:tc>
          <w:tcPr>
            <w:tcW w:w="79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23</w:t>
            </w:r>
          </w:p>
        </w:tc>
        <w:tc>
          <w:tcPr>
            <w:tcW w:w="94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17</w:t>
            </w:r>
          </w:p>
        </w:tc>
        <w:tc>
          <w:tcPr>
            <w:tcW w:w="108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10</w:t>
            </w:r>
          </w:p>
        </w:tc>
        <w:tc>
          <w:tcPr>
            <w:tcW w:w="85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7</w:t>
            </w:r>
          </w:p>
        </w:tc>
        <w:tc>
          <w:tcPr>
            <w:tcW w:w="94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9</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12</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rPr>
              <w:t>22</w:t>
            </w:r>
          </w:p>
        </w:tc>
        <w:tc>
          <w:tcPr>
            <w:tcW w:w="165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5D68A2" w:rsidRDefault="00220AD1">
            <w:pPr>
              <w:spacing w:after="0" w:line="240" w:lineRule="auto"/>
              <w:jc w:val="center"/>
            </w:pPr>
            <w:r>
              <w:rPr>
                <w:rFonts w:ascii="Times New Roman" w:hAnsi="Times New Roman"/>
                <w:b/>
                <w:bCs/>
              </w:rPr>
              <w:t>100</w:t>
            </w:r>
          </w:p>
        </w:tc>
      </w:tr>
    </w:tbl>
    <w:p w:rsidR="005D68A2" w:rsidRDefault="005D68A2">
      <w:pPr>
        <w:pStyle w:val="a8"/>
        <w:spacing w:line="240" w:lineRule="auto"/>
        <w:jc w:val="center"/>
        <w:rPr>
          <w:rFonts w:ascii="Times New Roman" w:eastAsia="Times New Roman" w:hAnsi="Times New Roman" w:cs="Times New Roman"/>
          <w:lang w:val="ru-RU"/>
        </w:rPr>
      </w:pPr>
    </w:p>
    <w:p w:rsidR="005D68A2" w:rsidRDefault="005D68A2">
      <w:pPr>
        <w:spacing w:after="0" w:line="240" w:lineRule="auto"/>
        <w:jc w:val="both"/>
        <w:rPr>
          <w:rFonts w:ascii="Times New Roman" w:eastAsia="Times New Roman" w:hAnsi="Times New Roman" w:cs="Times New Roman"/>
        </w:rPr>
      </w:pPr>
    </w:p>
    <w:p w:rsidR="005D68A2" w:rsidRDefault="005D68A2">
      <w:pPr>
        <w:pStyle w:val="-2"/>
        <w:spacing w:before="0" w:after="0" w:line="240" w:lineRule="auto"/>
        <w:ind w:firstLine="709"/>
        <w:rPr>
          <w:rFonts w:ascii="Times New Roman" w:eastAsia="Times New Roman" w:hAnsi="Times New Roman" w:cs="Times New Roman"/>
        </w:rPr>
      </w:pPr>
    </w:p>
    <w:p w:rsidR="005D68A2" w:rsidRDefault="00220AD1">
      <w:pPr>
        <w:pStyle w:val="-2"/>
        <w:spacing w:before="0" w:after="0"/>
        <w:ind w:firstLine="709"/>
        <w:jc w:val="both"/>
        <w:rPr>
          <w:rFonts w:ascii="Times New Roman" w:eastAsia="Times New Roman" w:hAnsi="Times New Roman" w:cs="Times New Roman"/>
          <w:sz w:val="24"/>
          <w:szCs w:val="24"/>
        </w:rPr>
      </w:pPr>
      <w:bookmarkStart w:id="5" w:name="_Toc4"/>
      <w:r>
        <w:rPr>
          <w:rFonts w:ascii="Times New Roman" w:hAnsi="Times New Roman"/>
          <w:sz w:val="24"/>
          <w:szCs w:val="24"/>
        </w:rPr>
        <w:t>1.4. СПЕЦИФИКАЦИЯ ОЦЕНКИ КОМПЕТЕНЦИИ</w:t>
      </w:r>
      <w:bookmarkEnd w:id="5"/>
    </w:p>
    <w:p w:rsidR="005D68A2" w:rsidRDefault="00220AD1" w:rsidP="002F2315">
      <w:pPr>
        <w:spacing w:after="0" w:line="360" w:lineRule="auto"/>
        <w:ind w:firstLine="709"/>
        <w:jc w:val="both"/>
        <w:rPr>
          <w:rFonts w:ascii="Times New Roman" w:hAnsi="Times New Roman"/>
          <w:sz w:val="28"/>
          <w:szCs w:val="28"/>
        </w:rPr>
      </w:pPr>
      <w:r>
        <w:rPr>
          <w:rFonts w:ascii="Times New Roman" w:hAnsi="Times New Roman"/>
          <w:sz w:val="28"/>
          <w:szCs w:val="28"/>
        </w:rPr>
        <w:t>Оценка Конкурсного задания будет основываться на критериях, указанных в таблице №3:</w:t>
      </w:r>
    </w:p>
    <w:p w:rsidR="002F2315" w:rsidRDefault="002F2315" w:rsidP="002F2315">
      <w:pPr>
        <w:spacing w:after="0" w:line="360" w:lineRule="auto"/>
        <w:ind w:firstLine="709"/>
        <w:jc w:val="both"/>
        <w:rPr>
          <w:rFonts w:ascii="Times New Roman" w:hAnsi="Times New Roman"/>
          <w:sz w:val="28"/>
          <w:szCs w:val="28"/>
        </w:rPr>
      </w:pPr>
    </w:p>
    <w:p w:rsidR="002F2315" w:rsidRDefault="002F2315" w:rsidP="002F2315">
      <w:pPr>
        <w:spacing w:after="0" w:line="360" w:lineRule="auto"/>
        <w:ind w:firstLine="709"/>
        <w:jc w:val="both"/>
        <w:rPr>
          <w:rFonts w:ascii="Times New Roman" w:hAnsi="Times New Roman"/>
          <w:sz w:val="28"/>
          <w:szCs w:val="28"/>
        </w:rPr>
      </w:pPr>
    </w:p>
    <w:p w:rsidR="002F2315" w:rsidRDefault="002F2315" w:rsidP="002F2315">
      <w:pPr>
        <w:spacing w:after="0" w:line="360" w:lineRule="auto"/>
        <w:ind w:firstLine="709"/>
        <w:jc w:val="both"/>
        <w:rPr>
          <w:rFonts w:ascii="Times New Roman" w:hAnsi="Times New Roman"/>
          <w:sz w:val="28"/>
          <w:szCs w:val="28"/>
        </w:rPr>
      </w:pPr>
    </w:p>
    <w:p w:rsidR="002F2315" w:rsidRDefault="002F2315" w:rsidP="002F2315">
      <w:pPr>
        <w:spacing w:after="0" w:line="360" w:lineRule="auto"/>
        <w:ind w:firstLine="709"/>
        <w:jc w:val="both"/>
        <w:rPr>
          <w:rFonts w:ascii="Times New Roman" w:eastAsia="Times New Roman" w:hAnsi="Times New Roman" w:cs="Times New Roman"/>
          <w:sz w:val="28"/>
          <w:szCs w:val="28"/>
        </w:rPr>
      </w:pPr>
    </w:p>
    <w:p w:rsidR="005D68A2" w:rsidRDefault="00220AD1">
      <w:pPr>
        <w:spacing w:after="0" w:line="360" w:lineRule="auto"/>
        <w:ind w:firstLine="709"/>
        <w:jc w:val="right"/>
        <w:rPr>
          <w:rFonts w:ascii="Times New Roman" w:eastAsia="Times New Roman" w:hAnsi="Times New Roman" w:cs="Times New Roman"/>
          <w:i/>
          <w:iCs/>
          <w:sz w:val="28"/>
          <w:szCs w:val="28"/>
        </w:rPr>
      </w:pPr>
      <w:r>
        <w:rPr>
          <w:rFonts w:ascii="Times New Roman" w:hAnsi="Times New Roman"/>
          <w:i/>
          <w:iCs/>
          <w:sz w:val="28"/>
          <w:szCs w:val="28"/>
        </w:rPr>
        <w:lastRenderedPageBreak/>
        <w:t>Таблица №3</w:t>
      </w:r>
    </w:p>
    <w:p w:rsidR="005D68A2" w:rsidRDefault="00220AD1">
      <w:pPr>
        <w:spacing w:after="0" w:line="360" w:lineRule="auto"/>
        <w:ind w:firstLine="709"/>
        <w:jc w:val="center"/>
        <w:rPr>
          <w:rFonts w:ascii="Times New Roman" w:eastAsia="Times New Roman" w:hAnsi="Times New Roman" w:cs="Times New Roman"/>
          <w:b/>
          <w:bCs/>
          <w:sz w:val="28"/>
          <w:szCs w:val="28"/>
        </w:rPr>
      </w:pPr>
      <w:r>
        <w:rPr>
          <w:rFonts w:ascii="Times New Roman" w:hAnsi="Times New Roman"/>
          <w:b/>
          <w:bCs/>
          <w:sz w:val="28"/>
          <w:szCs w:val="28"/>
        </w:rPr>
        <w:t>Оценка конкурсного задания</w:t>
      </w:r>
    </w:p>
    <w:tbl>
      <w:tblPr>
        <w:tblStyle w:val="TableNormal"/>
        <w:tblW w:w="962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43"/>
        <w:gridCol w:w="3022"/>
        <w:gridCol w:w="6064"/>
      </w:tblGrid>
      <w:tr w:rsidR="005D68A2">
        <w:trPr>
          <w:trHeight w:val="300"/>
          <w:jc w:val="center"/>
        </w:trPr>
        <w:tc>
          <w:tcPr>
            <w:tcW w:w="3565" w:type="dxa"/>
            <w:gridSpan w:val="2"/>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5D68A2" w:rsidRDefault="00220AD1">
            <w:pPr>
              <w:jc w:val="center"/>
            </w:pPr>
            <w:r>
              <w:rPr>
                <w:rFonts w:ascii="Times New Roman" w:hAnsi="Times New Roman"/>
                <w:b/>
                <w:bCs/>
                <w:sz w:val="24"/>
                <w:szCs w:val="24"/>
              </w:rPr>
              <w:t>Критерий</w:t>
            </w:r>
          </w:p>
        </w:tc>
        <w:tc>
          <w:tcPr>
            <w:tcW w:w="6064"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5D68A2" w:rsidRDefault="00220AD1">
            <w:pPr>
              <w:spacing w:after="0" w:line="240" w:lineRule="auto"/>
              <w:jc w:val="center"/>
            </w:pPr>
            <w:r>
              <w:rPr>
                <w:rFonts w:ascii="Times New Roman" w:hAnsi="Times New Roman"/>
                <w:b/>
                <w:bCs/>
                <w:sz w:val="24"/>
                <w:szCs w:val="24"/>
              </w:rPr>
              <w:t>Методика проверки навыков в критерии</w:t>
            </w:r>
          </w:p>
        </w:tc>
      </w:tr>
      <w:tr w:rsidR="005D68A2">
        <w:trPr>
          <w:trHeight w:val="2100"/>
          <w:jc w:val="center"/>
        </w:trPr>
        <w:tc>
          <w:tcPr>
            <w:tcW w:w="54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rsidR="005D68A2" w:rsidRPr="002F2315" w:rsidRDefault="00220AD1">
            <w:pPr>
              <w:spacing w:after="0" w:line="240" w:lineRule="auto"/>
              <w:jc w:val="both"/>
              <w:rPr>
                <w:color w:val="000000" w:themeColor="text1"/>
              </w:rPr>
            </w:pPr>
            <w:r w:rsidRPr="002F2315">
              <w:rPr>
                <w:rFonts w:ascii="Times New Roman" w:hAnsi="Times New Roman"/>
                <w:b/>
                <w:bCs/>
                <w:color w:val="000000" w:themeColor="text1"/>
                <w:sz w:val="24"/>
                <w:szCs w:val="24"/>
                <w:u w:color="FFFFFF"/>
              </w:rPr>
              <w:t>А</w:t>
            </w:r>
          </w:p>
        </w:tc>
        <w:tc>
          <w:tcPr>
            <w:tcW w:w="3022"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5D68A2" w:rsidRDefault="00220AD1">
            <w:pPr>
              <w:spacing w:after="0" w:line="240" w:lineRule="auto"/>
              <w:jc w:val="both"/>
            </w:pPr>
            <w:r>
              <w:rPr>
                <w:rFonts w:ascii="Times New Roman" w:hAnsi="Times New Roman"/>
                <w:sz w:val="24"/>
                <w:szCs w:val="24"/>
              </w:rPr>
              <w:t>Первичная подготовка образцов сплавов, определение механических свойств и проведение макроструктурного анализа</w:t>
            </w:r>
          </w:p>
        </w:tc>
        <w:tc>
          <w:tcPr>
            <w:tcW w:w="6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pStyle w:val="a5"/>
              <w:tabs>
                <w:tab w:val="clear" w:pos="4677"/>
                <w:tab w:val="clear" w:pos="9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3"/>
              </w:tabs>
              <w:jc w:val="both"/>
            </w:pPr>
            <w:r>
              <w:rPr>
                <w:rFonts w:ascii="Times New Roman" w:hAnsi="Times New Roman"/>
                <w:sz w:val="24"/>
                <w:szCs w:val="24"/>
              </w:rPr>
              <w:t xml:space="preserve">Оценивается качество подготовленной поверхности металлических образцов, зеркальность, шероховатость, отклонения от плоскости. Оценивается работа с образцами в том, числе правильна последовательность операций при подготовке образцов, определении механических свойств и дефектов при помощи </w:t>
            </w:r>
            <w:proofErr w:type="spellStart"/>
            <w:r>
              <w:rPr>
                <w:rFonts w:ascii="Times New Roman" w:hAnsi="Times New Roman"/>
                <w:sz w:val="24"/>
                <w:szCs w:val="24"/>
              </w:rPr>
              <w:t>макроанализа</w:t>
            </w:r>
            <w:proofErr w:type="spellEnd"/>
            <w:r>
              <w:rPr>
                <w:rFonts w:ascii="Times New Roman" w:hAnsi="Times New Roman"/>
                <w:sz w:val="24"/>
                <w:szCs w:val="24"/>
              </w:rPr>
              <w:t>.</w:t>
            </w:r>
          </w:p>
        </w:tc>
      </w:tr>
      <w:tr w:rsidR="005D68A2">
        <w:trPr>
          <w:trHeight w:val="1800"/>
          <w:jc w:val="center"/>
        </w:trPr>
        <w:tc>
          <w:tcPr>
            <w:tcW w:w="54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rsidR="005D68A2" w:rsidRPr="002F2315" w:rsidRDefault="00220AD1">
            <w:pPr>
              <w:spacing w:after="0" w:line="240" w:lineRule="auto"/>
              <w:jc w:val="both"/>
              <w:rPr>
                <w:color w:val="000000" w:themeColor="text1"/>
              </w:rPr>
            </w:pPr>
            <w:r w:rsidRPr="002F2315">
              <w:rPr>
                <w:rFonts w:ascii="Times New Roman" w:hAnsi="Times New Roman"/>
                <w:b/>
                <w:bCs/>
                <w:color w:val="000000" w:themeColor="text1"/>
                <w:sz w:val="24"/>
                <w:szCs w:val="24"/>
                <w:u w:color="FFFFFF"/>
              </w:rPr>
              <w:t>Б</w:t>
            </w:r>
          </w:p>
        </w:tc>
        <w:tc>
          <w:tcPr>
            <w:tcW w:w="3022"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5D68A2" w:rsidRDefault="00220AD1">
            <w:pPr>
              <w:spacing w:after="0" w:line="240" w:lineRule="auto"/>
              <w:jc w:val="both"/>
            </w:pPr>
            <w:r>
              <w:rPr>
                <w:rFonts w:ascii="Times New Roman" w:hAnsi="Times New Roman"/>
                <w:sz w:val="24"/>
                <w:szCs w:val="24"/>
              </w:rPr>
              <w:t>Подготовка образцов для последующей шлифовки и полировки</w:t>
            </w:r>
          </w:p>
        </w:tc>
        <w:tc>
          <w:tcPr>
            <w:tcW w:w="6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pStyle w:val="a5"/>
              <w:tabs>
                <w:tab w:val="clear" w:pos="4677"/>
                <w:tab w:val="clear" w:pos="9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3"/>
              </w:tabs>
              <w:jc w:val="both"/>
            </w:pPr>
            <w:r>
              <w:rPr>
                <w:rFonts w:ascii="Times New Roman" w:hAnsi="Times New Roman"/>
                <w:sz w:val="24"/>
                <w:szCs w:val="24"/>
              </w:rPr>
              <w:t xml:space="preserve">Оцениваются качественные характеристики подготовленных образцов в том числе, </w:t>
            </w:r>
            <w:proofErr w:type="spellStart"/>
            <w:r>
              <w:rPr>
                <w:rFonts w:ascii="Times New Roman" w:hAnsi="Times New Roman"/>
                <w:sz w:val="24"/>
                <w:szCs w:val="24"/>
              </w:rPr>
              <w:t>заторцовка</w:t>
            </w:r>
            <w:proofErr w:type="spellEnd"/>
            <w:r>
              <w:rPr>
                <w:rFonts w:ascii="Times New Roman" w:hAnsi="Times New Roman"/>
                <w:sz w:val="24"/>
                <w:szCs w:val="24"/>
              </w:rPr>
              <w:t xml:space="preserve"> образцов, качество заливки и механической обработки. Оценивается соблюдение условий при изготовлении пресс-форм, их качество (пористость, прочность, размещения образца).</w:t>
            </w:r>
          </w:p>
        </w:tc>
      </w:tr>
      <w:tr w:rsidR="005D68A2">
        <w:trPr>
          <w:trHeight w:val="1800"/>
          <w:jc w:val="center"/>
        </w:trPr>
        <w:tc>
          <w:tcPr>
            <w:tcW w:w="54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rsidR="005D68A2" w:rsidRPr="002F2315" w:rsidRDefault="00220AD1">
            <w:pPr>
              <w:spacing w:after="0" w:line="240" w:lineRule="auto"/>
              <w:jc w:val="both"/>
              <w:rPr>
                <w:color w:val="000000" w:themeColor="text1"/>
              </w:rPr>
            </w:pPr>
            <w:r w:rsidRPr="002F2315">
              <w:rPr>
                <w:rFonts w:ascii="Times New Roman" w:hAnsi="Times New Roman"/>
                <w:b/>
                <w:bCs/>
                <w:color w:val="000000" w:themeColor="text1"/>
                <w:sz w:val="24"/>
                <w:szCs w:val="24"/>
                <w:u w:color="FFFFFF"/>
              </w:rPr>
              <w:t>В</w:t>
            </w:r>
          </w:p>
        </w:tc>
        <w:tc>
          <w:tcPr>
            <w:tcW w:w="3022"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5D68A2" w:rsidRDefault="00220AD1">
            <w:pPr>
              <w:spacing w:after="0" w:line="240" w:lineRule="auto"/>
              <w:jc w:val="both"/>
            </w:pPr>
            <w:proofErr w:type="spellStart"/>
            <w:r>
              <w:rPr>
                <w:rFonts w:ascii="Times New Roman" w:hAnsi="Times New Roman"/>
                <w:sz w:val="24"/>
                <w:szCs w:val="24"/>
                <w:lang w:val="en-US"/>
              </w:rPr>
              <w:t>Шлифовка</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образцов</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сплавов</w:t>
            </w:r>
            <w:proofErr w:type="spellEnd"/>
          </w:p>
        </w:tc>
        <w:tc>
          <w:tcPr>
            <w:tcW w:w="6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pStyle w:val="a5"/>
              <w:tabs>
                <w:tab w:val="clear" w:pos="4677"/>
                <w:tab w:val="clear" w:pos="9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3"/>
              </w:tabs>
              <w:jc w:val="both"/>
            </w:pPr>
            <w:r>
              <w:rPr>
                <w:rFonts w:ascii="Times New Roman" w:hAnsi="Times New Roman"/>
                <w:sz w:val="24"/>
                <w:szCs w:val="24"/>
              </w:rPr>
              <w:t>Оценка соблюдения правил безопасности при работе с технологическим оборудованием и химическими реагентами. Оценка правильности произведённого выбора материалов и режимом шлифования образцов, использования абразивных материалов и длительность обработки.</w:t>
            </w:r>
          </w:p>
        </w:tc>
      </w:tr>
      <w:tr w:rsidR="005D68A2">
        <w:trPr>
          <w:trHeight w:val="1800"/>
          <w:jc w:val="center"/>
        </w:trPr>
        <w:tc>
          <w:tcPr>
            <w:tcW w:w="54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rsidR="005D68A2" w:rsidRPr="002F2315" w:rsidRDefault="00220AD1">
            <w:pPr>
              <w:spacing w:after="0" w:line="240" w:lineRule="auto"/>
              <w:jc w:val="both"/>
              <w:rPr>
                <w:color w:val="000000" w:themeColor="text1"/>
              </w:rPr>
            </w:pPr>
            <w:r w:rsidRPr="002F2315">
              <w:rPr>
                <w:rFonts w:ascii="Times New Roman" w:hAnsi="Times New Roman"/>
                <w:b/>
                <w:bCs/>
                <w:color w:val="000000" w:themeColor="text1"/>
                <w:sz w:val="24"/>
                <w:szCs w:val="24"/>
                <w:u w:color="FFFFFF"/>
              </w:rPr>
              <w:t>Г</w:t>
            </w:r>
          </w:p>
        </w:tc>
        <w:tc>
          <w:tcPr>
            <w:tcW w:w="3022"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5D68A2" w:rsidRDefault="00220AD1">
            <w:pPr>
              <w:spacing w:after="0" w:line="240" w:lineRule="auto"/>
              <w:jc w:val="both"/>
            </w:pPr>
            <w:proofErr w:type="spellStart"/>
            <w:r>
              <w:rPr>
                <w:rFonts w:ascii="Times New Roman" w:hAnsi="Times New Roman"/>
                <w:sz w:val="24"/>
                <w:szCs w:val="24"/>
                <w:lang w:val="en-US"/>
              </w:rPr>
              <w:t>Полировка</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образцов</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сплавов</w:t>
            </w:r>
            <w:proofErr w:type="spellEnd"/>
          </w:p>
        </w:tc>
        <w:tc>
          <w:tcPr>
            <w:tcW w:w="6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pStyle w:val="a5"/>
              <w:tabs>
                <w:tab w:val="clear" w:pos="4677"/>
                <w:tab w:val="clear" w:pos="9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3"/>
              </w:tabs>
              <w:jc w:val="both"/>
            </w:pPr>
            <w:r>
              <w:rPr>
                <w:rFonts w:ascii="Times New Roman" w:hAnsi="Times New Roman"/>
                <w:sz w:val="24"/>
                <w:szCs w:val="24"/>
              </w:rPr>
              <w:t>Оценка соблюдения правил безопасности при работе с технологическим оборудованием и химическими реагентами. Оценивается правильность произведённого выбора материалов и режимом полировки образцов, использования абразивных материалов и длительность обработки.</w:t>
            </w:r>
          </w:p>
        </w:tc>
      </w:tr>
      <w:tr w:rsidR="005D68A2">
        <w:trPr>
          <w:trHeight w:val="2100"/>
          <w:jc w:val="center"/>
        </w:trPr>
        <w:tc>
          <w:tcPr>
            <w:tcW w:w="54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rsidR="005D68A2" w:rsidRPr="002F2315" w:rsidRDefault="00220AD1">
            <w:pPr>
              <w:spacing w:after="0" w:line="240" w:lineRule="auto"/>
              <w:jc w:val="both"/>
              <w:rPr>
                <w:color w:val="000000" w:themeColor="text1"/>
              </w:rPr>
            </w:pPr>
            <w:r w:rsidRPr="002F2315">
              <w:rPr>
                <w:rFonts w:ascii="Times New Roman" w:hAnsi="Times New Roman"/>
                <w:b/>
                <w:bCs/>
                <w:color w:val="000000" w:themeColor="text1"/>
                <w:sz w:val="24"/>
                <w:szCs w:val="24"/>
                <w:u w:color="FFFFFF"/>
              </w:rPr>
              <w:t>Д</w:t>
            </w:r>
          </w:p>
        </w:tc>
        <w:tc>
          <w:tcPr>
            <w:tcW w:w="3022"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5D68A2" w:rsidRDefault="00220AD1">
            <w:pPr>
              <w:spacing w:after="0" w:line="240" w:lineRule="auto"/>
              <w:jc w:val="both"/>
            </w:pPr>
            <w:r>
              <w:rPr>
                <w:rFonts w:ascii="Times New Roman" w:hAnsi="Times New Roman"/>
                <w:sz w:val="24"/>
                <w:szCs w:val="24"/>
              </w:rPr>
              <w:t>Травление образцов сплавов</w:t>
            </w:r>
          </w:p>
        </w:tc>
        <w:tc>
          <w:tcPr>
            <w:tcW w:w="6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pStyle w:val="a5"/>
              <w:tabs>
                <w:tab w:val="clear" w:pos="4677"/>
                <w:tab w:val="clear" w:pos="9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3"/>
              </w:tabs>
              <w:jc w:val="both"/>
            </w:pPr>
            <w:r>
              <w:rPr>
                <w:rFonts w:ascii="Times New Roman" w:hAnsi="Times New Roman"/>
                <w:sz w:val="24"/>
                <w:szCs w:val="24"/>
              </w:rPr>
              <w:t>Оценка соблюдения правил безопасности при работе с технологическим оборудованием и химическими реагентами. Оценивается правильность произведённого выбора и расчета реагентов для осуществления травления поверхности образцов. Оценка качества поверхности образцов в результате травления, доступность определения фаз в последующем анализе.</w:t>
            </w:r>
          </w:p>
        </w:tc>
      </w:tr>
      <w:tr w:rsidR="005D68A2">
        <w:trPr>
          <w:trHeight w:val="2400"/>
          <w:jc w:val="center"/>
        </w:trPr>
        <w:tc>
          <w:tcPr>
            <w:tcW w:w="54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rsidR="005D68A2" w:rsidRPr="002F2315" w:rsidRDefault="00220AD1">
            <w:pPr>
              <w:spacing w:after="0" w:line="240" w:lineRule="auto"/>
              <w:jc w:val="both"/>
              <w:rPr>
                <w:color w:val="000000" w:themeColor="text1"/>
              </w:rPr>
            </w:pPr>
            <w:r w:rsidRPr="002F2315">
              <w:rPr>
                <w:rFonts w:ascii="Times New Roman" w:hAnsi="Times New Roman"/>
                <w:b/>
                <w:bCs/>
                <w:color w:val="000000" w:themeColor="text1"/>
                <w:sz w:val="24"/>
                <w:szCs w:val="24"/>
                <w:u w:color="FFFFFF"/>
              </w:rPr>
              <w:lastRenderedPageBreak/>
              <w:t>Е</w:t>
            </w:r>
          </w:p>
        </w:tc>
        <w:tc>
          <w:tcPr>
            <w:tcW w:w="3022"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5D68A2" w:rsidRDefault="00220AD1">
            <w:pPr>
              <w:tabs>
                <w:tab w:val="left" w:pos="708"/>
                <w:tab w:val="left" w:pos="1416"/>
                <w:tab w:val="left" w:pos="2124"/>
                <w:tab w:val="left" w:pos="2832"/>
                <w:tab w:val="left" w:pos="3540"/>
                <w:tab w:val="left" w:pos="4248"/>
                <w:tab w:val="left" w:pos="4320"/>
              </w:tabs>
              <w:spacing w:after="0" w:line="240" w:lineRule="auto"/>
              <w:jc w:val="both"/>
            </w:pPr>
            <w:r>
              <w:rPr>
                <w:rFonts w:ascii="Times New Roman" w:hAnsi="Times New Roman"/>
                <w:sz w:val="24"/>
                <w:szCs w:val="24"/>
              </w:rPr>
              <w:t>Микроструктурный анализ шлифов сплавов</w:t>
            </w:r>
          </w:p>
        </w:tc>
        <w:tc>
          <w:tcPr>
            <w:tcW w:w="6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pStyle w:val="a5"/>
              <w:tabs>
                <w:tab w:val="clear" w:pos="4677"/>
                <w:tab w:val="clear" w:pos="9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3"/>
              </w:tabs>
              <w:jc w:val="both"/>
            </w:pPr>
            <w:r>
              <w:rPr>
                <w:rFonts w:ascii="Times New Roman" w:hAnsi="Times New Roman"/>
                <w:sz w:val="24"/>
                <w:szCs w:val="24"/>
              </w:rPr>
              <w:t>Проверяется правильность последовательности действий контрольного осмотра образца с использованием технологического оборудования. Проверяется правильность классификации дефектов образцов, пористость, линейный размер пор, особенности фазовой структуры. Оценивается правильность работы с микроскопом, его подготовка и фокусировка на объекте анализа.</w:t>
            </w:r>
          </w:p>
        </w:tc>
      </w:tr>
      <w:tr w:rsidR="005D68A2">
        <w:trPr>
          <w:trHeight w:val="1200"/>
          <w:jc w:val="center"/>
        </w:trPr>
        <w:tc>
          <w:tcPr>
            <w:tcW w:w="543"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rsidR="005D68A2" w:rsidRPr="002F2315" w:rsidRDefault="00220AD1">
            <w:pPr>
              <w:spacing w:after="0" w:line="240" w:lineRule="auto"/>
              <w:jc w:val="both"/>
              <w:rPr>
                <w:color w:val="000000" w:themeColor="text1"/>
              </w:rPr>
            </w:pPr>
            <w:r w:rsidRPr="002F2315">
              <w:rPr>
                <w:rFonts w:ascii="Times New Roman" w:hAnsi="Times New Roman"/>
                <w:b/>
                <w:bCs/>
                <w:color w:val="000000" w:themeColor="text1"/>
                <w:sz w:val="24"/>
                <w:szCs w:val="24"/>
                <w:u w:color="FFFFFF"/>
              </w:rPr>
              <w:t>Ж</w:t>
            </w:r>
          </w:p>
        </w:tc>
        <w:tc>
          <w:tcPr>
            <w:tcW w:w="3022"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rsidR="005D68A2" w:rsidRDefault="00220AD1">
            <w:pPr>
              <w:tabs>
                <w:tab w:val="left" w:pos="708"/>
                <w:tab w:val="left" w:pos="1416"/>
                <w:tab w:val="left" w:pos="2124"/>
                <w:tab w:val="left" w:pos="2832"/>
                <w:tab w:val="left" w:pos="3540"/>
                <w:tab w:val="left" w:pos="4248"/>
                <w:tab w:val="left" w:pos="4320"/>
              </w:tabs>
              <w:spacing w:after="0" w:line="240" w:lineRule="auto"/>
              <w:jc w:val="both"/>
            </w:pPr>
            <w:r>
              <w:rPr>
                <w:rFonts w:ascii="Times New Roman" w:hAnsi="Times New Roman"/>
                <w:sz w:val="24"/>
                <w:szCs w:val="24"/>
              </w:rPr>
              <w:t>Подготовка заключения по результатам анализа</w:t>
            </w:r>
          </w:p>
        </w:tc>
        <w:tc>
          <w:tcPr>
            <w:tcW w:w="6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pStyle w:val="a5"/>
              <w:tabs>
                <w:tab w:val="clear" w:pos="4677"/>
                <w:tab w:val="clear" w:pos="9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3"/>
              </w:tabs>
              <w:jc w:val="both"/>
            </w:pPr>
            <w:r>
              <w:rPr>
                <w:rFonts w:ascii="Times New Roman" w:hAnsi="Times New Roman"/>
                <w:sz w:val="24"/>
                <w:szCs w:val="24"/>
              </w:rPr>
              <w:t>Проверяется правильность заполнения протокола испытания, соответствие заключения исходному заданию. Оцениваются результаты исследования и корректность сделанного заключения.</w:t>
            </w:r>
          </w:p>
        </w:tc>
      </w:tr>
    </w:tbl>
    <w:p w:rsidR="005D68A2" w:rsidRDefault="005D68A2">
      <w:pPr>
        <w:widowControl w:val="0"/>
        <w:spacing w:after="0" w:line="240" w:lineRule="auto"/>
        <w:jc w:val="center"/>
        <w:rPr>
          <w:rFonts w:ascii="Times New Roman" w:eastAsia="Times New Roman" w:hAnsi="Times New Roman" w:cs="Times New Roman"/>
          <w:b/>
          <w:bCs/>
          <w:sz w:val="28"/>
          <w:szCs w:val="28"/>
        </w:rPr>
      </w:pPr>
    </w:p>
    <w:p w:rsidR="005D68A2" w:rsidRDefault="005D68A2">
      <w:pPr>
        <w:spacing w:after="0" w:line="360" w:lineRule="auto"/>
        <w:ind w:firstLine="709"/>
        <w:jc w:val="both"/>
        <w:rPr>
          <w:rFonts w:ascii="Times New Roman" w:eastAsia="Times New Roman" w:hAnsi="Times New Roman" w:cs="Times New Roman"/>
          <w:sz w:val="28"/>
          <w:szCs w:val="28"/>
        </w:rPr>
      </w:pPr>
    </w:p>
    <w:p w:rsidR="005D68A2" w:rsidRDefault="00220AD1">
      <w:pPr>
        <w:spacing w:after="0" w:line="360" w:lineRule="auto"/>
        <w:ind w:firstLine="709"/>
        <w:jc w:val="both"/>
        <w:rPr>
          <w:rFonts w:ascii="Times New Roman" w:eastAsia="Times New Roman" w:hAnsi="Times New Roman" w:cs="Times New Roman"/>
          <w:b/>
          <w:bCs/>
          <w:sz w:val="28"/>
          <w:szCs w:val="28"/>
        </w:rPr>
      </w:pPr>
      <w:r>
        <w:rPr>
          <w:rFonts w:ascii="Times New Roman" w:hAnsi="Times New Roman"/>
          <w:b/>
          <w:bCs/>
          <w:sz w:val="28"/>
          <w:szCs w:val="28"/>
        </w:rPr>
        <w:t>1.5. КОНКУРСНОЕ ЗАДАНИЕ</w:t>
      </w:r>
    </w:p>
    <w:p w:rsidR="005D68A2" w:rsidRDefault="00220AD1">
      <w:pPr>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Общая продолжительность Конкурсного задания</w:t>
      </w:r>
      <w:r>
        <w:rPr>
          <w:rFonts w:ascii="Times New Roman" w:eastAsia="Times New Roman" w:hAnsi="Times New Roman" w:cs="Times New Roman"/>
          <w:sz w:val="28"/>
          <w:szCs w:val="28"/>
          <w:vertAlign w:val="superscript"/>
        </w:rPr>
        <w:footnoteReference w:id="2"/>
      </w:r>
      <w:r>
        <w:rPr>
          <w:rFonts w:ascii="Times New Roman" w:hAnsi="Times New Roman"/>
          <w:sz w:val="28"/>
          <w:szCs w:val="28"/>
        </w:rPr>
        <w:t xml:space="preserve">: </w:t>
      </w:r>
      <w:r w:rsidR="002F2315">
        <w:rPr>
          <w:rFonts w:ascii="Times New Roman" w:hAnsi="Times New Roman"/>
          <w:sz w:val="28"/>
          <w:szCs w:val="28"/>
        </w:rPr>
        <w:t xml:space="preserve">от 18ч - </w:t>
      </w:r>
      <w:r>
        <w:rPr>
          <w:rFonts w:ascii="Times New Roman" w:hAnsi="Times New Roman"/>
          <w:sz w:val="28"/>
          <w:szCs w:val="28"/>
        </w:rPr>
        <w:t>20 ч.</w:t>
      </w:r>
    </w:p>
    <w:p w:rsidR="005D68A2" w:rsidRDefault="00220AD1">
      <w:pPr>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Количество конкурсных дней: 3 дня</w:t>
      </w:r>
    </w:p>
    <w:p w:rsidR="005D68A2" w:rsidRDefault="00220AD1">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Вне зависимости от количества модулей, КЗ должно включать оценку по каждому из разделов требований компетенции.</w:t>
      </w:r>
    </w:p>
    <w:p w:rsidR="005D68A2" w:rsidRDefault="00220AD1">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rsidR="005D68A2" w:rsidRDefault="00220AD1">
      <w:pPr>
        <w:spacing w:after="0" w:line="360" w:lineRule="auto"/>
        <w:ind w:firstLine="709"/>
        <w:jc w:val="both"/>
        <w:rPr>
          <w:rFonts w:ascii="Times New Roman" w:eastAsia="Times New Roman" w:hAnsi="Times New Roman" w:cs="Times New Roman"/>
          <w:b/>
          <w:bCs/>
          <w:sz w:val="28"/>
          <w:szCs w:val="28"/>
        </w:rPr>
      </w:pPr>
      <w:r>
        <w:rPr>
          <w:rFonts w:ascii="Times New Roman" w:hAnsi="Times New Roman"/>
          <w:b/>
          <w:bCs/>
          <w:sz w:val="28"/>
          <w:szCs w:val="28"/>
        </w:rPr>
        <w:t xml:space="preserve">1.5.1. Разработка/выбор конкурсного задания (ссылка на </w:t>
      </w:r>
      <w:proofErr w:type="spellStart"/>
      <w:r>
        <w:rPr>
          <w:rFonts w:ascii="Times New Roman" w:hAnsi="Times New Roman"/>
          <w:b/>
          <w:bCs/>
          <w:sz w:val="28"/>
          <w:szCs w:val="28"/>
        </w:rPr>
        <w:t>ЯндексДиск</w:t>
      </w:r>
      <w:proofErr w:type="spellEnd"/>
      <w:r>
        <w:rPr>
          <w:rFonts w:ascii="Times New Roman" w:hAnsi="Times New Roman"/>
          <w:b/>
          <w:bCs/>
          <w:sz w:val="28"/>
          <w:szCs w:val="28"/>
        </w:rPr>
        <w:t xml:space="preserve"> с матрицей, заполненной в </w:t>
      </w:r>
      <w:r>
        <w:rPr>
          <w:rFonts w:ascii="Times New Roman" w:hAnsi="Times New Roman"/>
          <w:b/>
          <w:bCs/>
          <w:sz w:val="28"/>
          <w:szCs w:val="28"/>
          <w:lang w:val="en-US"/>
        </w:rPr>
        <w:t>Excel</w:t>
      </w:r>
      <w:r>
        <w:rPr>
          <w:rFonts w:ascii="Times New Roman" w:hAnsi="Times New Roman"/>
          <w:b/>
          <w:bCs/>
          <w:sz w:val="28"/>
          <w:szCs w:val="28"/>
        </w:rPr>
        <w:t>)</w:t>
      </w:r>
    </w:p>
    <w:p w:rsidR="005D68A2" w:rsidRDefault="00220AD1">
      <w:pPr>
        <w:spacing w:after="0" w:line="360" w:lineRule="auto"/>
        <w:ind w:firstLine="851"/>
        <w:jc w:val="both"/>
        <w:rPr>
          <w:rFonts w:ascii="Times New Roman" w:eastAsia="Times New Roman" w:hAnsi="Times New Roman" w:cs="Times New Roman"/>
          <w:sz w:val="28"/>
          <w:szCs w:val="28"/>
        </w:rPr>
      </w:pPr>
      <w:r>
        <w:rPr>
          <w:rFonts w:ascii="Times New Roman" w:hAnsi="Times New Roman"/>
          <w:sz w:val="28"/>
          <w:szCs w:val="28"/>
        </w:rPr>
        <w:t>Конкурсное задание состоит из 7 модулей, включает обязательную к выполнению часть (инвариант) - 5 модулей,</w:t>
      </w:r>
      <w:r w:rsidR="002F2315">
        <w:rPr>
          <w:rFonts w:ascii="Times New Roman" w:hAnsi="Times New Roman"/>
          <w:sz w:val="28"/>
          <w:szCs w:val="28"/>
        </w:rPr>
        <w:t xml:space="preserve"> и вариативную часть - 2 модуля</w:t>
      </w:r>
      <w:r>
        <w:rPr>
          <w:rFonts w:ascii="Times New Roman" w:hAnsi="Times New Roman"/>
          <w:sz w:val="28"/>
          <w:szCs w:val="28"/>
        </w:rPr>
        <w:t>. Общее количество баллов конкурсного задания составляет 100.</w:t>
      </w:r>
    </w:p>
    <w:p w:rsidR="005D68A2" w:rsidRDefault="00220AD1">
      <w:pPr>
        <w:spacing w:after="0" w:line="360" w:lineRule="auto"/>
        <w:ind w:firstLine="851"/>
        <w:jc w:val="both"/>
        <w:rPr>
          <w:rFonts w:ascii="Times New Roman" w:eastAsia="Times New Roman" w:hAnsi="Times New Roman" w:cs="Times New Roman"/>
          <w:sz w:val="28"/>
          <w:szCs w:val="28"/>
        </w:rPr>
      </w:pPr>
      <w:r>
        <w:rPr>
          <w:rFonts w:ascii="Times New Roman" w:hAnsi="Times New Roman"/>
          <w:sz w:val="28"/>
          <w:szCs w:val="28"/>
        </w:rPr>
        <w:t>Обязательная к выполнению часть (инвариант) выполняется всеми регионами без исключения на всех уровнях чемпионатов.</w:t>
      </w:r>
    </w:p>
    <w:p w:rsidR="005D68A2" w:rsidRDefault="00220AD1">
      <w:pPr>
        <w:spacing w:after="0" w:line="360" w:lineRule="auto"/>
        <w:ind w:firstLine="851"/>
        <w:jc w:val="both"/>
        <w:rPr>
          <w:rFonts w:ascii="Times New Roman" w:eastAsia="Times New Roman" w:hAnsi="Times New Roman" w:cs="Times New Roman"/>
          <w:sz w:val="28"/>
          <w:szCs w:val="28"/>
        </w:rPr>
      </w:pPr>
      <w:r>
        <w:rPr>
          <w:rFonts w:ascii="Times New Roman" w:hAnsi="Times New Roman"/>
          <w:sz w:val="28"/>
          <w:szCs w:val="28"/>
        </w:rPr>
        <w:lastRenderedPageBreak/>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rsidR="005D68A2" w:rsidRDefault="00220AD1">
      <w:pPr>
        <w:spacing w:after="0" w:line="360" w:lineRule="auto"/>
        <w:ind w:firstLine="851"/>
        <w:jc w:val="right"/>
        <w:rPr>
          <w:rFonts w:ascii="Times New Roman" w:eastAsia="Times New Roman" w:hAnsi="Times New Roman" w:cs="Times New Roman"/>
          <w:i/>
          <w:iCs/>
          <w:sz w:val="28"/>
          <w:szCs w:val="28"/>
        </w:rPr>
      </w:pPr>
      <w:r>
        <w:rPr>
          <w:rFonts w:ascii="Times New Roman" w:hAnsi="Times New Roman"/>
          <w:i/>
          <w:iCs/>
          <w:sz w:val="28"/>
          <w:szCs w:val="28"/>
        </w:rPr>
        <w:t>Таблица №4</w:t>
      </w:r>
    </w:p>
    <w:p w:rsidR="005D68A2" w:rsidRDefault="00220AD1">
      <w:pPr>
        <w:spacing w:after="0" w:line="360" w:lineRule="auto"/>
        <w:ind w:firstLine="851"/>
        <w:jc w:val="center"/>
        <w:rPr>
          <w:rFonts w:ascii="Times New Roman" w:eastAsia="Times New Roman" w:hAnsi="Times New Roman" w:cs="Times New Roman"/>
          <w:b/>
          <w:bCs/>
          <w:sz w:val="28"/>
          <w:szCs w:val="28"/>
        </w:rPr>
      </w:pPr>
      <w:r>
        <w:rPr>
          <w:rFonts w:ascii="Times New Roman" w:hAnsi="Times New Roman"/>
          <w:b/>
          <w:bCs/>
          <w:sz w:val="28"/>
          <w:szCs w:val="28"/>
        </w:rPr>
        <w:t>Матрица конкурсного задания</w:t>
      </w:r>
    </w:p>
    <w:tbl>
      <w:tblPr>
        <w:tblW w:w="9648" w:type="dxa"/>
        <w:tblLayout w:type="fixed"/>
        <w:tblCellMar>
          <w:left w:w="30" w:type="dxa"/>
          <w:right w:w="30" w:type="dxa"/>
        </w:tblCellMar>
        <w:tblLook w:val="0000" w:firstRow="0" w:lastRow="0" w:firstColumn="0" w:lastColumn="0" w:noHBand="0" w:noVBand="0"/>
      </w:tblPr>
      <w:tblGrid>
        <w:gridCol w:w="2157"/>
        <w:gridCol w:w="1701"/>
        <w:gridCol w:w="1842"/>
        <w:gridCol w:w="2127"/>
        <w:gridCol w:w="1821"/>
      </w:tblGrid>
      <w:tr w:rsidR="002F2315" w:rsidRPr="002F2315" w:rsidTr="002F2315">
        <w:trPr>
          <w:trHeight w:val="1087"/>
        </w:trPr>
        <w:tc>
          <w:tcPr>
            <w:tcW w:w="2157" w:type="dxa"/>
            <w:tcBorders>
              <w:top w:val="single" w:sz="6" w:space="0" w:color="000000"/>
              <w:left w:val="single" w:sz="6" w:space="0" w:color="000000"/>
              <w:bottom w:val="single" w:sz="6" w:space="0" w:color="000000"/>
              <w:right w:val="single" w:sz="6" w:space="0" w:color="000000"/>
            </w:tcBorders>
            <w:shd w:val="solid" w:color="FFFFFF"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b/>
                <w:bCs/>
                <w:sz w:val="28"/>
                <w:szCs w:val="28"/>
              </w:rPr>
            </w:pPr>
            <w:r w:rsidRPr="002F2315">
              <w:rPr>
                <w:rFonts w:ascii="Times New Roman" w:hAnsi="Times New Roman" w:cs="Times New Roman"/>
                <w:b/>
                <w:bCs/>
                <w:sz w:val="28"/>
                <w:szCs w:val="28"/>
              </w:rPr>
              <w:t>Обобщенная трудовая функция</w:t>
            </w:r>
          </w:p>
        </w:tc>
        <w:tc>
          <w:tcPr>
            <w:tcW w:w="1701" w:type="dxa"/>
            <w:tcBorders>
              <w:top w:val="single" w:sz="6" w:space="0" w:color="000000"/>
              <w:left w:val="single" w:sz="6" w:space="0" w:color="000000"/>
              <w:bottom w:val="single" w:sz="6" w:space="0" w:color="000000"/>
              <w:right w:val="single" w:sz="6" w:space="0" w:color="000000"/>
            </w:tcBorders>
            <w:shd w:val="solid" w:color="FFFFFF"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b/>
                <w:bCs/>
                <w:sz w:val="28"/>
                <w:szCs w:val="28"/>
              </w:rPr>
            </w:pPr>
            <w:r w:rsidRPr="002F2315">
              <w:rPr>
                <w:rFonts w:ascii="Times New Roman" w:hAnsi="Times New Roman" w:cs="Times New Roman"/>
                <w:b/>
                <w:bCs/>
                <w:sz w:val="28"/>
                <w:szCs w:val="28"/>
              </w:rPr>
              <w:t>Трудовая функция</w:t>
            </w:r>
          </w:p>
        </w:tc>
        <w:tc>
          <w:tcPr>
            <w:tcW w:w="1842" w:type="dxa"/>
            <w:tcBorders>
              <w:top w:val="single" w:sz="6" w:space="0" w:color="000000"/>
              <w:left w:val="single" w:sz="6" w:space="0" w:color="000000"/>
              <w:bottom w:val="single" w:sz="6" w:space="0" w:color="000000"/>
              <w:right w:val="single" w:sz="6" w:space="0" w:color="000000"/>
            </w:tcBorders>
            <w:shd w:val="solid" w:color="FFFFFF"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b/>
                <w:bCs/>
                <w:sz w:val="28"/>
                <w:szCs w:val="28"/>
              </w:rPr>
            </w:pPr>
            <w:r w:rsidRPr="002F2315">
              <w:rPr>
                <w:rFonts w:ascii="Times New Roman" w:hAnsi="Times New Roman" w:cs="Times New Roman"/>
                <w:b/>
                <w:bCs/>
                <w:sz w:val="28"/>
                <w:szCs w:val="28"/>
              </w:rPr>
              <w:t>Нормативный документ/ЗУН</w:t>
            </w:r>
          </w:p>
        </w:tc>
        <w:tc>
          <w:tcPr>
            <w:tcW w:w="2127" w:type="dxa"/>
            <w:tcBorders>
              <w:top w:val="single" w:sz="6" w:space="0" w:color="000000"/>
              <w:left w:val="single" w:sz="6" w:space="0" w:color="000000"/>
              <w:bottom w:val="single" w:sz="6" w:space="0" w:color="000000"/>
              <w:right w:val="single" w:sz="6" w:space="0" w:color="000000"/>
            </w:tcBorders>
            <w:shd w:val="solid" w:color="FFFFFF"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b/>
                <w:bCs/>
                <w:sz w:val="28"/>
                <w:szCs w:val="28"/>
              </w:rPr>
            </w:pPr>
            <w:r w:rsidRPr="002F2315">
              <w:rPr>
                <w:rFonts w:ascii="Times New Roman" w:hAnsi="Times New Roman" w:cs="Times New Roman"/>
                <w:b/>
                <w:bCs/>
                <w:sz w:val="28"/>
                <w:szCs w:val="28"/>
              </w:rPr>
              <w:t>Модуль</w:t>
            </w:r>
          </w:p>
        </w:tc>
        <w:tc>
          <w:tcPr>
            <w:tcW w:w="1821" w:type="dxa"/>
            <w:tcBorders>
              <w:top w:val="single" w:sz="6" w:space="0" w:color="000000"/>
              <w:left w:val="single" w:sz="6" w:space="0" w:color="000000"/>
              <w:bottom w:val="single" w:sz="6" w:space="0" w:color="000000"/>
              <w:right w:val="single" w:sz="6" w:space="0" w:color="000000"/>
            </w:tcBorders>
            <w:shd w:val="solid" w:color="FFFFFF"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b/>
                <w:bCs/>
                <w:sz w:val="28"/>
                <w:szCs w:val="28"/>
              </w:rPr>
            </w:pPr>
            <w:r w:rsidRPr="002F2315">
              <w:rPr>
                <w:rFonts w:ascii="Times New Roman" w:hAnsi="Times New Roman" w:cs="Times New Roman"/>
                <w:b/>
                <w:bCs/>
                <w:sz w:val="28"/>
                <w:szCs w:val="28"/>
              </w:rPr>
              <w:t>Константа/</w:t>
            </w:r>
            <w:proofErr w:type="spellStart"/>
            <w:r w:rsidRPr="002F2315">
              <w:rPr>
                <w:rFonts w:ascii="Times New Roman" w:hAnsi="Times New Roman" w:cs="Times New Roman"/>
                <w:b/>
                <w:bCs/>
                <w:sz w:val="28"/>
                <w:szCs w:val="28"/>
              </w:rPr>
              <w:t>вариатив</w:t>
            </w:r>
            <w:proofErr w:type="spellEnd"/>
          </w:p>
        </w:tc>
      </w:tr>
      <w:tr w:rsidR="002F2315" w:rsidRPr="002F2315" w:rsidTr="002F2315">
        <w:trPr>
          <w:trHeight w:val="2904"/>
        </w:trPr>
        <w:tc>
          <w:tcPr>
            <w:tcW w:w="215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 xml:space="preserve">Разработка, внедрение и ведение технологических процессов </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и химико-</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xml:space="preserve">̆ обработки металлов </w:t>
            </w:r>
          </w:p>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Металлографические исследования и механические испытания металла</w:t>
            </w:r>
          </w:p>
        </w:tc>
        <w:tc>
          <w:tcPr>
            <w:tcW w:w="1842"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ПС: 40.136; ФГОС СПО 22.02.04 Металловедение и термическая обработка металлов</w:t>
            </w:r>
          </w:p>
        </w:tc>
        <w:tc>
          <w:tcPr>
            <w:tcW w:w="212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Модуль А – Первичная подготовка образцов сплавов, определение механических свойств и проведение макроструктурного анализа</w:t>
            </w:r>
          </w:p>
        </w:tc>
        <w:tc>
          <w:tcPr>
            <w:tcW w:w="182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8"/>
                <w:szCs w:val="28"/>
              </w:rPr>
            </w:pPr>
            <w:r w:rsidRPr="002F2315">
              <w:rPr>
                <w:rFonts w:ascii="Times New Roman" w:hAnsi="Times New Roman" w:cs="Times New Roman"/>
                <w:sz w:val="28"/>
                <w:szCs w:val="28"/>
              </w:rPr>
              <w:t xml:space="preserve">Константа </w:t>
            </w:r>
          </w:p>
        </w:tc>
      </w:tr>
      <w:tr w:rsidR="002F2315" w:rsidRPr="002F2315" w:rsidTr="002F2315">
        <w:trPr>
          <w:trHeight w:val="2904"/>
        </w:trPr>
        <w:tc>
          <w:tcPr>
            <w:tcW w:w="215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 xml:space="preserve">Разработка, внедрение и ведение технологических процессов </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и химико-</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xml:space="preserve">̆ обработки металлов </w:t>
            </w:r>
          </w:p>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Металлографические исследования и механические испытания металла</w:t>
            </w:r>
          </w:p>
        </w:tc>
        <w:tc>
          <w:tcPr>
            <w:tcW w:w="1842"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ПС: 40.136; ФГОС СПО 22.02.04 Металловедение и термическая обработка металлов</w:t>
            </w:r>
          </w:p>
        </w:tc>
        <w:tc>
          <w:tcPr>
            <w:tcW w:w="212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Модуль Б - Подготовка образцов для последующей шлифовки и полировки</w:t>
            </w:r>
          </w:p>
        </w:tc>
        <w:tc>
          <w:tcPr>
            <w:tcW w:w="182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8"/>
                <w:szCs w:val="28"/>
              </w:rPr>
            </w:pPr>
            <w:r w:rsidRPr="002F2315">
              <w:rPr>
                <w:rFonts w:ascii="Times New Roman" w:hAnsi="Times New Roman" w:cs="Times New Roman"/>
                <w:sz w:val="28"/>
                <w:szCs w:val="28"/>
              </w:rPr>
              <w:t>Константа</w:t>
            </w:r>
          </w:p>
        </w:tc>
      </w:tr>
      <w:tr w:rsidR="002F2315" w:rsidRPr="002F2315" w:rsidTr="002F2315">
        <w:trPr>
          <w:trHeight w:val="2904"/>
        </w:trPr>
        <w:tc>
          <w:tcPr>
            <w:tcW w:w="215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lastRenderedPageBreak/>
              <w:t xml:space="preserve">Разработка, внедрение и ведение технологических процессов </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и химико-</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xml:space="preserve">̆ обработки металлов </w:t>
            </w:r>
          </w:p>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Металлографические исследования и механические испытания металла</w:t>
            </w:r>
          </w:p>
        </w:tc>
        <w:tc>
          <w:tcPr>
            <w:tcW w:w="1842"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ПС: 40.136; ФГОС СПО 22.02.04 Металловедение и термическая обработка металлов</w:t>
            </w:r>
          </w:p>
        </w:tc>
        <w:tc>
          <w:tcPr>
            <w:tcW w:w="212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Модуль В – Шлифовка образцов сплавов</w:t>
            </w:r>
          </w:p>
        </w:tc>
        <w:tc>
          <w:tcPr>
            <w:tcW w:w="182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8"/>
                <w:szCs w:val="28"/>
              </w:rPr>
            </w:pPr>
            <w:r w:rsidRPr="002F2315">
              <w:rPr>
                <w:rFonts w:ascii="Times New Roman" w:hAnsi="Times New Roman" w:cs="Times New Roman"/>
                <w:sz w:val="28"/>
                <w:szCs w:val="28"/>
              </w:rPr>
              <w:t>Константа</w:t>
            </w:r>
          </w:p>
        </w:tc>
      </w:tr>
      <w:tr w:rsidR="002F2315" w:rsidRPr="002F2315" w:rsidTr="002F2315">
        <w:trPr>
          <w:trHeight w:val="2904"/>
        </w:trPr>
        <w:tc>
          <w:tcPr>
            <w:tcW w:w="215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 xml:space="preserve">Разработка, внедрение и ведение технологических процессов </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и химико-</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xml:space="preserve">̆ обработки металлов </w:t>
            </w:r>
          </w:p>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Металлографические исследования и механические испытания металла</w:t>
            </w:r>
          </w:p>
        </w:tc>
        <w:tc>
          <w:tcPr>
            <w:tcW w:w="1842"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ПС: 40.136; ФГОС СПО 22.02.04 Металловедение и термическая обработка металлов</w:t>
            </w:r>
          </w:p>
        </w:tc>
        <w:tc>
          <w:tcPr>
            <w:tcW w:w="212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Модуль Г – Полировка образцов сплавов</w:t>
            </w:r>
          </w:p>
        </w:tc>
        <w:tc>
          <w:tcPr>
            <w:tcW w:w="182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8"/>
                <w:szCs w:val="28"/>
              </w:rPr>
            </w:pPr>
            <w:r w:rsidRPr="002F2315">
              <w:rPr>
                <w:rFonts w:ascii="Times New Roman" w:hAnsi="Times New Roman" w:cs="Times New Roman"/>
                <w:sz w:val="28"/>
                <w:szCs w:val="28"/>
              </w:rPr>
              <w:t>Константа</w:t>
            </w:r>
          </w:p>
        </w:tc>
      </w:tr>
      <w:tr w:rsidR="002F2315" w:rsidRPr="002F2315" w:rsidTr="002F2315">
        <w:trPr>
          <w:trHeight w:val="2904"/>
        </w:trPr>
        <w:tc>
          <w:tcPr>
            <w:tcW w:w="215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 xml:space="preserve">Разработка, внедрение и ведение технологических процессов </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и химико-</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xml:space="preserve">̆ обработки металлов </w:t>
            </w:r>
          </w:p>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Металлографические исследования и механические испытания металла</w:t>
            </w:r>
          </w:p>
        </w:tc>
        <w:tc>
          <w:tcPr>
            <w:tcW w:w="1842"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ПС: 40.136; ФГОС СПО 22.02.04 Металловедение и термическая обработка металлов</w:t>
            </w:r>
          </w:p>
        </w:tc>
        <w:tc>
          <w:tcPr>
            <w:tcW w:w="212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Модуль Д – Травление образцов сплавов</w:t>
            </w:r>
          </w:p>
        </w:tc>
        <w:tc>
          <w:tcPr>
            <w:tcW w:w="182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8"/>
                <w:szCs w:val="28"/>
              </w:rPr>
            </w:pPr>
            <w:proofErr w:type="spellStart"/>
            <w:r w:rsidRPr="002F2315">
              <w:rPr>
                <w:rFonts w:ascii="Times New Roman" w:hAnsi="Times New Roman" w:cs="Times New Roman"/>
                <w:sz w:val="28"/>
                <w:szCs w:val="28"/>
              </w:rPr>
              <w:t>Вариатив</w:t>
            </w:r>
            <w:proofErr w:type="spellEnd"/>
          </w:p>
        </w:tc>
      </w:tr>
      <w:tr w:rsidR="002F2315" w:rsidRPr="002F2315" w:rsidTr="002F2315">
        <w:trPr>
          <w:trHeight w:val="2904"/>
        </w:trPr>
        <w:tc>
          <w:tcPr>
            <w:tcW w:w="215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 xml:space="preserve">Разработка, внедрение и ведение технологических процессов </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и химико-</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xml:space="preserve">̆ обработки металлов </w:t>
            </w:r>
          </w:p>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Металлографические исследования и механические испытания металла</w:t>
            </w:r>
          </w:p>
        </w:tc>
        <w:tc>
          <w:tcPr>
            <w:tcW w:w="1842"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ПС: 40.136; ФГОС СПО 22.02.04 Металловедение и термическая обработка металлов</w:t>
            </w:r>
          </w:p>
        </w:tc>
        <w:tc>
          <w:tcPr>
            <w:tcW w:w="2127"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Модуль Е – Микроструктурный анализ шлифов сплавов</w:t>
            </w:r>
          </w:p>
        </w:tc>
        <w:tc>
          <w:tcPr>
            <w:tcW w:w="1821" w:type="dxa"/>
            <w:tcBorders>
              <w:top w:val="single" w:sz="6" w:space="0" w:color="000000"/>
              <w:left w:val="single" w:sz="6" w:space="0" w:color="000000"/>
              <w:bottom w:val="single" w:sz="6" w:space="0" w:color="000000"/>
              <w:right w:val="single" w:sz="6" w:space="0" w:color="000000"/>
            </w:tcBorders>
            <w:shd w:val="solid" w:color="E2EEDA" w:fill="FFFFFF"/>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8"/>
                <w:szCs w:val="28"/>
              </w:rPr>
            </w:pPr>
            <w:r w:rsidRPr="002F2315">
              <w:rPr>
                <w:rFonts w:ascii="Times New Roman" w:hAnsi="Times New Roman" w:cs="Times New Roman"/>
                <w:sz w:val="28"/>
                <w:szCs w:val="28"/>
              </w:rPr>
              <w:t>Константа</w:t>
            </w:r>
          </w:p>
        </w:tc>
      </w:tr>
      <w:tr w:rsidR="002F2315" w:rsidRPr="002F2315" w:rsidTr="002F2315">
        <w:trPr>
          <w:trHeight w:val="2904"/>
        </w:trPr>
        <w:tc>
          <w:tcPr>
            <w:tcW w:w="2157" w:type="dxa"/>
            <w:tcBorders>
              <w:top w:val="single" w:sz="6" w:space="0" w:color="000000"/>
              <w:left w:val="single" w:sz="6" w:space="0" w:color="000000"/>
              <w:bottom w:val="single" w:sz="6" w:space="0" w:color="000000"/>
              <w:right w:val="single" w:sz="6" w:space="0" w:color="000000"/>
            </w:tcBorders>
            <w:shd w:val="solid" w:color="FFFF99" w:fill="auto"/>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lastRenderedPageBreak/>
              <w:t xml:space="preserve">Разработка, внедрение и ведение технологических процессов </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и химико-</w:t>
            </w:r>
            <w:proofErr w:type="spellStart"/>
            <w:r w:rsidRPr="002F2315">
              <w:rPr>
                <w:rFonts w:ascii="Times New Roman" w:hAnsi="Times New Roman" w:cs="Times New Roman"/>
                <w:sz w:val="24"/>
                <w:szCs w:val="24"/>
              </w:rPr>
              <w:t>термическои</w:t>
            </w:r>
            <w:proofErr w:type="spellEnd"/>
            <w:r w:rsidRPr="002F2315">
              <w:rPr>
                <w:rFonts w:ascii="Times New Roman" w:hAnsi="Times New Roman" w:cs="Times New Roman"/>
                <w:sz w:val="24"/>
                <w:szCs w:val="24"/>
              </w:rPr>
              <w:t xml:space="preserve">̆ обработки металлов </w:t>
            </w:r>
          </w:p>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shd w:val="solid" w:color="FFFF99" w:fill="auto"/>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Металлографические исследования и механические испытания металла</w:t>
            </w:r>
          </w:p>
        </w:tc>
        <w:tc>
          <w:tcPr>
            <w:tcW w:w="1842" w:type="dxa"/>
            <w:tcBorders>
              <w:top w:val="single" w:sz="6" w:space="0" w:color="000000"/>
              <w:left w:val="single" w:sz="6" w:space="0" w:color="000000"/>
              <w:bottom w:val="single" w:sz="6" w:space="0" w:color="000000"/>
              <w:right w:val="single" w:sz="6" w:space="0" w:color="000000"/>
            </w:tcBorders>
            <w:shd w:val="solid" w:color="FFFF99" w:fill="auto"/>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ПС: 40.136; ФГОС СПО 22.02.04 Металловедение и термическая обработка металлов</w:t>
            </w:r>
          </w:p>
        </w:tc>
        <w:tc>
          <w:tcPr>
            <w:tcW w:w="2127" w:type="dxa"/>
            <w:tcBorders>
              <w:top w:val="single" w:sz="6" w:space="0" w:color="000000"/>
              <w:left w:val="single" w:sz="6" w:space="0" w:color="000000"/>
              <w:bottom w:val="single" w:sz="6" w:space="0" w:color="000000"/>
              <w:right w:val="single" w:sz="6" w:space="0" w:color="000000"/>
            </w:tcBorders>
            <w:shd w:val="solid" w:color="FFFF99" w:fill="auto"/>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4"/>
                <w:szCs w:val="24"/>
              </w:rPr>
            </w:pPr>
            <w:r w:rsidRPr="002F2315">
              <w:rPr>
                <w:rFonts w:ascii="Times New Roman" w:hAnsi="Times New Roman" w:cs="Times New Roman"/>
                <w:sz w:val="24"/>
                <w:szCs w:val="24"/>
              </w:rPr>
              <w:t>Модуль Ж – Подготовка заключения по результатам анализа</w:t>
            </w:r>
          </w:p>
        </w:tc>
        <w:tc>
          <w:tcPr>
            <w:tcW w:w="1821" w:type="dxa"/>
            <w:tcBorders>
              <w:top w:val="single" w:sz="6" w:space="0" w:color="000000"/>
              <w:left w:val="single" w:sz="6" w:space="0" w:color="000000"/>
              <w:bottom w:val="single" w:sz="6" w:space="0" w:color="000000"/>
              <w:right w:val="single" w:sz="6" w:space="0" w:color="000000"/>
            </w:tcBorders>
            <w:shd w:val="solid" w:color="FFFF99" w:fill="auto"/>
          </w:tcPr>
          <w:p w:rsidR="002F2315" w:rsidRPr="002F2315" w:rsidRDefault="002F2315" w:rsidP="002F231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jc w:val="center"/>
              <w:rPr>
                <w:rFonts w:ascii="Times New Roman" w:hAnsi="Times New Roman" w:cs="Times New Roman"/>
                <w:sz w:val="28"/>
                <w:szCs w:val="28"/>
              </w:rPr>
            </w:pPr>
            <w:proofErr w:type="spellStart"/>
            <w:r w:rsidRPr="002F2315">
              <w:rPr>
                <w:rFonts w:ascii="Times New Roman" w:hAnsi="Times New Roman" w:cs="Times New Roman"/>
                <w:sz w:val="28"/>
                <w:szCs w:val="28"/>
              </w:rPr>
              <w:t>Вариатив</w:t>
            </w:r>
            <w:proofErr w:type="spellEnd"/>
          </w:p>
        </w:tc>
      </w:tr>
    </w:tbl>
    <w:p w:rsidR="005D68A2" w:rsidRPr="002F2315" w:rsidRDefault="005D68A2" w:rsidP="002F2315">
      <w:pPr>
        <w:spacing w:after="0" w:line="360" w:lineRule="auto"/>
        <w:jc w:val="both"/>
        <w:rPr>
          <w:rFonts w:ascii="Times New Roman" w:eastAsia="Times New Roman" w:hAnsi="Times New Roman" w:cs="Times New Roman"/>
          <w:sz w:val="28"/>
          <w:szCs w:val="28"/>
        </w:rPr>
      </w:pPr>
    </w:p>
    <w:p w:rsidR="005D68A2" w:rsidRDefault="00220AD1">
      <w:pPr>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Инструкция по заполнению матрицы конкурсного задания </w:t>
      </w:r>
      <w:r>
        <w:rPr>
          <w:rFonts w:ascii="Times New Roman" w:hAnsi="Times New Roman"/>
          <w:b/>
          <w:bCs/>
          <w:sz w:val="28"/>
          <w:szCs w:val="28"/>
        </w:rPr>
        <w:t>(Приложение № 1)</w:t>
      </w:r>
    </w:p>
    <w:p w:rsidR="005D68A2" w:rsidRDefault="005D68A2">
      <w:pPr>
        <w:spacing w:after="0" w:line="360" w:lineRule="auto"/>
        <w:jc w:val="both"/>
        <w:rPr>
          <w:rFonts w:ascii="Times New Roman" w:eastAsia="Times New Roman" w:hAnsi="Times New Roman" w:cs="Times New Roman"/>
          <w:sz w:val="28"/>
          <w:szCs w:val="28"/>
        </w:rPr>
      </w:pPr>
    </w:p>
    <w:p w:rsidR="005D68A2" w:rsidRDefault="00220AD1">
      <w:pPr>
        <w:pStyle w:val="-2"/>
        <w:spacing w:before="0" w:after="0"/>
        <w:ind w:firstLine="709"/>
        <w:jc w:val="both"/>
        <w:rPr>
          <w:rFonts w:ascii="Times New Roman" w:eastAsia="Times New Roman" w:hAnsi="Times New Roman" w:cs="Times New Roman"/>
        </w:rPr>
      </w:pPr>
      <w:bookmarkStart w:id="6" w:name="_Toc5"/>
      <w:r>
        <w:rPr>
          <w:rFonts w:ascii="Times New Roman" w:hAnsi="Times New Roman"/>
        </w:rPr>
        <w:t>1.5.2. Структура модулей конкурсного задания (инвариант/</w:t>
      </w:r>
      <w:proofErr w:type="spellStart"/>
      <w:r>
        <w:rPr>
          <w:rFonts w:ascii="Times New Roman" w:hAnsi="Times New Roman"/>
        </w:rPr>
        <w:t>вариатив</w:t>
      </w:r>
      <w:proofErr w:type="spellEnd"/>
      <w:r>
        <w:rPr>
          <w:rFonts w:ascii="Times New Roman" w:hAnsi="Times New Roman"/>
        </w:rPr>
        <w:t>)</w:t>
      </w:r>
      <w:bookmarkEnd w:id="6"/>
    </w:p>
    <w:p w:rsidR="005D68A2" w:rsidRDefault="005D68A2">
      <w:pPr>
        <w:spacing w:after="0" w:line="360" w:lineRule="auto"/>
        <w:jc w:val="both"/>
        <w:rPr>
          <w:rFonts w:ascii="Times New Roman" w:eastAsia="Times New Roman" w:hAnsi="Times New Roman" w:cs="Times New Roman"/>
          <w:sz w:val="28"/>
          <w:szCs w:val="28"/>
        </w:rPr>
      </w:pPr>
    </w:p>
    <w:p w:rsidR="005D68A2" w:rsidRDefault="00220AD1" w:rsidP="002F2315">
      <w:pPr>
        <w:spacing w:after="0" w:line="360" w:lineRule="auto"/>
        <w:ind w:firstLine="709"/>
        <w:jc w:val="both"/>
        <w:rPr>
          <w:rFonts w:ascii="Times New Roman" w:eastAsia="Times New Roman" w:hAnsi="Times New Roman" w:cs="Times New Roman"/>
          <w:sz w:val="28"/>
          <w:szCs w:val="28"/>
        </w:rPr>
      </w:pPr>
      <w:r>
        <w:rPr>
          <w:rFonts w:ascii="Times New Roman" w:hAnsi="Times New Roman"/>
          <w:b/>
          <w:bCs/>
          <w:sz w:val="28"/>
          <w:szCs w:val="28"/>
        </w:rPr>
        <w:t xml:space="preserve">Модуль А.  Первичная подготовка образцов сплавов, определение механических свойств и проведение макроструктурного анализа. </w:t>
      </w:r>
      <w:r w:rsidR="002F2315">
        <w:rPr>
          <w:rFonts w:ascii="Times New Roman" w:hAnsi="Times New Roman"/>
          <w:b/>
          <w:bCs/>
          <w:sz w:val="28"/>
          <w:szCs w:val="28"/>
        </w:rPr>
        <w:t xml:space="preserve"> (инвариант)</w:t>
      </w:r>
    </w:p>
    <w:p w:rsidR="005D68A2" w:rsidRDefault="00220AD1" w:rsidP="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 выполнение задания отводится 2 часа.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b/>
          <w:bCs/>
          <w:sz w:val="28"/>
          <w:szCs w:val="28"/>
        </w:rPr>
        <w:t>Задание:</w:t>
      </w:r>
      <w:r>
        <w:rPr>
          <w:rFonts w:ascii="Times New Roman" w:hAnsi="Times New Roman"/>
          <w:sz w:val="28"/>
          <w:szCs w:val="28"/>
        </w:rPr>
        <w:t xml:space="preserve"> Конкурсанту необходимо определить механические свойства металлических образцов, провести макроструктурный анализ.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Анализ механических свойств должен включать определение твердости с помощью портативного твердомера на разных участках образцов.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Конкурсант разрабатывает схему технологического процесса подготовки металлических шлифов для макро- и микроструктурного анализа.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Образец необходимо подготовить для анализа макроструктуры с целью определения наличия дефектов, размера зерен, наличия оксидных пленок и неметаллических включений.</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Для выполнения модуля А участнику выдаются:</w:t>
      </w:r>
    </w:p>
    <w:p w:rsidR="005D68A2" w:rsidRDefault="00220AD1">
      <w:pPr>
        <w:numPr>
          <w:ilvl w:val="0"/>
          <w:numId w:val="13"/>
        </w:numPr>
        <w:spacing w:after="0" w:line="360" w:lineRule="auto"/>
        <w:jc w:val="both"/>
        <w:rPr>
          <w:sz w:val="28"/>
          <w:szCs w:val="28"/>
        </w:rPr>
      </w:pPr>
      <w:r>
        <w:rPr>
          <w:rFonts w:ascii="Times New Roman" w:hAnsi="Times New Roman"/>
          <w:sz w:val="28"/>
          <w:szCs w:val="28"/>
        </w:rPr>
        <w:t xml:space="preserve">исходные данные, в том числе, описание мест отбора образцов, назначения продукции, допустимыми характеристиками (Приложение 1); </w:t>
      </w:r>
    </w:p>
    <w:p w:rsidR="005D68A2" w:rsidRDefault="00220AD1">
      <w:pPr>
        <w:numPr>
          <w:ilvl w:val="0"/>
          <w:numId w:val="13"/>
        </w:numPr>
        <w:spacing w:after="0" w:line="360" w:lineRule="auto"/>
        <w:jc w:val="both"/>
        <w:rPr>
          <w:sz w:val="28"/>
          <w:szCs w:val="28"/>
        </w:rPr>
      </w:pPr>
      <w:r>
        <w:rPr>
          <w:rFonts w:ascii="Times New Roman" w:hAnsi="Times New Roman"/>
          <w:sz w:val="28"/>
          <w:szCs w:val="28"/>
        </w:rPr>
        <w:t>бланк «Протокол испытаний» (Приложение 2);</w:t>
      </w:r>
    </w:p>
    <w:p w:rsidR="005D68A2" w:rsidRDefault="00220AD1">
      <w:pPr>
        <w:numPr>
          <w:ilvl w:val="0"/>
          <w:numId w:val="13"/>
        </w:numPr>
        <w:spacing w:after="0" w:line="360" w:lineRule="auto"/>
        <w:jc w:val="both"/>
        <w:rPr>
          <w:sz w:val="28"/>
          <w:szCs w:val="28"/>
        </w:rPr>
      </w:pPr>
      <w:r>
        <w:rPr>
          <w:rFonts w:ascii="Times New Roman" w:hAnsi="Times New Roman"/>
          <w:sz w:val="28"/>
          <w:szCs w:val="28"/>
        </w:rPr>
        <w:lastRenderedPageBreak/>
        <w:t>справочная литература (в том числе, требования к шлифам сплавов) (Приложение 3);</w:t>
      </w:r>
    </w:p>
    <w:p w:rsidR="005D68A2" w:rsidRDefault="00220AD1">
      <w:pPr>
        <w:numPr>
          <w:ilvl w:val="0"/>
          <w:numId w:val="13"/>
        </w:numPr>
        <w:spacing w:after="0" w:line="360" w:lineRule="auto"/>
        <w:jc w:val="both"/>
        <w:rPr>
          <w:sz w:val="28"/>
          <w:szCs w:val="28"/>
        </w:rPr>
      </w:pPr>
      <w:r>
        <w:rPr>
          <w:rFonts w:ascii="Times New Roman" w:hAnsi="Times New Roman"/>
          <w:sz w:val="28"/>
          <w:szCs w:val="28"/>
        </w:rPr>
        <w:t>образец металлопродукции.</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Результат модуля: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Комплект технологических карт (технологический процесс) на проведение анализа металлических образцов;</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Протокол испытаний механических свойств и макроструктуры образцов;</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Комплект образцов шлифов пригодных для шлифовки и полировки в соответствии с требованиями к микроструктурному анализу по ГОСТам 5640, 25086.</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b/>
          <w:bCs/>
          <w:sz w:val="28"/>
          <w:szCs w:val="28"/>
        </w:rPr>
      </w:pPr>
      <w:r>
        <w:rPr>
          <w:rFonts w:ascii="Times New Roman" w:hAnsi="Times New Roman"/>
          <w:b/>
          <w:bCs/>
          <w:sz w:val="28"/>
          <w:szCs w:val="28"/>
        </w:rPr>
        <w:t>Модуль Б. Подготовка образцов для последующей шлифовки и полировки</w:t>
      </w:r>
      <w:r w:rsidR="002F2315">
        <w:rPr>
          <w:rFonts w:ascii="Times New Roman" w:hAnsi="Times New Roman"/>
          <w:b/>
          <w:bCs/>
          <w:sz w:val="28"/>
          <w:szCs w:val="28"/>
        </w:rPr>
        <w:t xml:space="preserve"> (инвариант)</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 выполнение задания отводится 4 часа.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Задание: Конкурсанту необходимо подготовить образцы шлифов для дальнейшей обработки и микроструктурного анализа пресс-форм с металлическими образцами.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Участник подготавливает пресс-формы и готовит шихтовые материалы для </w:t>
      </w:r>
      <w:proofErr w:type="spellStart"/>
      <w:r>
        <w:rPr>
          <w:rFonts w:ascii="Times New Roman" w:hAnsi="Times New Roman"/>
          <w:sz w:val="28"/>
          <w:szCs w:val="28"/>
        </w:rPr>
        <w:t>запресовки</w:t>
      </w:r>
      <w:proofErr w:type="spellEnd"/>
      <w:r>
        <w:rPr>
          <w:rFonts w:ascii="Times New Roman" w:hAnsi="Times New Roman"/>
          <w:sz w:val="28"/>
          <w:szCs w:val="28"/>
        </w:rPr>
        <w:t xml:space="preserve"> образцов.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Образец необходимо подготовить для анализа микроструктуры с целью определения наличия дефектов, размера зерен, наличия неметаллических включений и пор.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Для выполнения модуля B участнику выдается: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Формы для заливки образцов (опоки) и связующий материал;</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Шихтовые и связующие материалы для приготовления пресс-форм.</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Результат модуля: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Комплект образцов пригодных для шлифовки и полировки в соответствии с требованиями к микроструктурному анализу.</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b/>
          <w:bCs/>
          <w:sz w:val="28"/>
          <w:szCs w:val="28"/>
        </w:rPr>
      </w:pPr>
      <w:r>
        <w:rPr>
          <w:rFonts w:ascii="Times New Roman" w:hAnsi="Times New Roman"/>
          <w:b/>
          <w:bCs/>
          <w:sz w:val="28"/>
          <w:szCs w:val="28"/>
        </w:rPr>
        <w:t>Моду</w:t>
      </w:r>
      <w:r w:rsidR="002F2315">
        <w:rPr>
          <w:rFonts w:ascii="Times New Roman" w:hAnsi="Times New Roman"/>
          <w:b/>
          <w:bCs/>
          <w:sz w:val="28"/>
          <w:szCs w:val="28"/>
        </w:rPr>
        <w:t>ль В. Шлифовка образцов сплавов (инвариант)</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 выполнение задания отводится 4 часа.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Конкурсанту необходимо провести шлифовку поверхности образцов сплавов в соответствии с требованиями ГОСТов 5640, 25086 к микроструктурному анализу.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При выполнении задания участнику необходимо на полуавтоматическом шлифовально-полировальном станке провести шлифование подготовленных микрошлифов.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Образцы микрошлифов должны быть идеально отшлифованы (не допускается наличие частиц грязи и царапин), пригодны для проведения микроструктурного анализа.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Для выполнения модуля С участнику выдается: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Набор наждачных кругов;</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Набор абразивных паст.</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Результат модуля: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Подготовленные микрошлифы сплавов для последующей полировки с целью проведения микроструктурного анализа.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b/>
          <w:bCs/>
          <w:sz w:val="28"/>
          <w:szCs w:val="28"/>
        </w:rPr>
      </w:pPr>
      <w:r>
        <w:rPr>
          <w:rFonts w:ascii="Times New Roman" w:hAnsi="Times New Roman"/>
          <w:b/>
          <w:bCs/>
          <w:sz w:val="28"/>
          <w:szCs w:val="28"/>
        </w:rPr>
        <w:t>Модул</w:t>
      </w:r>
      <w:r w:rsidR="002F2315">
        <w:rPr>
          <w:rFonts w:ascii="Times New Roman" w:hAnsi="Times New Roman"/>
          <w:b/>
          <w:bCs/>
          <w:sz w:val="28"/>
          <w:szCs w:val="28"/>
        </w:rPr>
        <w:t>ь Г. Полировка образцов сплавов (инвариант)</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 выполнение задания отводится 4 часа.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Конкуренту необходимо провести полировку поверхности образцов сплавов в соответствии с требованиями ГОСТов 5640, 25086 к микроструктурному анализу.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При выполнении задания участнику необходимо на полуавтоматическом шлифовально-полировальном станке провести полирование подготовленных микрошлифов.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Образцы микрошлифов должны быть идеально отполированы (не допускается наличие частиц грязи и царапин), пригодны для проведения микроструктурного анализа.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Для выполнения модуля D участнику выдается: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Набор полировальных кругов;</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Набор полировочных материалов.</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Результат модуля: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Подготовленные микрошлифы сплавов для проведения микроструктурного анализа.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b/>
          <w:bCs/>
          <w:sz w:val="28"/>
          <w:szCs w:val="28"/>
        </w:rPr>
      </w:pPr>
      <w:r>
        <w:rPr>
          <w:rFonts w:ascii="Times New Roman" w:hAnsi="Times New Roman"/>
          <w:b/>
          <w:bCs/>
          <w:sz w:val="28"/>
          <w:szCs w:val="28"/>
        </w:rPr>
        <w:t>Модул</w:t>
      </w:r>
      <w:r w:rsidR="002F2315">
        <w:rPr>
          <w:rFonts w:ascii="Times New Roman" w:hAnsi="Times New Roman"/>
          <w:b/>
          <w:bCs/>
          <w:sz w:val="28"/>
          <w:szCs w:val="28"/>
        </w:rPr>
        <w:t>ь Д. Травление образцов сплавов (инвариант)</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 выполнение задания отводится 2 часа.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Конкурсанту необходимо провести травление изготовленных шлифов.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При выполнении задания участнику необходимо приготовить </w:t>
      </w:r>
      <w:proofErr w:type="spellStart"/>
      <w:r>
        <w:rPr>
          <w:rFonts w:ascii="Times New Roman" w:hAnsi="Times New Roman"/>
          <w:sz w:val="28"/>
          <w:szCs w:val="28"/>
        </w:rPr>
        <w:t>травители</w:t>
      </w:r>
      <w:proofErr w:type="spellEnd"/>
      <w:r>
        <w:rPr>
          <w:rFonts w:ascii="Times New Roman" w:hAnsi="Times New Roman"/>
          <w:sz w:val="28"/>
          <w:szCs w:val="28"/>
        </w:rPr>
        <w:t xml:space="preserve">, произвести травление для выявления фазового состава подготовленных микрошлифов.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Подготовить образцы для последующего микроструктурного анализа.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Для выполнения модуля D участнику выдается: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Набор кислот и щелочей.</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Результат выполнения задания: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Комплект протравленных и подготовленных к микроструктурному анализу образцов металлических сплавов.</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b/>
          <w:bCs/>
          <w:sz w:val="28"/>
          <w:szCs w:val="28"/>
        </w:rPr>
      </w:pPr>
      <w:r>
        <w:rPr>
          <w:rFonts w:ascii="Times New Roman" w:hAnsi="Times New Roman"/>
          <w:b/>
          <w:bCs/>
          <w:sz w:val="28"/>
          <w:szCs w:val="28"/>
        </w:rPr>
        <w:t>Модуль Е. Микростр</w:t>
      </w:r>
      <w:r w:rsidR="002F2315">
        <w:rPr>
          <w:rFonts w:ascii="Times New Roman" w:hAnsi="Times New Roman"/>
          <w:b/>
          <w:bCs/>
          <w:sz w:val="28"/>
          <w:szCs w:val="28"/>
        </w:rPr>
        <w:t>уктурный анализ шлифов сплавов. (инвариант)</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 выполнение задания отводится 2 часа.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Конкурсанту необходимо провести микроструктурный анализ изготовленных шлифов.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При выполнении задания участнику необходимо провести микроструктурный анализ на микроскопе подготовленных микрошлифов.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Подготовить отчет с описанием результатов анализа (Приложение 2).</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Результат выполнения задания: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Отчет с результатами микроструктурного анализа металлических образов с описанием характеристик фазовых и иных включений.</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b/>
          <w:bCs/>
          <w:sz w:val="28"/>
          <w:szCs w:val="28"/>
        </w:rPr>
      </w:pPr>
      <w:r>
        <w:rPr>
          <w:rFonts w:ascii="Times New Roman" w:hAnsi="Times New Roman"/>
          <w:b/>
          <w:bCs/>
          <w:sz w:val="28"/>
          <w:szCs w:val="28"/>
        </w:rPr>
        <w:t>Модуль Ж. Подготовка за</w:t>
      </w:r>
      <w:r w:rsidR="002F2315">
        <w:rPr>
          <w:rFonts w:ascii="Times New Roman" w:hAnsi="Times New Roman"/>
          <w:b/>
          <w:bCs/>
          <w:sz w:val="28"/>
          <w:szCs w:val="28"/>
        </w:rPr>
        <w:t>ключения по результатам анализа (</w:t>
      </w:r>
      <w:proofErr w:type="spellStart"/>
      <w:r w:rsidR="002F2315">
        <w:rPr>
          <w:rFonts w:ascii="Times New Roman" w:hAnsi="Times New Roman"/>
          <w:b/>
          <w:bCs/>
          <w:sz w:val="28"/>
          <w:szCs w:val="28"/>
        </w:rPr>
        <w:t>вариатив</w:t>
      </w:r>
      <w:proofErr w:type="spellEnd"/>
      <w:r w:rsidR="002F2315">
        <w:rPr>
          <w:rFonts w:ascii="Times New Roman" w:hAnsi="Times New Roman"/>
          <w:b/>
          <w:bCs/>
          <w:sz w:val="28"/>
          <w:szCs w:val="28"/>
        </w:rPr>
        <w:t>)</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На выполнение задания отводится 2 часа.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Конкурсанту необходимо подготовить заключение по результатам анализа проведенных исследований.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При выполнении модуля участнику необходимо обобщить информации о проведенных исследования механических, химических и фазовых характеристик металлических образцов.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Определить технические характеристики металлургической продукции и дать заключение о качестве.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Подготовить отчет с описанием результатов анализа (Приложение 2).</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Результат выполнения задания: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Подготовленный отчет с описанием результатов анализа и выводе о качестве продукции с учетом назначения.</w:t>
      </w:r>
    </w:p>
    <w:p w:rsidR="005D68A2" w:rsidRDefault="005D68A2">
      <w:pPr>
        <w:spacing w:after="0" w:line="360" w:lineRule="auto"/>
        <w:ind w:firstLine="851"/>
        <w:jc w:val="both"/>
        <w:rPr>
          <w:rFonts w:ascii="Times New Roman" w:eastAsia="Times New Roman" w:hAnsi="Times New Roman" w:cs="Times New Roman"/>
          <w:sz w:val="28"/>
          <w:szCs w:val="28"/>
        </w:rPr>
      </w:pPr>
    </w:p>
    <w:p w:rsidR="005D68A2" w:rsidRPr="00A56117" w:rsidRDefault="00220AD1">
      <w:pPr>
        <w:pStyle w:val="2"/>
        <w:spacing w:after="0" w:line="276" w:lineRule="auto"/>
        <w:ind w:firstLine="709"/>
        <w:jc w:val="center"/>
        <w:rPr>
          <w:rFonts w:ascii="Times New Roman" w:eastAsia="Times New Roman" w:hAnsi="Times New Roman" w:cs="Times New Roman"/>
          <w:lang w:val="ru-RU"/>
        </w:rPr>
      </w:pPr>
      <w:bookmarkStart w:id="7" w:name="_Toc6"/>
      <w:r>
        <w:rPr>
          <w:rFonts w:ascii="Times New Roman" w:hAnsi="Times New Roman"/>
          <w:sz w:val="24"/>
          <w:szCs w:val="24"/>
          <w:lang w:val="ru-RU"/>
        </w:rPr>
        <w:t>2. СПЕЦИАЛЬНЫЕ ПРАВИЛА КОМПЕТЕНЦИИ</w:t>
      </w:r>
      <w:r>
        <w:rPr>
          <w:rFonts w:ascii="Times New Roman" w:eastAsia="Times New Roman" w:hAnsi="Times New Roman" w:cs="Times New Roman"/>
          <w:i/>
          <w:iCs/>
          <w:vertAlign w:val="superscript"/>
        </w:rPr>
        <w:footnoteReference w:id="3"/>
      </w:r>
      <w:bookmarkEnd w:id="7"/>
    </w:p>
    <w:p w:rsidR="005D68A2" w:rsidRDefault="005D68A2">
      <w:pPr>
        <w:spacing w:after="0" w:line="360" w:lineRule="auto"/>
        <w:jc w:val="both"/>
        <w:rPr>
          <w:rFonts w:ascii="Times New Roman" w:eastAsia="Times New Roman" w:hAnsi="Times New Roman" w:cs="Times New Roman"/>
          <w:sz w:val="28"/>
          <w:szCs w:val="28"/>
        </w:rPr>
      </w:pPr>
    </w:p>
    <w:p w:rsidR="005D68A2" w:rsidRPr="002F2315" w:rsidRDefault="00220AD1" w:rsidP="002F2315">
      <w:pPr>
        <w:pStyle w:val="-2"/>
        <w:spacing w:before="0" w:after="0"/>
        <w:ind w:firstLine="993"/>
        <w:jc w:val="both"/>
        <w:rPr>
          <w:rFonts w:ascii="Times New Roman" w:eastAsia="Times New Roman" w:hAnsi="Times New Roman" w:cs="Times New Roman"/>
        </w:rPr>
      </w:pPr>
      <w:bookmarkStart w:id="8" w:name="_Toc7"/>
      <w:r w:rsidRPr="002F2315">
        <w:rPr>
          <w:rFonts w:ascii="Times New Roman" w:hAnsi="Times New Roman"/>
        </w:rPr>
        <w:t>2.1. Личный инструмент конкурсанта</w:t>
      </w:r>
      <w:bookmarkEnd w:id="8"/>
    </w:p>
    <w:p w:rsidR="005D68A2" w:rsidRDefault="00220AD1" w:rsidP="002F2315">
      <w:pPr>
        <w:spacing w:after="0" w:line="240" w:lineRule="auto"/>
        <w:ind w:firstLine="993"/>
        <w:jc w:val="both"/>
        <w:rPr>
          <w:rFonts w:ascii="Times New Roman" w:hAnsi="Times New Roman"/>
          <w:sz w:val="28"/>
          <w:szCs w:val="28"/>
        </w:rPr>
      </w:pPr>
      <w:r w:rsidRPr="002F2315">
        <w:rPr>
          <w:rFonts w:ascii="Times New Roman" w:hAnsi="Times New Roman"/>
          <w:sz w:val="28"/>
          <w:szCs w:val="28"/>
        </w:rPr>
        <w:t xml:space="preserve">Список </w:t>
      </w:r>
      <w:proofErr w:type="gramStart"/>
      <w:r w:rsidR="002F2315">
        <w:rPr>
          <w:rFonts w:ascii="Times New Roman" w:hAnsi="Times New Roman"/>
          <w:sz w:val="28"/>
          <w:szCs w:val="28"/>
        </w:rPr>
        <w:t>инструментов  конкурсанта</w:t>
      </w:r>
      <w:proofErr w:type="gramEnd"/>
      <w:r w:rsidR="002F2315">
        <w:rPr>
          <w:rFonts w:ascii="Times New Roman" w:hAnsi="Times New Roman"/>
          <w:sz w:val="28"/>
          <w:szCs w:val="28"/>
        </w:rPr>
        <w:t xml:space="preserve"> – нулевой, ничего с собой нельзя привозить.</w:t>
      </w:r>
    </w:p>
    <w:p w:rsidR="002F2315" w:rsidRPr="002F2315" w:rsidRDefault="002F2315" w:rsidP="002F2315">
      <w:pPr>
        <w:spacing w:after="0" w:line="240" w:lineRule="auto"/>
        <w:ind w:firstLine="993"/>
        <w:jc w:val="both"/>
        <w:rPr>
          <w:rFonts w:ascii="Times New Roman" w:eastAsia="Times New Roman" w:hAnsi="Times New Roman" w:cs="Times New Roman"/>
          <w:sz w:val="28"/>
          <w:szCs w:val="28"/>
          <w:u w:val="single"/>
        </w:rPr>
      </w:pPr>
    </w:p>
    <w:p w:rsidR="005D68A2" w:rsidRPr="002F2315" w:rsidRDefault="00220AD1" w:rsidP="002F2315">
      <w:pPr>
        <w:spacing w:after="0" w:line="360" w:lineRule="auto"/>
        <w:ind w:firstLine="993"/>
        <w:jc w:val="both"/>
        <w:rPr>
          <w:rFonts w:ascii="Times New Roman" w:eastAsia="Times New Roman" w:hAnsi="Times New Roman" w:cs="Times New Roman"/>
          <w:b/>
          <w:sz w:val="28"/>
          <w:szCs w:val="28"/>
        </w:rPr>
      </w:pPr>
      <w:r w:rsidRPr="002F2315">
        <w:rPr>
          <w:rFonts w:ascii="Times New Roman" w:hAnsi="Times New Roman"/>
          <w:b/>
          <w:sz w:val="28"/>
          <w:szCs w:val="28"/>
        </w:rPr>
        <w:t>2.2.</w:t>
      </w:r>
      <w:r w:rsidRPr="002F2315">
        <w:rPr>
          <w:rFonts w:ascii="Times New Roman" w:hAnsi="Times New Roman"/>
          <w:b/>
          <w:i/>
          <w:iCs/>
          <w:sz w:val="28"/>
          <w:szCs w:val="28"/>
        </w:rPr>
        <w:t xml:space="preserve"> </w:t>
      </w:r>
      <w:r w:rsidRPr="002F2315">
        <w:rPr>
          <w:rFonts w:ascii="Times New Roman" w:hAnsi="Times New Roman"/>
          <w:b/>
          <w:sz w:val="28"/>
          <w:szCs w:val="28"/>
        </w:rPr>
        <w:t>Материалы, оборудование и инструменты, запрещенные на площадке</w:t>
      </w:r>
    </w:p>
    <w:p w:rsidR="005D68A2" w:rsidRDefault="00220AD1" w:rsidP="002F2315">
      <w:pPr>
        <w:pStyle w:val="a5"/>
        <w:tabs>
          <w:tab w:val="clear" w:pos="4677"/>
          <w:tab w:val="clear" w:pos="9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Любые материалы и оборудование, имеющиеся при себе у участников, необходимо предъявить экспертам. Жюри имеет право запретить использование любых предметов, которые будут сочтены не относящимися к химическому анализу или же способными дать участнику несправедливое преимущество.</w:t>
      </w:r>
    </w:p>
    <w:p w:rsidR="005D68A2" w:rsidRDefault="00220AD1" w:rsidP="002F2315">
      <w:pPr>
        <w:pStyle w:val="a5"/>
        <w:tabs>
          <w:tab w:val="clear" w:pos="4677"/>
          <w:tab w:val="clear" w:pos="9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851"/>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Участникам запрещено приносить в рабочую зону: Книги, блокноты, тетради; Портативные компьютеры; Сотовые телефоны, смартфоны; Планшеты; Другие электронные устройства связи.</w:t>
      </w:r>
    </w:p>
    <w:p w:rsidR="005D68A2" w:rsidRDefault="00220AD1" w:rsidP="002F2315">
      <w:pPr>
        <w:pStyle w:val="a5"/>
        <w:tabs>
          <w:tab w:val="clear" w:pos="4677"/>
          <w:tab w:val="clear" w:pos="93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firstLine="993"/>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lastRenderedPageBreak/>
        <w:t>В случае обнаружения таких предметов они будут конфискованы с возвратом по окончании проведения конкурса.</w:t>
      </w:r>
    </w:p>
    <w:p w:rsidR="005D68A2" w:rsidRDefault="00220AD1">
      <w:pPr>
        <w:pStyle w:val="-1"/>
        <w:spacing w:after="0"/>
        <w:jc w:val="both"/>
        <w:rPr>
          <w:rFonts w:ascii="Times New Roman" w:hAnsi="Times New Roman"/>
          <w:caps w:val="0"/>
          <w:color w:val="000000"/>
          <w:sz w:val="28"/>
          <w:szCs w:val="28"/>
          <w:u w:color="000000"/>
        </w:rPr>
      </w:pPr>
      <w:bookmarkStart w:id="9" w:name="_Toc8"/>
      <w:r>
        <w:rPr>
          <w:rFonts w:ascii="Times New Roman" w:hAnsi="Times New Roman"/>
          <w:caps w:val="0"/>
          <w:color w:val="000000"/>
          <w:sz w:val="28"/>
          <w:szCs w:val="28"/>
          <w:u w:color="000000"/>
        </w:rPr>
        <w:t>3. Приложения</w:t>
      </w:r>
      <w:bookmarkEnd w:id="9"/>
    </w:p>
    <w:p w:rsidR="002F2315" w:rsidRDefault="00490142" w:rsidP="002F2315">
      <w:pPr>
        <w:autoSpaceDE w:val="0"/>
        <w:autoSpaceDN w:val="0"/>
        <w:adjustRightInd w:val="0"/>
        <w:spacing w:after="0" w:line="360" w:lineRule="auto"/>
        <w:jc w:val="both"/>
        <w:rPr>
          <w:rFonts w:ascii="Times New Roman" w:hAnsi="Times New Roman" w:cs="Times New Roman"/>
          <w:sz w:val="28"/>
          <w:szCs w:val="28"/>
        </w:rPr>
      </w:pPr>
      <w:hyperlink r:id="rId7" w:history="1">
        <w:r w:rsidR="002F2315" w:rsidRPr="009018B6">
          <w:rPr>
            <w:rStyle w:val="a3"/>
            <w:rFonts w:ascii="Times New Roman" w:hAnsi="Times New Roman" w:cs="Times New Roman"/>
            <w:sz w:val="28"/>
            <w:szCs w:val="28"/>
          </w:rPr>
          <w:t>Приложение №1 Инструкция по заполнению матрицы конкурсного задания</w:t>
        </w:r>
      </w:hyperlink>
    </w:p>
    <w:p w:rsidR="002F2315" w:rsidRDefault="00490142" w:rsidP="002F2315">
      <w:pPr>
        <w:autoSpaceDE w:val="0"/>
        <w:autoSpaceDN w:val="0"/>
        <w:adjustRightInd w:val="0"/>
        <w:spacing w:after="0" w:line="360" w:lineRule="auto"/>
        <w:jc w:val="both"/>
        <w:rPr>
          <w:rFonts w:ascii="Times New Roman" w:hAnsi="Times New Roman" w:cs="Times New Roman"/>
          <w:sz w:val="28"/>
          <w:szCs w:val="28"/>
        </w:rPr>
      </w:pPr>
      <w:hyperlink r:id="rId8" w:history="1">
        <w:r w:rsidR="002F2315" w:rsidRPr="009018B6">
          <w:rPr>
            <w:rStyle w:val="a3"/>
            <w:rFonts w:ascii="Times New Roman" w:hAnsi="Times New Roman" w:cs="Times New Roman"/>
            <w:sz w:val="28"/>
            <w:szCs w:val="28"/>
          </w:rPr>
          <w:t>Приложение №2 Матрица конкурсного задания</w:t>
        </w:r>
      </w:hyperlink>
    </w:p>
    <w:p w:rsidR="002F2315" w:rsidRDefault="002F2315" w:rsidP="002F2315">
      <w:pPr>
        <w:autoSpaceDE w:val="0"/>
        <w:autoSpaceDN w:val="0"/>
        <w:adjustRightInd w:val="0"/>
        <w:spacing w:after="0" w:line="360" w:lineRule="auto"/>
        <w:jc w:val="both"/>
        <w:rPr>
          <w:rFonts w:ascii="Times New Roman" w:hAnsi="Times New Roman" w:cs="Times New Roman"/>
          <w:sz w:val="28"/>
          <w:szCs w:val="28"/>
        </w:rPr>
      </w:pPr>
      <w:r w:rsidRPr="002F2315">
        <w:rPr>
          <w:rFonts w:ascii="Times New Roman" w:hAnsi="Times New Roman" w:cs="Times New Roman"/>
          <w:sz w:val="28"/>
          <w:szCs w:val="28"/>
        </w:rPr>
        <w:t>Приложение №</w:t>
      </w:r>
      <w:r w:rsidR="001312D5">
        <w:rPr>
          <w:rFonts w:ascii="Times New Roman" w:hAnsi="Times New Roman" w:cs="Times New Roman"/>
          <w:sz w:val="28"/>
          <w:szCs w:val="28"/>
        </w:rPr>
        <w:t>3</w:t>
      </w:r>
      <w:r w:rsidRPr="002F2315">
        <w:rPr>
          <w:rFonts w:ascii="Times New Roman" w:hAnsi="Times New Roman" w:cs="Times New Roman"/>
          <w:sz w:val="28"/>
          <w:szCs w:val="28"/>
        </w:rPr>
        <w:t xml:space="preserve"> Критерии оценки</w:t>
      </w:r>
    </w:p>
    <w:p w:rsidR="002F2315" w:rsidRDefault="00490142" w:rsidP="002F2315">
      <w:pPr>
        <w:autoSpaceDE w:val="0"/>
        <w:autoSpaceDN w:val="0"/>
        <w:adjustRightInd w:val="0"/>
        <w:spacing w:after="0" w:line="360" w:lineRule="auto"/>
        <w:jc w:val="both"/>
        <w:rPr>
          <w:rFonts w:ascii="Times New Roman" w:hAnsi="Times New Roman" w:cs="Times New Roman"/>
          <w:sz w:val="28"/>
          <w:szCs w:val="28"/>
        </w:rPr>
      </w:pPr>
      <w:hyperlink r:id="rId9" w:history="1">
        <w:r w:rsidR="002F2315" w:rsidRPr="009018B6">
          <w:rPr>
            <w:rStyle w:val="a3"/>
            <w:rFonts w:ascii="Times New Roman" w:hAnsi="Times New Roman" w:cs="Times New Roman"/>
            <w:sz w:val="28"/>
            <w:szCs w:val="28"/>
          </w:rPr>
          <w:t>Приложение №</w:t>
        </w:r>
        <w:r w:rsidR="001312D5">
          <w:rPr>
            <w:rStyle w:val="a3"/>
            <w:rFonts w:ascii="Times New Roman" w:hAnsi="Times New Roman" w:cs="Times New Roman"/>
            <w:sz w:val="28"/>
            <w:szCs w:val="28"/>
          </w:rPr>
          <w:t>4</w:t>
        </w:r>
        <w:r w:rsidR="002F2315" w:rsidRPr="009018B6">
          <w:rPr>
            <w:rStyle w:val="a3"/>
            <w:rFonts w:ascii="Times New Roman" w:hAnsi="Times New Roman" w:cs="Times New Roman"/>
            <w:sz w:val="28"/>
            <w:szCs w:val="28"/>
          </w:rPr>
          <w:t xml:space="preserve"> Инструкция по охране труда по компетенции «Металловедение».</w:t>
        </w:r>
      </w:hyperlink>
    </w:p>
    <w:p w:rsidR="002F2315" w:rsidRPr="00A56117" w:rsidRDefault="002F2315" w:rsidP="002F2315">
      <w:pPr>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Приложение №</w:t>
      </w:r>
      <w:r w:rsidR="001312D5">
        <w:rPr>
          <w:rFonts w:ascii="Times New Roman" w:hAnsi="Times New Roman"/>
          <w:sz w:val="28"/>
          <w:szCs w:val="28"/>
        </w:rPr>
        <w:t>5</w:t>
      </w:r>
      <w:r w:rsidRPr="00A56117">
        <w:rPr>
          <w:rFonts w:ascii="Times New Roman" w:hAnsi="Times New Roman"/>
          <w:sz w:val="28"/>
          <w:szCs w:val="28"/>
        </w:rPr>
        <w:t xml:space="preserve"> Пример задания</w:t>
      </w:r>
    </w:p>
    <w:p w:rsidR="002F2315" w:rsidRDefault="009018B6" w:rsidP="002F2315">
      <w:pPr>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Приложение №</w:t>
      </w:r>
      <w:r w:rsidR="001312D5">
        <w:rPr>
          <w:rFonts w:ascii="Times New Roman" w:hAnsi="Times New Roman"/>
          <w:sz w:val="28"/>
          <w:szCs w:val="28"/>
        </w:rPr>
        <w:t>6</w:t>
      </w:r>
      <w:r w:rsidR="002F2315" w:rsidRPr="00A56117">
        <w:rPr>
          <w:rFonts w:ascii="Times New Roman" w:hAnsi="Times New Roman"/>
          <w:sz w:val="28"/>
          <w:szCs w:val="28"/>
        </w:rPr>
        <w:t xml:space="preserve"> </w:t>
      </w:r>
      <w:r w:rsidR="002F2315">
        <w:rPr>
          <w:rFonts w:ascii="Times New Roman" w:hAnsi="Times New Roman"/>
          <w:sz w:val="28"/>
          <w:szCs w:val="28"/>
        </w:rPr>
        <w:t>Протокол испытаний</w:t>
      </w:r>
    </w:p>
    <w:p w:rsidR="002F2315" w:rsidRDefault="009018B6" w:rsidP="002F2315">
      <w:pPr>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Приложение №</w:t>
      </w:r>
      <w:r w:rsidR="001312D5">
        <w:rPr>
          <w:rFonts w:ascii="Times New Roman" w:hAnsi="Times New Roman"/>
          <w:sz w:val="28"/>
          <w:szCs w:val="28"/>
        </w:rPr>
        <w:t>7</w:t>
      </w:r>
      <w:r w:rsidR="002F2315">
        <w:rPr>
          <w:rFonts w:ascii="Times New Roman" w:hAnsi="Times New Roman"/>
          <w:sz w:val="28"/>
          <w:szCs w:val="28"/>
        </w:rPr>
        <w:t xml:space="preserve"> Требования к шлифам для микроструктурного исследования</w:t>
      </w:r>
    </w:p>
    <w:p w:rsidR="002F2315" w:rsidRPr="00A56117" w:rsidRDefault="009018B6" w:rsidP="002F2315">
      <w:pPr>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Приложение №</w:t>
      </w:r>
      <w:r w:rsidR="001312D5">
        <w:rPr>
          <w:rFonts w:ascii="Times New Roman" w:hAnsi="Times New Roman"/>
          <w:sz w:val="28"/>
          <w:szCs w:val="28"/>
        </w:rPr>
        <w:t>8</w:t>
      </w:r>
      <w:r w:rsidR="002F2315">
        <w:rPr>
          <w:rFonts w:ascii="Times New Roman" w:hAnsi="Times New Roman"/>
          <w:sz w:val="28"/>
          <w:szCs w:val="28"/>
        </w:rPr>
        <w:t xml:space="preserve"> Методика травления</w:t>
      </w:r>
    </w:p>
    <w:p w:rsidR="002F2315" w:rsidRDefault="002F2315">
      <w:pPr>
        <w:pStyle w:val="-1"/>
        <w:spacing w:after="0"/>
        <w:jc w:val="both"/>
        <w:rPr>
          <w:rFonts w:ascii="Times New Roman" w:eastAsia="Times New Roman" w:hAnsi="Times New Roman" w:cs="Times New Roman"/>
          <w:caps w:val="0"/>
          <w:color w:val="000000"/>
          <w:sz w:val="28"/>
          <w:szCs w:val="28"/>
          <w:u w:color="000000"/>
        </w:rPr>
      </w:pPr>
    </w:p>
    <w:p w:rsidR="005D68A2" w:rsidRDefault="005D68A2">
      <w:pPr>
        <w:spacing w:after="0" w:line="360" w:lineRule="auto"/>
        <w:jc w:val="both"/>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p>
    <w:p w:rsidR="002F2315" w:rsidRDefault="002F2315" w:rsidP="0090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ascii="Times New Roman" w:eastAsia="Times New Roman" w:hAnsi="Times New Roman" w:cs="Times New Roman"/>
          <w:sz w:val="28"/>
          <w:szCs w:val="28"/>
        </w:rPr>
      </w:pPr>
    </w:p>
    <w:p w:rsidR="00425889" w:rsidRDefault="00425889" w:rsidP="0090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ascii="Times New Roman" w:eastAsia="Times New Roman" w:hAnsi="Times New Roman" w:cs="Times New Roman"/>
          <w:sz w:val="28"/>
          <w:szCs w:val="28"/>
        </w:rPr>
      </w:pPr>
    </w:p>
    <w:p w:rsidR="00425889" w:rsidRDefault="00425889" w:rsidP="0090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rPr>
          <w:rFonts w:ascii="Times New Roman" w:eastAsia="Times New Roman" w:hAnsi="Times New Roman" w:cs="Times New Roman"/>
          <w:sz w:val="28"/>
          <w:szCs w:val="28"/>
        </w:rPr>
      </w:pPr>
    </w:p>
    <w:p w:rsidR="005D68A2" w:rsidRDefault="0090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r>
        <w:rPr>
          <w:rFonts w:ascii="Times New Roman" w:hAnsi="Times New Roman"/>
          <w:sz w:val="28"/>
          <w:szCs w:val="28"/>
        </w:rPr>
        <w:lastRenderedPageBreak/>
        <w:t xml:space="preserve">Приложение </w:t>
      </w:r>
      <w:r w:rsidR="00425889">
        <w:rPr>
          <w:rFonts w:ascii="Times New Roman" w:hAnsi="Times New Roman"/>
          <w:sz w:val="28"/>
          <w:szCs w:val="28"/>
        </w:rPr>
        <w:t>5</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center"/>
        <w:rPr>
          <w:rFonts w:ascii="Times New Roman" w:eastAsia="Times New Roman" w:hAnsi="Times New Roman" w:cs="Times New Roman"/>
          <w:sz w:val="28"/>
          <w:szCs w:val="28"/>
        </w:rPr>
      </w:pPr>
      <w:r>
        <w:rPr>
          <w:rFonts w:ascii="Times New Roman" w:hAnsi="Times New Roman"/>
          <w:sz w:val="28"/>
          <w:szCs w:val="28"/>
        </w:rPr>
        <w:t>Пример задания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Исходные данные:</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Образец 1 – Обод (включая </w:t>
      </w:r>
      <w:proofErr w:type="spellStart"/>
      <w:r>
        <w:rPr>
          <w:rFonts w:ascii="Times New Roman" w:hAnsi="Times New Roman"/>
          <w:sz w:val="28"/>
          <w:szCs w:val="28"/>
        </w:rPr>
        <w:t>хамп</w:t>
      </w:r>
      <w:proofErr w:type="spellEnd"/>
      <w:r>
        <w:rPr>
          <w:rFonts w:ascii="Times New Roman" w:hAnsi="Times New Roman"/>
          <w:sz w:val="28"/>
          <w:szCs w:val="28"/>
        </w:rPr>
        <w:t xml:space="preserve"> и внутреннюю бортовую закраину);</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Образец 2 – R перехода спица-обод (включая внешнюю бортовую закраину и часть спицы);</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Образец 3 – Ступица (включая часть спицы)</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804921" cy="1918973"/>
            <wp:effectExtent l="0" t="0" r="0" b="0"/>
            <wp:docPr id="1073741825" name="officeArt object" descr="схема колеса для протокола 11-filtered.jpeg"/>
            <wp:cNvGraphicFramePr/>
            <a:graphic xmlns:a="http://schemas.openxmlformats.org/drawingml/2006/main">
              <a:graphicData uri="http://schemas.openxmlformats.org/drawingml/2006/picture">
                <pic:pic xmlns:pic="http://schemas.openxmlformats.org/drawingml/2006/picture">
                  <pic:nvPicPr>
                    <pic:cNvPr id="1073741825" name="схема колеса для протокола 11-filtered.jpeg" descr="схема колеса для протокола 11-filtered.jpeg"/>
                    <pic:cNvPicPr>
                      <a:picLocks noChangeAspect="1"/>
                    </pic:cNvPicPr>
                  </pic:nvPicPr>
                  <pic:blipFill>
                    <a:blip r:embed="rId10" cstate="print"/>
                    <a:stretch>
                      <a:fillRect/>
                    </a:stretch>
                  </pic:blipFill>
                  <pic:spPr>
                    <a:xfrm>
                      <a:off x="0" y="0"/>
                      <a:ext cx="3804921" cy="1918973"/>
                    </a:xfrm>
                    <a:prstGeom prst="rect">
                      <a:avLst/>
                    </a:prstGeom>
                    <a:ln w="9525" cap="flat">
                      <a:solidFill>
                        <a:srgbClr val="000000"/>
                      </a:solidFill>
                      <a:prstDash val="solid"/>
                      <a:round/>
                    </a:ln>
                    <a:effectLst/>
                  </pic:spPr>
                </pic:pic>
              </a:graphicData>
            </a:graphic>
          </wp:inline>
        </w:drawing>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center"/>
        <w:rPr>
          <w:rFonts w:ascii="Times New Roman" w:eastAsia="Times New Roman" w:hAnsi="Times New Roman" w:cs="Times New Roman"/>
          <w:sz w:val="28"/>
          <w:szCs w:val="28"/>
        </w:rPr>
      </w:pPr>
      <w:r>
        <w:rPr>
          <w:rFonts w:ascii="Times New Roman" w:hAnsi="Times New Roman"/>
          <w:sz w:val="28"/>
          <w:szCs w:val="28"/>
        </w:rPr>
        <w:t>Схема 1. Зоны сечения колеса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center"/>
        <w:rPr>
          <w:rFonts w:ascii="Times New Roman" w:eastAsia="Times New Roman" w:hAnsi="Times New Roman" w:cs="Times New Roman"/>
          <w:sz w:val="28"/>
          <w:szCs w:val="28"/>
        </w:rPr>
      </w:pPr>
      <w:r>
        <w:rPr>
          <w:rFonts w:ascii="Times New Roman" w:hAnsi="Times New Roman"/>
          <w:sz w:val="28"/>
          <w:szCs w:val="28"/>
        </w:rPr>
        <w:t xml:space="preserve">1. Обод, 2. </w:t>
      </w:r>
      <w:proofErr w:type="spellStart"/>
      <w:r>
        <w:rPr>
          <w:rFonts w:ascii="Times New Roman" w:hAnsi="Times New Roman"/>
          <w:sz w:val="28"/>
          <w:szCs w:val="28"/>
        </w:rPr>
        <w:t>Хамп</w:t>
      </w:r>
      <w:proofErr w:type="spellEnd"/>
      <w:r>
        <w:rPr>
          <w:rFonts w:ascii="Times New Roman" w:hAnsi="Times New Roman"/>
          <w:sz w:val="28"/>
          <w:szCs w:val="28"/>
        </w:rPr>
        <w:t xml:space="preserve"> I, 3. Внутренняя бортовая закраина, 4. Внешняя бортовая закраина, 5. R перехода спица-обод, 6. Спица, 7. Ступица</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Химический состав образцов</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05"/>
        <w:gridCol w:w="969"/>
        <w:gridCol w:w="779"/>
        <w:gridCol w:w="618"/>
        <w:gridCol w:w="502"/>
        <w:gridCol w:w="664"/>
        <w:gridCol w:w="618"/>
        <w:gridCol w:w="537"/>
        <w:gridCol w:w="618"/>
        <w:gridCol w:w="618"/>
        <w:gridCol w:w="573"/>
        <w:gridCol w:w="431"/>
        <w:gridCol w:w="601"/>
      </w:tblGrid>
      <w:tr w:rsidR="005D68A2">
        <w:trPr>
          <w:trHeight w:val="321"/>
        </w:trPr>
        <w:tc>
          <w:tcPr>
            <w:tcW w:w="210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Зона сечения,</w:t>
            </w:r>
          </w:p>
          <w:p w:rsidR="005D68A2" w:rsidRDefault="00220AD1">
            <w:pPr>
              <w:tabs>
                <w:tab w:val="left" w:pos="720"/>
                <w:tab w:val="left" w:pos="1440"/>
              </w:tabs>
              <w:spacing w:after="0" w:line="240" w:lineRule="auto"/>
              <w:jc w:val="both"/>
            </w:pPr>
            <w:r>
              <w:rPr>
                <w:rFonts w:ascii="Times New Roman" w:hAnsi="Times New Roman"/>
                <w:sz w:val="24"/>
                <w:szCs w:val="24"/>
              </w:rPr>
              <w:t>стандарт</w:t>
            </w:r>
          </w:p>
        </w:tc>
        <w:tc>
          <w:tcPr>
            <w:tcW w:w="7528" w:type="dxa"/>
            <w:gridSpan w:val="1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s>
              <w:spacing w:after="0" w:line="240" w:lineRule="auto"/>
              <w:jc w:val="both"/>
            </w:pPr>
            <w:r>
              <w:rPr>
                <w:rFonts w:ascii="Times New Roman" w:hAnsi="Times New Roman"/>
                <w:sz w:val="24"/>
                <w:szCs w:val="24"/>
              </w:rPr>
              <w:t>Массовая доля элементов, %</w:t>
            </w:r>
          </w:p>
        </w:tc>
      </w:tr>
      <w:tr w:rsidR="005D68A2">
        <w:trPr>
          <w:trHeight w:val="459"/>
        </w:trPr>
        <w:tc>
          <w:tcPr>
            <w:tcW w:w="2104" w:type="dxa"/>
            <w:vMerge/>
            <w:tcBorders>
              <w:top w:val="single" w:sz="4" w:space="0" w:color="000000"/>
              <w:left w:val="single" w:sz="4" w:space="0" w:color="000000"/>
              <w:bottom w:val="single" w:sz="4" w:space="0" w:color="000000"/>
              <w:right w:val="single" w:sz="4" w:space="0" w:color="000000"/>
            </w:tcBorders>
            <w:shd w:val="clear" w:color="auto" w:fill="auto"/>
          </w:tcPr>
          <w:p w:rsidR="005D68A2" w:rsidRDefault="005D68A2"/>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proofErr w:type="spellStart"/>
            <w:r>
              <w:rPr>
                <w:rFonts w:ascii="Times New Roman" w:hAnsi="Times New Roman"/>
                <w:sz w:val="24"/>
                <w:szCs w:val="24"/>
              </w:rPr>
              <w:t>Si</w:t>
            </w:r>
            <w:proofErr w:type="spellEnd"/>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proofErr w:type="spellStart"/>
            <w:r>
              <w:rPr>
                <w:rFonts w:ascii="Times New Roman" w:hAnsi="Times New Roman"/>
                <w:sz w:val="24"/>
                <w:szCs w:val="24"/>
              </w:rPr>
              <w:t>Mg</w:t>
            </w:r>
            <w:proofErr w:type="spellEnd"/>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Ti</w:t>
            </w:r>
            <w:proofErr w:type="spellEnd"/>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Sr</w:t>
            </w:r>
            <w:proofErr w:type="spellEnd"/>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Mn</w:t>
            </w:r>
            <w:proofErr w:type="spellEnd"/>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Cu</w:t>
            </w:r>
            <w:proofErr w:type="spellEnd"/>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Ni</w:t>
            </w:r>
            <w:proofErr w:type="spellEnd"/>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Zn</w:t>
            </w:r>
            <w:proofErr w:type="spellEnd"/>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Fe</w:t>
            </w:r>
            <w:proofErr w:type="spellEnd"/>
          </w:p>
        </w:tc>
        <w:tc>
          <w:tcPr>
            <w:tcW w:w="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Ca</w:t>
            </w:r>
            <w:proofErr w:type="spellEnd"/>
          </w:p>
        </w:tc>
        <w:tc>
          <w:tcPr>
            <w:tcW w:w="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r>
              <w:rPr>
                <w:rFonts w:ascii="Times New Roman" w:hAnsi="Times New Roman"/>
                <w:sz w:val="24"/>
                <w:szCs w:val="24"/>
              </w:rPr>
              <w:t>B</w:t>
            </w:r>
          </w:p>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Na</w:t>
            </w:r>
            <w:proofErr w:type="spellEnd"/>
          </w:p>
        </w:tc>
      </w:tr>
      <w:tr w:rsidR="005D68A2">
        <w:trPr>
          <w:trHeight w:val="370"/>
        </w:trPr>
        <w:tc>
          <w:tcPr>
            <w:tcW w:w="2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70"/>
        </w:trPr>
        <w:tc>
          <w:tcPr>
            <w:tcW w:w="2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70"/>
        </w:trPr>
        <w:tc>
          <w:tcPr>
            <w:tcW w:w="2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70"/>
        </w:trPr>
        <w:tc>
          <w:tcPr>
            <w:tcW w:w="2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Среднее</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561"/>
        </w:trPr>
        <w:tc>
          <w:tcPr>
            <w:tcW w:w="2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ГОСТ 1583</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10-13</w:t>
            </w:r>
          </w:p>
        </w:tc>
        <w:tc>
          <w:tcPr>
            <w:tcW w:w="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0,10</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r>
              <w:rPr>
                <w:rFonts w:ascii="Times New Roman" w:hAnsi="Times New Roman"/>
                <w:sz w:val="24"/>
                <w:szCs w:val="24"/>
              </w:rPr>
              <w:t>0,1</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r>
              <w:rPr>
                <w:rFonts w:ascii="Times New Roman" w:hAnsi="Times New Roman"/>
                <w:sz w:val="24"/>
                <w:szCs w:val="24"/>
              </w:rPr>
              <w:t>0,5</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r>
              <w:rPr>
                <w:rFonts w:ascii="Times New Roman" w:hAnsi="Times New Roman"/>
                <w:sz w:val="24"/>
                <w:szCs w:val="24"/>
              </w:rPr>
              <w:t>0,6</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r>
              <w:rPr>
                <w:rFonts w:ascii="Times New Roman" w:hAnsi="Times New Roman"/>
                <w:sz w:val="24"/>
                <w:szCs w:val="24"/>
              </w:rPr>
              <w:t>0,3</w:t>
            </w:r>
          </w:p>
        </w:tc>
        <w:tc>
          <w:tcPr>
            <w:tcW w:w="6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r>
              <w:rPr>
                <w:rFonts w:ascii="Times New Roman" w:hAnsi="Times New Roman"/>
                <w:sz w:val="24"/>
                <w:szCs w:val="24"/>
              </w:rPr>
              <w:t>1,0</w:t>
            </w:r>
          </w:p>
        </w:tc>
        <w:tc>
          <w:tcPr>
            <w:tcW w:w="5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4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bl>
    <w:p w:rsidR="005D68A2" w:rsidRDefault="005D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eastAsia="Times New Roman" w:hAnsi="Times New Roman" w:cs="Times New Roman"/>
          <w:sz w:val="28"/>
          <w:szCs w:val="28"/>
        </w:rPr>
      </w:pP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Задание. Провести металлографический анализ металлических образцов алюминиевого колесного диска. Определить параметры анализируемого сплава </w:t>
      </w:r>
      <w:r>
        <w:rPr>
          <w:rFonts w:ascii="Times New Roman" w:hAnsi="Times New Roman"/>
          <w:sz w:val="28"/>
          <w:szCs w:val="28"/>
        </w:rPr>
        <w:lastRenderedPageBreak/>
        <w:t>(механические свойства, особенности макро- и микроструктуры, марку сплава) в соответствии с протоколом испытания. Сделать вывод о качестве сплава и возможности использовать его как материал для колесных дисков.</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pPr>
      <w:r>
        <w:rPr>
          <w:rFonts w:ascii="Arial Unicode MS" w:hAnsi="Arial Unicode MS"/>
          <w:sz w:val="28"/>
          <w:szCs w:val="28"/>
        </w:rPr>
        <w:br w:type="page"/>
      </w:r>
    </w:p>
    <w:p w:rsidR="005D68A2" w:rsidRDefault="0090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r>
        <w:rPr>
          <w:rFonts w:ascii="Times New Roman" w:hAnsi="Times New Roman"/>
          <w:sz w:val="28"/>
          <w:szCs w:val="28"/>
        </w:rPr>
        <w:lastRenderedPageBreak/>
        <w:t xml:space="preserve">Приложение </w:t>
      </w:r>
      <w:r w:rsidR="00425889">
        <w:rPr>
          <w:rFonts w:ascii="Times New Roman" w:hAnsi="Times New Roman"/>
          <w:sz w:val="28"/>
          <w:szCs w:val="28"/>
        </w:rPr>
        <w:t>6</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center"/>
        <w:rPr>
          <w:rFonts w:ascii="Times New Roman" w:eastAsia="Times New Roman" w:hAnsi="Times New Roman" w:cs="Times New Roman"/>
          <w:sz w:val="28"/>
          <w:szCs w:val="28"/>
        </w:rPr>
      </w:pPr>
      <w:r>
        <w:rPr>
          <w:rFonts w:ascii="Times New Roman" w:hAnsi="Times New Roman"/>
          <w:sz w:val="28"/>
          <w:szCs w:val="28"/>
        </w:rPr>
        <w:t>Протокол испытаний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center"/>
        <w:rPr>
          <w:rFonts w:ascii="Times New Roman" w:eastAsia="Times New Roman" w:hAnsi="Times New Roman" w:cs="Times New Roman"/>
          <w:sz w:val="28"/>
          <w:szCs w:val="28"/>
        </w:rPr>
      </w:pPr>
      <w:r>
        <w:rPr>
          <w:rFonts w:ascii="Times New Roman" w:hAnsi="Times New Roman"/>
          <w:sz w:val="28"/>
          <w:szCs w:val="28"/>
        </w:rPr>
        <w:t>Механические свойства</w:t>
      </w:r>
    </w:p>
    <w:tbl>
      <w:tblPr>
        <w:tblStyle w:val="TableNormal"/>
        <w:tblW w:w="101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85"/>
        <w:gridCol w:w="1877"/>
        <w:gridCol w:w="1875"/>
        <w:gridCol w:w="1875"/>
        <w:gridCol w:w="1877"/>
      </w:tblGrid>
      <w:tr w:rsidR="005D68A2">
        <w:trPr>
          <w:trHeight w:val="670"/>
          <w:jc w:val="center"/>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s>
              <w:spacing w:after="0" w:line="240" w:lineRule="auto"/>
              <w:jc w:val="both"/>
            </w:pPr>
            <w:r>
              <w:rPr>
                <w:rFonts w:ascii="Times New Roman" w:hAnsi="Times New Roman"/>
                <w:sz w:val="24"/>
                <w:szCs w:val="24"/>
              </w:rPr>
              <w:t>Зона сечения</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Твердость 1, НВ</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Твердость 2, НВ</w:t>
            </w:r>
          </w:p>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Твердость 3, НВ</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Среднее, НВ</w:t>
            </w:r>
          </w:p>
        </w:tc>
      </w:tr>
      <w:tr w:rsidR="005D68A2">
        <w:trPr>
          <w:trHeight w:val="380"/>
          <w:jc w:val="center"/>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s>
              <w:spacing w:after="0" w:line="240" w:lineRule="auto"/>
              <w:jc w:val="both"/>
            </w:pPr>
            <w:r>
              <w:rPr>
                <w:rFonts w:ascii="Times New Roman" w:hAnsi="Times New Roman"/>
                <w:sz w:val="24"/>
                <w:szCs w:val="24"/>
              </w:rPr>
              <w:t>Обод</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650"/>
          <w:jc w:val="center"/>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R перехода</w:t>
            </w:r>
          </w:p>
          <w:p w:rsidR="005D68A2" w:rsidRDefault="00220AD1">
            <w:pPr>
              <w:tabs>
                <w:tab w:val="left" w:pos="720"/>
                <w:tab w:val="left" w:pos="1440"/>
                <w:tab w:val="left" w:pos="2160"/>
              </w:tabs>
              <w:spacing w:after="0" w:line="240" w:lineRule="auto"/>
              <w:jc w:val="both"/>
            </w:pPr>
            <w:r>
              <w:rPr>
                <w:rFonts w:ascii="Times New Roman" w:hAnsi="Times New Roman"/>
                <w:sz w:val="24"/>
                <w:szCs w:val="24"/>
              </w:rPr>
              <w:t>спица - обод</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80"/>
          <w:jc w:val="center"/>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s>
              <w:spacing w:after="0" w:line="240" w:lineRule="auto"/>
              <w:jc w:val="both"/>
            </w:pPr>
            <w:r>
              <w:rPr>
                <w:rFonts w:ascii="Times New Roman" w:hAnsi="Times New Roman"/>
                <w:sz w:val="24"/>
                <w:szCs w:val="24"/>
              </w:rPr>
              <w:t>Спицы</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80"/>
          <w:jc w:val="center"/>
        </w:trPr>
        <w:tc>
          <w:tcPr>
            <w:tcW w:w="2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s>
              <w:spacing w:after="0" w:line="240" w:lineRule="auto"/>
              <w:jc w:val="both"/>
            </w:pPr>
            <w:r>
              <w:rPr>
                <w:rFonts w:ascii="Times New Roman" w:hAnsi="Times New Roman"/>
                <w:sz w:val="24"/>
                <w:szCs w:val="24"/>
              </w:rPr>
              <w:t>Ступица</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bl>
    <w:p w:rsidR="005D68A2" w:rsidRDefault="005D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sz w:val="28"/>
          <w:szCs w:val="28"/>
        </w:rPr>
      </w:pP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360" w:lineRule="auto"/>
        <w:jc w:val="center"/>
        <w:rPr>
          <w:rFonts w:ascii="Times New Roman" w:eastAsia="Times New Roman" w:hAnsi="Times New Roman" w:cs="Times New Roman"/>
          <w:sz w:val="28"/>
          <w:szCs w:val="28"/>
        </w:rPr>
      </w:pPr>
      <w:r>
        <w:rPr>
          <w:rFonts w:ascii="Times New Roman" w:hAnsi="Times New Roman"/>
          <w:sz w:val="28"/>
          <w:szCs w:val="28"/>
        </w:rPr>
        <w:t>Анализ дефектов</w:t>
      </w:r>
    </w:p>
    <w:tbl>
      <w:tblPr>
        <w:tblStyle w:val="TableNormal"/>
        <w:tblW w:w="101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21"/>
        <w:gridCol w:w="605"/>
        <w:gridCol w:w="652"/>
        <w:gridCol w:w="1596"/>
        <w:gridCol w:w="646"/>
        <w:gridCol w:w="604"/>
        <w:gridCol w:w="650"/>
        <w:gridCol w:w="2482"/>
        <w:gridCol w:w="1733"/>
      </w:tblGrid>
      <w:tr w:rsidR="005D68A2">
        <w:trPr>
          <w:trHeight w:val="320"/>
          <w:jc w:val="center"/>
        </w:trPr>
        <w:tc>
          <w:tcPr>
            <w:tcW w:w="12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Зона сечения</w:t>
            </w:r>
          </w:p>
          <w:p w:rsidR="005D68A2" w:rsidRDefault="00220AD1">
            <w:pPr>
              <w:tabs>
                <w:tab w:val="left" w:pos="720"/>
              </w:tabs>
              <w:spacing w:after="0" w:line="240" w:lineRule="auto"/>
              <w:jc w:val="both"/>
            </w:pPr>
            <w:r>
              <w:rPr>
                <w:rFonts w:ascii="Times New Roman" w:hAnsi="Times New Roman"/>
                <w:sz w:val="24"/>
                <w:szCs w:val="24"/>
              </w:rPr>
              <w:t>колеса</w:t>
            </w:r>
          </w:p>
        </w:tc>
        <w:tc>
          <w:tcPr>
            <w:tcW w:w="8968"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
              <w:rPr>
                <w:rFonts w:ascii="Times New Roman" w:hAnsi="Times New Roman"/>
                <w:sz w:val="24"/>
                <w:szCs w:val="24"/>
              </w:rPr>
              <w:t>Дефекты макроструктуры</w:t>
            </w:r>
          </w:p>
        </w:tc>
      </w:tr>
      <w:tr w:rsidR="005D68A2">
        <w:trPr>
          <w:trHeight w:val="620"/>
          <w:jc w:val="center"/>
        </w:trPr>
        <w:tc>
          <w:tcPr>
            <w:tcW w:w="1221" w:type="dxa"/>
            <w:vMerge/>
            <w:tcBorders>
              <w:top w:val="single" w:sz="4" w:space="0" w:color="000000"/>
              <w:left w:val="single" w:sz="4" w:space="0" w:color="000000"/>
              <w:bottom w:val="single" w:sz="4" w:space="0" w:color="000000"/>
              <w:right w:val="single" w:sz="4" w:space="0" w:color="000000"/>
            </w:tcBorders>
            <w:shd w:val="clear" w:color="auto" w:fill="auto"/>
          </w:tcPr>
          <w:p w:rsidR="005D68A2" w:rsidRDefault="005D68A2"/>
        </w:tc>
        <w:tc>
          <w:tcPr>
            <w:tcW w:w="3499"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D68A2" w:rsidRDefault="00220AD1">
            <w:pPr>
              <w:tabs>
                <w:tab w:val="left" w:pos="720"/>
                <w:tab w:val="left" w:pos="1440"/>
                <w:tab w:val="left" w:pos="2160"/>
                <w:tab w:val="left" w:pos="2880"/>
              </w:tabs>
              <w:spacing w:after="0" w:line="240" w:lineRule="auto"/>
              <w:jc w:val="both"/>
            </w:pPr>
            <w:r>
              <w:rPr>
                <w:rFonts w:ascii="Times New Roman" w:hAnsi="Times New Roman"/>
                <w:sz w:val="24"/>
                <w:szCs w:val="24"/>
              </w:rPr>
              <w:t>1 Пористость</w:t>
            </w:r>
          </w:p>
        </w:tc>
        <w:tc>
          <w:tcPr>
            <w:tcW w:w="5468"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2 Оксидные </w:t>
            </w:r>
            <w:proofErr w:type="spellStart"/>
            <w:r>
              <w:rPr>
                <w:rFonts w:ascii="Times New Roman" w:hAnsi="Times New Roman"/>
                <w:sz w:val="24"/>
                <w:szCs w:val="24"/>
              </w:rPr>
              <w:t>плёны</w:t>
            </w:r>
            <w:proofErr w:type="spellEnd"/>
            <w:r>
              <w:rPr>
                <w:rFonts w:ascii="Times New Roman" w:hAnsi="Times New Roman"/>
                <w:sz w:val="24"/>
                <w:szCs w:val="24"/>
              </w:rPr>
              <w:t>,</w:t>
            </w:r>
          </w:p>
          <w:p w:rsidR="005D68A2" w:rsidRDefault="00220AD1">
            <w:pPr>
              <w:tabs>
                <w:tab w:val="left" w:pos="720"/>
                <w:tab w:val="left" w:pos="1440"/>
                <w:tab w:val="left" w:pos="2160"/>
                <w:tab w:val="left" w:pos="2880"/>
                <w:tab w:val="left" w:pos="3600"/>
                <w:tab w:val="left" w:pos="4320"/>
                <w:tab w:val="left" w:pos="5040"/>
              </w:tabs>
              <w:spacing w:after="0" w:line="240" w:lineRule="auto"/>
              <w:jc w:val="both"/>
            </w:pPr>
            <w:r>
              <w:rPr>
                <w:rFonts w:ascii="Times New Roman" w:hAnsi="Times New Roman"/>
                <w:sz w:val="24"/>
                <w:szCs w:val="24"/>
              </w:rPr>
              <w:t>инородные включения</w:t>
            </w:r>
          </w:p>
        </w:tc>
      </w:tr>
      <w:tr w:rsidR="005D68A2">
        <w:trPr>
          <w:trHeight w:val="920"/>
          <w:jc w:val="center"/>
        </w:trPr>
        <w:tc>
          <w:tcPr>
            <w:tcW w:w="1221" w:type="dxa"/>
            <w:vMerge/>
            <w:tcBorders>
              <w:top w:val="single" w:sz="4" w:space="0" w:color="000000"/>
              <w:left w:val="single" w:sz="4" w:space="0" w:color="000000"/>
              <w:bottom w:val="single" w:sz="4" w:space="0" w:color="000000"/>
              <w:right w:val="single" w:sz="4" w:space="0" w:color="000000"/>
            </w:tcBorders>
            <w:shd w:val="clear" w:color="auto" w:fill="auto"/>
          </w:tcPr>
          <w:p w:rsidR="005D68A2" w:rsidRDefault="005D68A2"/>
        </w:tc>
        <w:tc>
          <w:tcPr>
            <w:tcW w:w="125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D68A2" w:rsidRDefault="00220AD1">
            <w:pPr>
              <w:tabs>
                <w:tab w:val="left" w:pos="72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Линейный</w:t>
            </w:r>
          </w:p>
          <w:p w:rsidR="005D68A2" w:rsidRDefault="00220AD1">
            <w:pPr>
              <w:tabs>
                <w:tab w:val="left" w:pos="720"/>
              </w:tabs>
              <w:spacing w:after="0" w:line="240" w:lineRule="auto"/>
              <w:jc w:val="both"/>
            </w:pPr>
            <w:r>
              <w:rPr>
                <w:rFonts w:ascii="Times New Roman" w:hAnsi="Times New Roman"/>
                <w:sz w:val="24"/>
                <w:szCs w:val="24"/>
              </w:rPr>
              <w:t>размер, мм</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Объемная доля *, %</w:t>
            </w:r>
          </w:p>
        </w:tc>
        <w:tc>
          <w:tcPr>
            <w:tcW w:w="64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r>
              <w:rPr>
                <w:rFonts w:ascii="Times New Roman" w:hAnsi="Times New Roman"/>
                <w:sz w:val="24"/>
                <w:szCs w:val="24"/>
              </w:rPr>
              <w:t xml:space="preserve">Вид </w:t>
            </w:r>
          </w:p>
        </w:tc>
        <w:tc>
          <w:tcPr>
            <w:tcW w:w="12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Линейный </w:t>
            </w:r>
          </w:p>
          <w:p w:rsidR="005D68A2" w:rsidRDefault="00220AD1">
            <w:pPr>
              <w:tabs>
                <w:tab w:val="left" w:pos="720"/>
              </w:tabs>
              <w:spacing w:after="0" w:line="240" w:lineRule="auto"/>
              <w:jc w:val="both"/>
            </w:pPr>
            <w:r>
              <w:rPr>
                <w:rFonts w:ascii="Times New Roman" w:hAnsi="Times New Roman"/>
                <w:sz w:val="24"/>
                <w:szCs w:val="24"/>
              </w:rPr>
              <w:t xml:space="preserve">размер, мм </w:t>
            </w:r>
          </w:p>
        </w:tc>
        <w:tc>
          <w:tcPr>
            <w:tcW w:w="2482"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D68A2" w:rsidRDefault="00220AD1">
            <w:pPr>
              <w:tabs>
                <w:tab w:val="left" w:pos="720"/>
                <w:tab w:val="left" w:pos="1440"/>
                <w:tab w:val="left" w:pos="2160"/>
              </w:tabs>
              <w:spacing w:after="0" w:line="240" w:lineRule="auto"/>
              <w:jc w:val="both"/>
            </w:pPr>
            <w:r>
              <w:rPr>
                <w:rFonts w:ascii="Times New Roman" w:hAnsi="Times New Roman"/>
                <w:sz w:val="24"/>
                <w:szCs w:val="24"/>
              </w:rPr>
              <w:t>Площадь единичного дефекта, мм2</w:t>
            </w:r>
          </w:p>
        </w:tc>
        <w:tc>
          <w:tcPr>
            <w:tcW w:w="173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Количество*, шт.</w:t>
            </w:r>
          </w:p>
        </w:tc>
      </w:tr>
      <w:tr w:rsidR="005D68A2">
        <w:trPr>
          <w:trHeight w:val="520"/>
          <w:jc w:val="center"/>
        </w:trPr>
        <w:tc>
          <w:tcPr>
            <w:tcW w:w="1221" w:type="dxa"/>
            <w:vMerge/>
            <w:tcBorders>
              <w:top w:val="single" w:sz="4" w:space="0" w:color="000000"/>
              <w:left w:val="single" w:sz="4" w:space="0" w:color="000000"/>
              <w:bottom w:val="single" w:sz="4" w:space="0" w:color="000000"/>
              <w:right w:val="single" w:sz="4" w:space="0" w:color="000000"/>
            </w:tcBorders>
            <w:shd w:val="clear" w:color="auto" w:fill="auto"/>
          </w:tcPr>
          <w:p w:rsidR="005D68A2" w:rsidRDefault="005D68A2"/>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min</w:t>
            </w:r>
            <w:proofErr w:type="spellEnd"/>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max</w:t>
            </w:r>
            <w:proofErr w:type="spellEnd"/>
          </w:p>
        </w:tc>
        <w:tc>
          <w:tcPr>
            <w:tcW w:w="1596" w:type="dxa"/>
            <w:vMerge/>
            <w:tcBorders>
              <w:top w:val="single" w:sz="4" w:space="0" w:color="000000"/>
              <w:left w:val="single" w:sz="4" w:space="0" w:color="000000"/>
              <w:bottom w:val="single" w:sz="4" w:space="0" w:color="000000"/>
              <w:right w:val="single" w:sz="4" w:space="0" w:color="000000"/>
            </w:tcBorders>
            <w:shd w:val="clear" w:color="auto" w:fill="auto"/>
          </w:tcPr>
          <w:p w:rsidR="005D68A2" w:rsidRDefault="005D68A2"/>
        </w:tc>
        <w:tc>
          <w:tcPr>
            <w:tcW w:w="646" w:type="dxa"/>
            <w:vMerge/>
            <w:tcBorders>
              <w:top w:val="single" w:sz="4" w:space="0" w:color="000000"/>
              <w:left w:val="single" w:sz="4" w:space="0" w:color="000000"/>
              <w:bottom w:val="single" w:sz="4" w:space="0" w:color="000000"/>
              <w:right w:val="single" w:sz="4" w:space="0" w:color="000000"/>
            </w:tcBorders>
            <w:shd w:val="clear" w:color="auto" w:fill="auto"/>
          </w:tcPr>
          <w:p w:rsidR="005D68A2" w:rsidRDefault="005D68A2"/>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min</w:t>
            </w:r>
            <w:proofErr w:type="spellEnd"/>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spacing w:after="0" w:line="240" w:lineRule="auto"/>
              <w:jc w:val="both"/>
            </w:pPr>
            <w:proofErr w:type="spellStart"/>
            <w:r>
              <w:rPr>
                <w:rFonts w:ascii="Times New Roman" w:hAnsi="Times New Roman"/>
                <w:sz w:val="24"/>
                <w:szCs w:val="24"/>
              </w:rPr>
              <w:t>max</w:t>
            </w:r>
            <w:proofErr w:type="spellEnd"/>
          </w:p>
        </w:tc>
        <w:tc>
          <w:tcPr>
            <w:tcW w:w="2482" w:type="dxa"/>
            <w:vMerge/>
            <w:tcBorders>
              <w:top w:val="single" w:sz="4" w:space="0" w:color="000000"/>
              <w:left w:val="single" w:sz="4" w:space="0" w:color="000000"/>
              <w:bottom w:val="single" w:sz="4" w:space="0" w:color="000000"/>
              <w:right w:val="single" w:sz="4" w:space="0" w:color="000000"/>
            </w:tcBorders>
            <w:shd w:val="clear" w:color="auto" w:fill="FFFFFF"/>
          </w:tcPr>
          <w:p w:rsidR="005D68A2" w:rsidRDefault="005D68A2"/>
        </w:tc>
        <w:tc>
          <w:tcPr>
            <w:tcW w:w="1732" w:type="dxa"/>
            <w:vMerge/>
            <w:tcBorders>
              <w:top w:val="single" w:sz="4" w:space="0" w:color="000000"/>
              <w:left w:val="single" w:sz="4" w:space="0" w:color="000000"/>
              <w:bottom w:val="single" w:sz="4" w:space="0" w:color="000000"/>
              <w:right w:val="single" w:sz="4" w:space="0" w:color="000000"/>
            </w:tcBorders>
            <w:shd w:val="clear" w:color="auto" w:fill="auto"/>
          </w:tcPr>
          <w:p w:rsidR="005D68A2" w:rsidRDefault="005D68A2"/>
        </w:tc>
      </w:tr>
      <w:tr w:rsidR="005D68A2">
        <w:trPr>
          <w:trHeight w:val="370"/>
          <w:jc w:val="center"/>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1</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80"/>
          <w:jc w:val="center"/>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2</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r>
      <w:tr w:rsidR="005D68A2">
        <w:trPr>
          <w:trHeight w:val="380"/>
          <w:jc w:val="center"/>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3</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r>
      <w:tr w:rsidR="005D68A2">
        <w:trPr>
          <w:trHeight w:val="380"/>
          <w:jc w:val="center"/>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4</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r>
      <w:tr w:rsidR="005D68A2">
        <w:trPr>
          <w:trHeight w:val="380"/>
          <w:jc w:val="center"/>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5</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r>
      <w:tr w:rsidR="005D68A2">
        <w:trPr>
          <w:trHeight w:val="380"/>
          <w:jc w:val="center"/>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6</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r>
      <w:tr w:rsidR="005D68A2">
        <w:trPr>
          <w:trHeight w:val="380"/>
          <w:jc w:val="center"/>
        </w:trPr>
        <w:tc>
          <w:tcPr>
            <w:tcW w:w="12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7</w:t>
            </w:r>
          </w:p>
        </w:tc>
        <w:tc>
          <w:tcPr>
            <w:tcW w:w="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2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r>
    </w:tbl>
    <w:p w:rsidR="005D68A2" w:rsidRDefault="005D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0" w:line="240" w:lineRule="auto"/>
        <w:jc w:val="center"/>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tbl>
      <w:tblPr>
        <w:tblStyle w:val="TableNormal"/>
        <w:tblW w:w="101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15"/>
        <w:gridCol w:w="1227"/>
        <w:gridCol w:w="1629"/>
        <w:gridCol w:w="1264"/>
        <w:gridCol w:w="1242"/>
        <w:gridCol w:w="1621"/>
        <w:gridCol w:w="1691"/>
      </w:tblGrid>
      <w:tr w:rsidR="005D68A2">
        <w:trPr>
          <w:trHeight w:val="320"/>
          <w:jc w:val="center"/>
        </w:trPr>
        <w:tc>
          <w:tcPr>
            <w:tcW w:w="15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Зона </w:t>
            </w:r>
          </w:p>
          <w:p w:rsidR="005D68A2" w:rsidRDefault="00220AD1">
            <w:pPr>
              <w:tabs>
                <w:tab w:val="left" w:pos="720"/>
                <w:tab w:val="left" w:pos="1440"/>
              </w:tabs>
              <w:spacing w:after="0" w:line="240" w:lineRule="auto"/>
              <w:jc w:val="both"/>
            </w:pPr>
            <w:r>
              <w:rPr>
                <w:rFonts w:ascii="Times New Roman" w:hAnsi="Times New Roman"/>
                <w:sz w:val="24"/>
                <w:szCs w:val="24"/>
              </w:rPr>
              <w:t>колеса</w:t>
            </w:r>
          </w:p>
        </w:tc>
        <w:tc>
          <w:tcPr>
            <w:tcW w:w="867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
              <w:rPr>
                <w:rFonts w:ascii="Times New Roman" w:hAnsi="Times New Roman"/>
                <w:sz w:val="24"/>
                <w:szCs w:val="24"/>
              </w:rPr>
              <w:t>Структурная составляющая сплава</w:t>
            </w:r>
          </w:p>
        </w:tc>
      </w:tr>
      <w:tr w:rsidR="005D68A2">
        <w:trPr>
          <w:trHeight w:val="1520"/>
          <w:jc w:val="center"/>
        </w:trPr>
        <w:tc>
          <w:tcPr>
            <w:tcW w:w="1515" w:type="dxa"/>
            <w:vMerge/>
            <w:tcBorders>
              <w:top w:val="single" w:sz="4" w:space="0" w:color="000000"/>
              <w:left w:val="single" w:sz="4" w:space="0" w:color="000000"/>
              <w:bottom w:val="single" w:sz="4" w:space="0" w:color="000000"/>
              <w:right w:val="single" w:sz="4" w:space="0" w:color="000000"/>
            </w:tcBorders>
            <w:shd w:val="clear" w:color="auto" w:fill="auto"/>
          </w:tcPr>
          <w:p w:rsidR="005D68A2" w:rsidRDefault="005D68A2"/>
        </w:tc>
        <w:tc>
          <w:tcPr>
            <w:tcW w:w="285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D68A2" w:rsidRDefault="00220AD1">
            <w:pPr>
              <w:tabs>
                <w:tab w:val="left" w:pos="720"/>
                <w:tab w:val="left" w:pos="1440"/>
                <w:tab w:val="left" w:pos="2160"/>
              </w:tabs>
              <w:spacing w:after="0" w:line="240" w:lineRule="auto"/>
              <w:jc w:val="both"/>
            </w:pPr>
            <w:proofErr w:type="spellStart"/>
            <w:r>
              <w:rPr>
                <w:rFonts w:ascii="Times New Roman" w:hAnsi="Times New Roman"/>
                <w:sz w:val="24"/>
                <w:szCs w:val="24"/>
              </w:rPr>
              <w:t>Непромодифицированная</w:t>
            </w:r>
            <w:proofErr w:type="spellEnd"/>
            <w:r>
              <w:rPr>
                <w:rFonts w:ascii="Times New Roman" w:hAnsi="Times New Roman"/>
                <w:sz w:val="24"/>
                <w:szCs w:val="24"/>
              </w:rPr>
              <w:t xml:space="preserve"> эвтектика</w:t>
            </w:r>
          </w:p>
        </w:tc>
        <w:tc>
          <w:tcPr>
            <w:tcW w:w="412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Железосодержащая фаза</w:t>
            </w:r>
          </w:p>
          <w:p w:rsidR="005D68A2" w:rsidRDefault="00220AD1">
            <w:pPr>
              <w:tabs>
                <w:tab w:val="left" w:pos="720"/>
                <w:tab w:val="left" w:pos="1440"/>
                <w:tab w:val="left" w:pos="2160"/>
                <w:tab w:val="left" w:pos="2880"/>
                <w:tab w:val="left" w:pos="3600"/>
              </w:tabs>
              <w:spacing w:after="0" w:line="240" w:lineRule="auto"/>
              <w:jc w:val="both"/>
            </w:pPr>
            <w:r>
              <w:rPr>
                <w:rFonts w:ascii="Times New Roman" w:hAnsi="Times New Roman"/>
                <w:sz w:val="24"/>
                <w:szCs w:val="24"/>
              </w:rPr>
              <w:t xml:space="preserve"> b (FeSiAl5)</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Дендритная ячейка</w:t>
            </w:r>
          </w:p>
          <w:p w:rsidR="005D68A2" w:rsidRDefault="00220AD1">
            <w:pPr>
              <w:tabs>
                <w:tab w:val="left" w:pos="720"/>
                <w:tab w:val="left" w:pos="144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алюминиевого</w:t>
            </w:r>
          </w:p>
          <w:p w:rsidR="005D68A2" w:rsidRDefault="00220AD1">
            <w:pPr>
              <w:tabs>
                <w:tab w:val="left" w:pos="720"/>
                <w:tab w:val="left" w:pos="1440"/>
              </w:tabs>
              <w:spacing w:after="0" w:line="240" w:lineRule="auto"/>
              <w:jc w:val="both"/>
            </w:pPr>
            <w:r>
              <w:rPr>
                <w:rFonts w:ascii="Times New Roman" w:hAnsi="Times New Roman"/>
                <w:sz w:val="24"/>
                <w:szCs w:val="24"/>
              </w:rPr>
              <w:t>твердого раствора</w:t>
            </w:r>
          </w:p>
        </w:tc>
      </w:tr>
      <w:tr w:rsidR="005D68A2">
        <w:trPr>
          <w:trHeight w:val="1662"/>
          <w:jc w:val="center"/>
        </w:trPr>
        <w:tc>
          <w:tcPr>
            <w:tcW w:w="1515" w:type="dxa"/>
            <w:vMerge/>
            <w:tcBorders>
              <w:top w:val="single" w:sz="4" w:space="0" w:color="000000"/>
              <w:left w:val="single" w:sz="4" w:space="0" w:color="000000"/>
              <w:bottom w:val="single" w:sz="4" w:space="0" w:color="000000"/>
              <w:right w:val="single" w:sz="4" w:space="0" w:color="000000"/>
            </w:tcBorders>
            <w:shd w:val="clear" w:color="auto" w:fill="auto"/>
          </w:tcPr>
          <w:p w:rsidR="005D68A2" w:rsidRDefault="005D68A2"/>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Объемная доля*, %</w:t>
            </w: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 xml:space="preserve">Зона </w:t>
            </w:r>
          </w:p>
          <w:p w:rsidR="005D68A2" w:rsidRDefault="00220AD1">
            <w:pPr>
              <w:tabs>
                <w:tab w:val="left" w:pos="720"/>
                <w:tab w:val="left" w:pos="1440"/>
              </w:tabs>
              <w:spacing w:after="0" w:line="240" w:lineRule="auto"/>
              <w:jc w:val="both"/>
            </w:pPr>
            <w:r>
              <w:rPr>
                <w:rFonts w:ascii="Times New Roman" w:hAnsi="Times New Roman"/>
                <w:sz w:val="24"/>
                <w:szCs w:val="24"/>
              </w:rPr>
              <w:t>расположения</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Средний линейный размер, мкм</w:t>
            </w:r>
          </w:p>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s>
              <w:spacing w:after="0" w:line="240" w:lineRule="auto"/>
              <w:jc w:val="both"/>
            </w:pPr>
            <w:r>
              <w:rPr>
                <w:rFonts w:ascii="Times New Roman" w:hAnsi="Times New Roman"/>
                <w:sz w:val="24"/>
                <w:szCs w:val="24"/>
              </w:rPr>
              <w:t>Объемная доля*, %</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Зона</w:t>
            </w:r>
          </w:p>
          <w:p w:rsidR="005D68A2" w:rsidRDefault="00220AD1">
            <w:pPr>
              <w:tabs>
                <w:tab w:val="left" w:pos="720"/>
                <w:tab w:val="left" w:pos="1440"/>
              </w:tabs>
              <w:spacing w:after="0" w:line="240" w:lineRule="auto"/>
              <w:jc w:val="both"/>
            </w:pPr>
            <w:r>
              <w:rPr>
                <w:rFonts w:ascii="Times New Roman" w:hAnsi="Times New Roman"/>
                <w:sz w:val="24"/>
                <w:szCs w:val="24"/>
              </w:rPr>
              <w:t>расположения</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Линейный</w:t>
            </w:r>
          </w:p>
          <w:p w:rsidR="005D68A2" w:rsidRDefault="00220AD1">
            <w:pPr>
              <w:tabs>
                <w:tab w:val="left" w:pos="720"/>
                <w:tab w:val="left" w:pos="1440"/>
              </w:tabs>
              <w:spacing w:after="0" w:line="240" w:lineRule="auto"/>
              <w:jc w:val="both"/>
            </w:pPr>
            <w:r>
              <w:rPr>
                <w:rFonts w:ascii="Times New Roman" w:hAnsi="Times New Roman"/>
                <w:sz w:val="24"/>
                <w:szCs w:val="24"/>
              </w:rPr>
              <w:t>размер, мкм</w:t>
            </w:r>
          </w:p>
        </w:tc>
      </w:tr>
      <w:tr w:rsidR="005D68A2">
        <w:trPr>
          <w:trHeight w:val="360"/>
          <w:jc w:val="center"/>
        </w:trPr>
        <w:tc>
          <w:tcPr>
            <w:tcW w:w="1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6</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по границам</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по границам</w:t>
            </w:r>
          </w:p>
        </w:tc>
        <w:tc>
          <w:tcPr>
            <w:tcW w:w="16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20"/>
          <w:jc w:val="center"/>
        </w:trPr>
        <w:tc>
          <w:tcPr>
            <w:tcW w:w="1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Примечание</w:t>
            </w:r>
          </w:p>
        </w:tc>
        <w:tc>
          <w:tcPr>
            <w:tcW w:w="867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
              <w:rPr>
                <w:rFonts w:ascii="Times New Roman" w:hAnsi="Times New Roman"/>
                <w:sz w:val="24"/>
                <w:szCs w:val="24"/>
              </w:rPr>
              <w:t>-</w:t>
            </w:r>
          </w:p>
        </w:tc>
      </w:tr>
    </w:tbl>
    <w:p w:rsidR="005D68A2" w:rsidRDefault="005D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sz w:val="28"/>
          <w:szCs w:val="28"/>
        </w:rPr>
      </w:pP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pPr>
      <w:r>
        <w:rPr>
          <w:rFonts w:ascii="Times New Roman" w:hAnsi="Times New Roman"/>
          <w:sz w:val="28"/>
          <w:szCs w:val="28"/>
        </w:rPr>
        <w:t>на площади образца (1±0,5) см2</w:t>
      </w:r>
      <w:r>
        <w:rPr>
          <w:rFonts w:ascii="Arial Unicode MS" w:hAnsi="Arial Unicode MS"/>
          <w:sz w:val="28"/>
          <w:szCs w:val="28"/>
        </w:rPr>
        <w:br w:type="page"/>
      </w:r>
    </w:p>
    <w:p w:rsidR="005D68A2" w:rsidRDefault="0090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r>
        <w:rPr>
          <w:rFonts w:ascii="Times New Roman" w:hAnsi="Times New Roman"/>
          <w:sz w:val="28"/>
          <w:szCs w:val="28"/>
        </w:rPr>
        <w:lastRenderedPageBreak/>
        <w:t xml:space="preserve">Приложение </w:t>
      </w:r>
      <w:r w:rsidR="00425889">
        <w:rPr>
          <w:rFonts w:ascii="Times New Roman" w:hAnsi="Times New Roman"/>
          <w:sz w:val="28"/>
          <w:szCs w:val="28"/>
        </w:rPr>
        <w:t>7</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center"/>
        <w:rPr>
          <w:rFonts w:ascii="Times New Roman" w:eastAsia="Times New Roman" w:hAnsi="Times New Roman" w:cs="Times New Roman"/>
          <w:sz w:val="28"/>
          <w:szCs w:val="28"/>
        </w:rPr>
      </w:pPr>
      <w:r>
        <w:rPr>
          <w:rFonts w:ascii="Times New Roman" w:hAnsi="Times New Roman"/>
          <w:sz w:val="28"/>
          <w:szCs w:val="28"/>
        </w:rPr>
        <w:t>Требования к шлифам для микроструктурного исследования</w:t>
      </w:r>
    </w:p>
    <w:tbl>
      <w:tblPr>
        <w:tblStyle w:val="TableNormal"/>
        <w:tblW w:w="101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94"/>
        <w:gridCol w:w="5095"/>
      </w:tblGrid>
      <w:tr w:rsidR="005D68A2">
        <w:trPr>
          <w:trHeight w:val="4089"/>
          <w:jc w:val="center"/>
        </w:trPr>
        <w:tc>
          <w:tcPr>
            <w:tcW w:w="101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Times New Roman" w:eastAsia="Times New Roman" w:hAnsi="Times New Roman" w:cs="Times New Roman"/>
                <w:noProof/>
                <w:sz w:val="28"/>
                <w:szCs w:val="28"/>
              </w:rPr>
              <w:drawing>
                <wp:inline distT="0" distB="0" distL="0" distR="0">
                  <wp:extent cx="2520002" cy="2520002"/>
                  <wp:effectExtent l="0" t="0" r="0" b="0"/>
                  <wp:docPr id="1073741826" name="officeArt object" descr="C:\Users\AbalymovVR\Desktop\Документы\Обучение РУСАЛ\Гидротехникум\Власову\Микро ок.jpg"/>
                  <wp:cNvGraphicFramePr/>
                  <a:graphic xmlns:a="http://schemas.openxmlformats.org/drawingml/2006/main">
                    <a:graphicData uri="http://schemas.openxmlformats.org/drawingml/2006/picture">
                      <pic:pic xmlns:pic="http://schemas.openxmlformats.org/drawingml/2006/picture">
                        <pic:nvPicPr>
                          <pic:cNvPr id="1073741826" name="C:\Users\AbalymovVR\Desktop\Документы\Обучение РУСАЛ\Гидротехникум\Власову\Микро ок.jpg" descr="C:\Users\AbalymovVR\Desktop\Документы\Обучение РУСАЛ\Гидротехникум\Власову\Микро ок.jpg"/>
                          <pic:cNvPicPr>
                            <a:picLocks noChangeAspect="1"/>
                          </pic:cNvPicPr>
                        </pic:nvPicPr>
                        <pic:blipFill>
                          <a:blip r:embed="rId11" cstate="print"/>
                          <a:stretch>
                            <a:fillRect/>
                          </a:stretch>
                        </pic:blipFill>
                        <pic:spPr>
                          <a:xfrm>
                            <a:off x="0" y="0"/>
                            <a:ext cx="2520002" cy="2520002"/>
                          </a:xfrm>
                          <a:prstGeom prst="rect">
                            <a:avLst/>
                          </a:prstGeom>
                          <a:ln w="12700" cap="flat">
                            <a:noFill/>
                            <a:miter lim="400000"/>
                          </a:ln>
                          <a:effectLst/>
                        </pic:spPr>
                      </pic:pic>
                    </a:graphicData>
                  </a:graphic>
                </wp:inline>
              </w:drawing>
            </w:r>
          </w:p>
        </w:tc>
      </w:tr>
      <w:tr w:rsidR="005D68A2">
        <w:trPr>
          <w:trHeight w:val="368"/>
          <w:jc w:val="center"/>
        </w:trPr>
        <w:tc>
          <w:tcPr>
            <w:tcW w:w="1018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Times New Roman" w:hAnsi="Times New Roman"/>
                <w:sz w:val="28"/>
                <w:szCs w:val="28"/>
              </w:rPr>
              <w:t>ОК</w:t>
            </w:r>
          </w:p>
        </w:tc>
      </w:tr>
      <w:tr w:rsidR="005D68A2">
        <w:trPr>
          <w:trHeight w:val="4119"/>
          <w:jc w:val="center"/>
        </w:trPr>
        <w:tc>
          <w:tcPr>
            <w:tcW w:w="5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s>
              <w:spacing w:after="0" w:line="360" w:lineRule="auto"/>
              <w:jc w:val="both"/>
            </w:pPr>
            <w:r>
              <w:rPr>
                <w:rFonts w:ascii="Times New Roman" w:eastAsia="Times New Roman" w:hAnsi="Times New Roman" w:cs="Times New Roman"/>
                <w:noProof/>
                <w:sz w:val="28"/>
                <w:szCs w:val="28"/>
              </w:rPr>
              <w:drawing>
                <wp:inline distT="0" distB="0" distL="0" distR="0">
                  <wp:extent cx="2520002" cy="2520002"/>
                  <wp:effectExtent l="0" t="0" r="0" b="0"/>
                  <wp:docPr id="1073741827" name="officeArt object" descr="C:\Users\AbalymovVR\Desktop\Документы\Обучение РУСАЛ\Гидротехникум\Власову\Микро Нок 1.jpg"/>
                  <wp:cNvGraphicFramePr/>
                  <a:graphic xmlns:a="http://schemas.openxmlformats.org/drawingml/2006/main">
                    <a:graphicData uri="http://schemas.openxmlformats.org/drawingml/2006/picture">
                      <pic:pic xmlns:pic="http://schemas.openxmlformats.org/drawingml/2006/picture">
                        <pic:nvPicPr>
                          <pic:cNvPr id="1073741827" name="C:\Users\AbalymovVR\Desktop\Документы\Обучение РУСАЛ\Гидротехникум\Власову\Микро Нок 1.jpg" descr="C:\Users\AbalymovVR\Desktop\Документы\Обучение РУСАЛ\Гидротехникум\Власову\Микро Нок 1.jpg"/>
                          <pic:cNvPicPr>
                            <a:picLocks noChangeAspect="1"/>
                          </pic:cNvPicPr>
                        </pic:nvPicPr>
                        <pic:blipFill>
                          <a:blip r:embed="rId12" cstate="print"/>
                          <a:stretch>
                            <a:fillRect/>
                          </a:stretch>
                        </pic:blipFill>
                        <pic:spPr>
                          <a:xfrm>
                            <a:off x="0" y="0"/>
                            <a:ext cx="2520002" cy="2520002"/>
                          </a:xfrm>
                          <a:prstGeom prst="rect">
                            <a:avLst/>
                          </a:prstGeom>
                          <a:ln w="12700" cap="flat">
                            <a:noFill/>
                            <a:miter lim="400000"/>
                          </a:ln>
                          <a:effectLst/>
                        </pic:spPr>
                      </pic:pic>
                    </a:graphicData>
                  </a:graphic>
                </wp:inline>
              </w:drawing>
            </w:r>
          </w:p>
        </w:tc>
        <w:tc>
          <w:tcPr>
            <w:tcW w:w="5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s>
              <w:spacing w:after="0" w:line="360" w:lineRule="auto"/>
              <w:jc w:val="both"/>
            </w:pPr>
            <w:r>
              <w:rPr>
                <w:rFonts w:ascii="Times New Roman" w:eastAsia="Times New Roman" w:hAnsi="Times New Roman" w:cs="Times New Roman"/>
                <w:noProof/>
                <w:sz w:val="28"/>
                <w:szCs w:val="28"/>
              </w:rPr>
              <w:drawing>
                <wp:inline distT="0" distB="0" distL="0" distR="0">
                  <wp:extent cx="2520002" cy="2520002"/>
                  <wp:effectExtent l="0" t="0" r="0" b="0"/>
                  <wp:docPr id="1073741828" name="officeArt object" descr="C:\Users\AbalymovVR\Desktop\Документы\Обучение РУСАЛ\Гидротехникум\Власову\Микро Нок 2.jpg"/>
                  <wp:cNvGraphicFramePr/>
                  <a:graphic xmlns:a="http://schemas.openxmlformats.org/drawingml/2006/main">
                    <a:graphicData uri="http://schemas.openxmlformats.org/drawingml/2006/picture">
                      <pic:pic xmlns:pic="http://schemas.openxmlformats.org/drawingml/2006/picture">
                        <pic:nvPicPr>
                          <pic:cNvPr id="1073741828" name="C:\Users\AbalymovVR\Desktop\Документы\Обучение РУСАЛ\Гидротехникум\Власову\Микро Нок 2.jpg" descr="C:\Users\AbalymovVR\Desktop\Документы\Обучение РУСАЛ\Гидротехникум\Власову\Микро Нок 2.jpg"/>
                          <pic:cNvPicPr>
                            <a:picLocks noChangeAspect="1"/>
                          </pic:cNvPicPr>
                        </pic:nvPicPr>
                        <pic:blipFill>
                          <a:blip r:embed="rId13" cstate="print"/>
                          <a:stretch>
                            <a:fillRect/>
                          </a:stretch>
                        </pic:blipFill>
                        <pic:spPr>
                          <a:xfrm>
                            <a:off x="0" y="0"/>
                            <a:ext cx="2520002" cy="2520002"/>
                          </a:xfrm>
                          <a:prstGeom prst="rect">
                            <a:avLst/>
                          </a:prstGeom>
                          <a:ln w="12700" cap="flat">
                            <a:noFill/>
                            <a:miter lim="400000"/>
                          </a:ln>
                          <a:effectLst/>
                        </pic:spPr>
                      </pic:pic>
                    </a:graphicData>
                  </a:graphic>
                </wp:inline>
              </w:drawing>
            </w:r>
          </w:p>
        </w:tc>
      </w:tr>
      <w:tr w:rsidR="005D68A2">
        <w:trPr>
          <w:trHeight w:val="398"/>
          <w:jc w:val="center"/>
        </w:trPr>
        <w:tc>
          <w:tcPr>
            <w:tcW w:w="5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s>
              <w:spacing w:after="0" w:line="360" w:lineRule="auto"/>
              <w:jc w:val="both"/>
            </w:pPr>
            <w:r>
              <w:rPr>
                <w:rFonts w:ascii="Times New Roman" w:hAnsi="Times New Roman"/>
                <w:sz w:val="28"/>
                <w:szCs w:val="28"/>
              </w:rPr>
              <w:t>NOK</w:t>
            </w:r>
          </w:p>
        </w:tc>
        <w:tc>
          <w:tcPr>
            <w:tcW w:w="5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s>
              <w:spacing w:after="0" w:line="360" w:lineRule="auto"/>
              <w:jc w:val="both"/>
            </w:pPr>
            <w:r>
              <w:rPr>
                <w:rFonts w:ascii="Times New Roman" w:hAnsi="Times New Roman"/>
                <w:sz w:val="28"/>
                <w:szCs w:val="28"/>
              </w:rPr>
              <w:t>NOK</w:t>
            </w:r>
          </w:p>
        </w:tc>
      </w:tr>
    </w:tbl>
    <w:p w:rsidR="005D68A2" w:rsidRDefault="005D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rPr>
        <w:sectPr w:rsidR="005D68A2">
          <w:headerReference w:type="default" r:id="rId14"/>
          <w:footerReference w:type="default" r:id="rId15"/>
          <w:headerReference w:type="first" r:id="rId16"/>
          <w:footerReference w:type="first" r:id="rId17"/>
          <w:pgSz w:w="11900" w:h="16840"/>
          <w:pgMar w:top="1134" w:right="849" w:bottom="1134" w:left="1418" w:header="624" w:footer="170" w:gutter="0"/>
          <w:pgNumType w:start="0"/>
          <w:cols w:space="720"/>
          <w:titlePg/>
        </w:sectPr>
      </w:pPr>
      <w:r>
        <w:rPr>
          <w:rFonts w:ascii="Times New Roman" w:eastAsia="Times New Roman" w:hAnsi="Times New Roman" w:cs="Times New Roman"/>
        </w:rPr>
        <w:br w:type="page"/>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center"/>
        <w:rPr>
          <w:rFonts w:ascii="Times New Roman" w:eastAsia="Times New Roman" w:hAnsi="Times New Roman" w:cs="Times New Roman"/>
          <w:sz w:val="28"/>
          <w:szCs w:val="28"/>
        </w:rPr>
      </w:pPr>
      <w:r>
        <w:rPr>
          <w:rFonts w:ascii="Times New Roman" w:hAnsi="Times New Roman"/>
          <w:sz w:val="28"/>
          <w:szCs w:val="28"/>
        </w:rPr>
        <w:lastRenderedPageBreak/>
        <w:t>Допустимые параметры образцов</w:t>
      </w:r>
    </w:p>
    <w:tbl>
      <w:tblPr>
        <w:tblStyle w:val="TableNormal"/>
        <w:tblW w:w="101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32"/>
        <w:gridCol w:w="5757"/>
      </w:tblGrid>
      <w:tr w:rsidR="005D68A2">
        <w:trPr>
          <w:trHeight w:val="3965"/>
          <w:jc w:val="center"/>
        </w:trPr>
        <w:tc>
          <w:tcPr>
            <w:tcW w:w="4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s>
              <w:spacing w:after="0" w:line="360" w:lineRule="auto"/>
              <w:jc w:val="both"/>
            </w:pPr>
            <w:r>
              <w:rPr>
                <w:rFonts w:ascii="Times New Roman" w:eastAsia="Times New Roman" w:hAnsi="Times New Roman" w:cs="Times New Roman"/>
                <w:noProof/>
                <w:sz w:val="28"/>
                <w:szCs w:val="28"/>
              </w:rPr>
              <w:drawing>
                <wp:inline distT="0" distB="0" distL="0" distR="0">
                  <wp:extent cx="2460216" cy="2460216"/>
                  <wp:effectExtent l="0" t="0" r="0" b="0"/>
                  <wp:docPr id="1073741829" name="officeArt object" descr="C:\Users\AbalymovVR\Desktop\Документы\Обучение РУСАЛ\Гидротехникум\Власову\Микро ок.jpg"/>
                  <wp:cNvGraphicFramePr/>
                  <a:graphic xmlns:a="http://schemas.openxmlformats.org/drawingml/2006/main">
                    <a:graphicData uri="http://schemas.openxmlformats.org/drawingml/2006/picture">
                      <pic:pic xmlns:pic="http://schemas.openxmlformats.org/drawingml/2006/picture">
                        <pic:nvPicPr>
                          <pic:cNvPr id="1073741829" name="C:\Users\AbalymovVR\Desktop\Документы\Обучение РУСАЛ\Гидротехникум\Власову\Микро ок.jpg" descr="C:\Users\AbalymovVR\Desktop\Документы\Обучение РУСАЛ\Гидротехникум\Власову\Микро ок.jpg"/>
                          <pic:cNvPicPr>
                            <a:picLocks noChangeAspect="1"/>
                          </pic:cNvPicPr>
                        </pic:nvPicPr>
                        <pic:blipFill>
                          <a:blip r:embed="rId18" cstate="print"/>
                          <a:stretch>
                            <a:fillRect/>
                          </a:stretch>
                        </pic:blipFill>
                        <pic:spPr>
                          <a:xfrm>
                            <a:off x="0" y="0"/>
                            <a:ext cx="2460216" cy="2460216"/>
                          </a:xfrm>
                          <a:prstGeom prst="rect">
                            <a:avLst/>
                          </a:prstGeom>
                          <a:ln w="12700" cap="flat">
                            <a:noFill/>
                            <a:miter lim="400000"/>
                          </a:ln>
                          <a:effectLst/>
                        </pic:spPr>
                      </pic:pic>
                    </a:graphicData>
                  </a:graphic>
                </wp:inline>
              </w:drawing>
            </w:r>
          </w:p>
        </w:tc>
        <w:tc>
          <w:tcPr>
            <w:tcW w:w="5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s>
              <w:spacing w:after="0" w:line="360" w:lineRule="auto"/>
              <w:jc w:val="both"/>
            </w:pPr>
            <w:r>
              <w:rPr>
                <w:rFonts w:ascii="Times New Roman" w:eastAsia="Times New Roman" w:hAnsi="Times New Roman" w:cs="Times New Roman"/>
                <w:noProof/>
                <w:sz w:val="28"/>
                <w:szCs w:val="28"/>
              </w:rPr>
              <w:drawing>
                <wp:inline distT="0" distB="0" distL="0" distR="0">
                  <wp:extent cx="3227861" cy="2420897"/>
                  <wp:effectExtent l="0" t="0" r="0" b="0"/>
                  <wp:docPr id="1073741830" name="officeArt object" descr="C:\Users\AbalymovVR\Desktop\Документы\Обучение РУСАЛ\Гидротехникум\Власову\Без Sr2 х50.jpg"/>
                  <wp:cNvGraphicFramePr/>
                  <a:graphic xmlns:a="http://schemas.openxmlformats.org/drawingml/2006/main">
                    <a:graphicData uri="http://schemas.openxmlformats.org/drawingml/2006/picture">
                      <pic:pic xmlns:pic="http://schemas.openxmlformats.org/drawingml/2006/picture">
                        <pic:nvPicPr>
                          <pic:cNvPr id="1073741830" name="C:\Users\AbalymovVR\Desktop\Документы\Обучение РУСАЛ\Гидротехникум\Власову\Без Sr2 х50.jpg" descr="C:\Users\AbalymovVR\Desktop\Документы\Обучение РУСАЛ\Гидротехникум\Власову\Без Sr2 х50.jpg"/>
                          <pic:cNvPicPr>
                            <a:picLocks noChangeAspect="1"/>
                          </pic:cNvPicPr>
                        </pic:nvPicPr>
                        <pic:blipFill>
                          <a:blip r:embed="rId19" cstate="print"/>
                          <a:stretch>
                            <a:fillRect/>
                          </a:stretch>
                        </pic:blipFill>
                        <pic:spPr>
                          <a:xfrm>
                            <a:off x="0" y="0"/>
                            <a:ext cx="3227861" cy="2420897"/>
                          </a:xfrm>
                          <a:prstGeom prst="rect">
                            <a:avLst/>
                          </a:prstGeom>
                          <a:ln w="12700" cap="flat">
                            <a:noFill/>
                            <a:miter lim="400000"/>
                          </a:ln>
                          <a:effectLst/>
                        </pic:spPr>
                      </pic:pic>
                    </a:graphicData>
                  </a:graphic>
                </wp:inline>
              </w:drawing>
            </w:r>
          </w:p>
        </w:tc>
      </w:tr>
      <w:tr w:rsidR="005D68A2">
        <w:trPr>
          <w:trHeight w:val="398"/>
          <w:jc w:val="center"/>
        </w:trPr>
        <w:tc>
          <w:tcPr>
            <w:tcW w:w="4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s>
              <w:spacing w:after="0" w:line="360" w:lineRule="auto"/>
              <w:jc w:val="both"/>
            </w:pPr>
            <w:r>
              <w:rPr>
                <w:rFonts w:ascii="Times New Roman" w:hAnsi="Times New Roman"/>
                <w:sz w:val="28"/>
                <w:szCs w:val="28"/>
              </w:rPr>
              <w:t>Эвтектика ОК</w:t>
            </w:r>
          </w:p>
        </w:tc>
        <w:tc>
          <w:tcPr>
            <w:tcW w:w="57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s>
              <w:spacing w:after="0" w:line="360" w:lineRule="auto"/>
              <w:jc w:val="both"/>
            </w:pPr>
            <w:r>
              <w:rPr>
                <w:rFonts w:ascii="Times New Roman" w:hAnsi="Times New Roman"/>
                <w:sz w:val="28"/>
                <w:szCs w:val="28"/>
              </w:rPr>
              <w:t>Эвтектика NOK</w:t>
            </w:r>
          </w:p>
        </w:tc>
      </w:tr>
    </w:tbl>
    <w:p w:rsidR="005D68A2" w:rsidRDefault="005D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pPr>
      <w:r>
        <w:rPr>
          <w:rFonts w:ascii="Arial Unicode MS" w:hAnsi="Arial Unicode MS"/>
          <w:sz w:val="28"/>
          <w:szCs w:val="28"/>
        </w:rPr>
        <w:br w:type="page"/>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right"/>
        <w:rPr>
          <w:rFonts w:ascii="Times New Roman" w:eastAsia="Times New Roman" w:hAnsi="Times New Roman" w:cs="Times New Roman"/>
          <w:sz w:val="28"/>
          <w:szCs w:val="28"/>
        </w:rPr>
      </w:pPr>
      <w:r>
        <w:rPr>
          <w:rFonts w:ascii="Times New Roman" w:hAnsi="Times New Roman"/>
          <w:sz w:val="28"/>
          <w:szCs w:val="28"/>
        </w:rPr>
        <w:lastRenderedPageBreak/>
        <w:t>Приложение</w:t>
      </w:r>
      <w:r w:rsidR="009018B6">
        <w:rPr>
          <w:rFonts w:ascii="Times New Roman" w:hAnsi="Times New Roman"/>
          <w:sz w:val="28"/>
          <w:szCs w:val="28"/>
        </w:rPr>
        <w:t xml:space="preserve"> </w:t>
      </w:r>
      <w:r w:rsidR="00425889">
        <w:rPr>
          <w:rFonts w:ascii="Times New Roman" w:hAnsi="Times New Roman"/>
          <w:sz w:val="28"/>
          <w:szCs w:val="28"/>
        </w:rPr>
        <w:t>8</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center"/>
        <w:rPr>
          <w:rFonts w:ascii="Times New Roman" w:eastAsia="Times New Roman" w:hAnsi="Times New Roman" w:cs="Times New Roman"/>
          <w:sz w:val="28"/>
          <w:szCs w:val="28"/>
        </w:rPr>
      </w:pPr>
      <w:r>
        <w:rPr>
          <w:rFonts w:ascii="Times New Roman" w:hAnsi="Times New Roman"/>
          <w:sz w:val="28"/>
          <w:szCs w:val="28"/>
        </w:rPr>
        <w:t>Методика травления.</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Для микроструктуры:</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Химическое травление производится в соответствии с методикой МР 21-31-85, ГОСТ 9.302 – 88</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Образец погружают полированной поверхностью вниз в </w:t>
      </w:r>
      <w:proofErr w:type="spellStart"/>
      <w:r>
        <w:rPr>
          <w:rFonts w:ascii="Times New Roman" w:hAnsi="Times New Roman"/>
          <w:sz w:val="28"/>
          <w:szCs w:val="28"/>
        </w:rPr>
        <w:t>травитель</w:t>
      </w:r>
      <w:proofErr w:type="spellEnd"/>
      <w:r>
        <w:rPr>
          <w:rFonts w:ascii="Times New Roman" w:hAnsi="Times New Roman"/>
          <w:sz w:val="28"/>
          <w:szCs w:val="28"/>
        </w:rPr>
        <w:t xml:space="preserve"> состава: 0,5-2% раствор плавиковой кислоты (HF), выдерживают в течение 10-20 секунд, покачивая, чтобы обеспечить взаимодействие свежего реактива и кислорода воздуха с травимой поверхностью. Можно чередовать полировку и травление.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Если </w:t>
      </w:r>
      <w:proofErr w:type="spellStart"/>
      <w:r>
        <w:rPr>
          <w:rFonts w:ascii="Times New Roman" w:hAnsi="Times New Roman"/>
          <w:sz w:val="28"/>
          <w:szCs w:val="28"/>
        </w:rPr>
        <w:t>травитель</w:t>
      </w:r>
      <w:proofErr w:type="spellEnd"/>
      <w:r>
        <w:rPr>
          <w:rFonts w:ascii="Times New Roman" w:hAnsi="Times New Roman"/>
          <w:sz w:val="28"/>
          <w:szCs w:val="28"/>
        </w:rPr>
        <w:t xml:space="preserve"> слабо взаимодействует с металлом или образует на поверхности шлифа пленки, препятствующие доступу раствора, применяют метод втирания реактива ватой.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Травление считается законченным, когда полированная поверхность станет слегка матовой. Шлиф после травления быстро промывают в проточной воде и просушивают фильтровальной бумагой.</w:t>
      </w: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Для макроструктуры:</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На дефекты:</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Травление образцов производят погружением в щелочную ванну (10-20%-</w:t>
      </w:r>
      <w:proofErr w:type="spellStart"/>
      <w:r>
        <w:rPr>
          <w:rFonts w:ascii="Times New Roman" w:hAnsi="Times New Roman"/>
          <w:sz w:val="28"/>
          <w:szCs w:val="28"/>
        </w:rPr>
        <w:t>ный</w:t>
      </w:r>
      <w:proofErr w:type="spellEnd"/>
      <w:r>
        <w:rPr>
          <w:rFonts w:ascii="Times New Roman" w:hAnsi="Times New Roman"/>
          <w:sz w:val="28"/>
          <w:szCs w:val="28"/>
        </w:rPr>
        <w:t xml:space="preserve"> раствор </w:t>
      </w:r>
      <w:proofErr w:type="spellStart"/>
      <w:r>
        <w:rPr>
          <w:rFonts w:ascii="Times New Roman" w:hAnsi="Times New Roman"/>
          <w:sz w:val="28"/>
          <w:szCs w:val="28"/>
        </w:rPr>
        <w:t>NaOH</w:t>
      </w:r>
      <w:proofErr w:type="spellEnd"/>
      <w:r>
        <w:rPr>
          <w:rFonts w:ascii="Times New Roman" w:hAnsi="Times New Roman"/>
          <w:sz w:val="28"/>
          <w:szCs w:val="28"/>
        </w:rPr>
        <w:t xml:space="preserve"> (по ГОСТ 4328-77) на 10-25 минут. При травлении образцы укладывают в специальные пластиковые корзины. Необходимо строго следить за концентрацией щелочной ванны и временем травления. После щелочной ванны образцы промывают в проточной воде. </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На зерно:</w:t>
      </w: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Для выявления </w:t>
      </w:r>
      <w:proofErr w:type="spellStart"/>
      <w:r>
        <w:rPr>
          <w:rFonts w:ascii="Times New Roman" w:hAnsi="Times New Roman"/>
          <w:sz w:val="28"/>
          <w:szCs w:val="28"/>
        </w:rPr>
        <w:t>макрозерна</w:t>
      </w:r>
      <w:proofErr w:type="spellEnd"/>
      <w:r>
        <w:rPr>
          <w:rFonts w:ascii="Times New Roman" w:hAnsi="Times New Roman"/>
          <w:sz w:val="28"/>
          <w:szCs w:val="28"/>
        </w:rPr>
        <w:t xml:space="preserve"> образцы дополнительно травят в реактиве: CuCl2 - 160 мл., H2O - 1000 мл методом втирания. Затем </w:t>
      </w:r>
      <w:proofErr w:type="spellStart"/>
      <w:r>
        <w:rPr>
          <w:rFonts w:ascii="Times New Roman" w:hAnsi="Times New Roman"/>
          <w:sz w:val="28"/>
          <w:szCs w:val="28"/>
        </w:rPr>
        <w:t>темплеты</w:t>
      </w:r>
      <w:proofErr w:type="spellEnd"/>
      <w:r>
        <w:rPr>
          <w:rFonts w:ascii="Times New Roman" w:hAnsi="Times New Roman"/>
          <w:sz w:val="28"/>
          <w:szCs w:val="28"/>
        </w:rPr>
        <w:t xml:space="preserve"> осветляют в ванне с азотной кислотой (50%-</w:t>
      </w:r>
      <w:proofErr w:type="spellStart"/>
      <w:r>
        <w:rPr>
          <w:rFonts w:ascii="Times New Roman" w:hAnsi="Times New Roman"/>
          <w:sz w:val="28"/>
          <w:szCs w:val="28"/>
        </w:rPr>
        <w:t>ный</w:t>
      </w:r>
      <w:proofErr w:type="spellEnd"/>
      <w:r>
        <w:rPr>
          <w:rFonts w:ascii="Times New Roman" w:hAnsi="Times New Roman"/>
          <w:sz w:val="28"/>
          <w:szCs w:val="28"/>
        </w:rPr>
        <w:t xml:space="preserve"> раствор НNО3 по ГОСТ 4461-77) до получения светлой поверхности. После осветления образцы промывают в проточной воде.</w:t>
      </w: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lastRenderedPageBreak/>
        <w:t>Примеры шлифов готовых и образцов вырезанных</w:t>
      </w:r>
    </w:p>
    <w:tbl>
      <w:tblPr>
        <w:tblStyle w:val="TableNormal"/>
        <w:tblW w:w="101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94"/>
        <w:gridCol w:w="5095"/>
      </w:tblGrid>
      <w:tr w:rsidR="005D68A2">
        <w:trPr>
          <w:trHeight w:val="3104"/>
          <w:jc w:val="center"/>
        </w:trPr>
        <w:tc>
          <w:tcPr>
            <w:tcW w:w="5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s>
              <w:spacing w:after="0" w:line="360" w:lineRule="auto"/>
              <w:jc w:val="both"/>
            </w:pPr>
            <w:r>
              <w:rPr>
                <w:rFonts w:ascii="Times New Roman" w:eastAsia="Times New Roman" w:hAnsi="Times New Roman" w:cs="Times New Roman"/>
                <w:noProof/>
                <w:sz w:val="28"/>
                <w:szCs w:val="28"/>
              </w:rPr>
              <w:drawing>
                <wp:inline distT="0" distB="0" distL="0" distR="0">
                  <wp:extent cx="1868750" cy="1881638"/>
                  <wp:effectExtent l="0" t="0" r="0" b="0"/>
                  <wp:docPr id="1073741831" name="officeArt object" descr="C:\Users\AbalymovVR\Desktop\Документы\Обучение РУСАЛ\Гидротехникум\Власову\Образец (2).jpg"/>
                  <wp:cNvGraphicFramePr/>
                  <a:graphic xmlns:a="http://schemas.openxmlformats.org/drawingml/2006/main">
                    <a:graphicData uri="http://schemas.openxmlformats.org/drawingml/2006/picture">
                      <pic:pic xmlns:pic="http://schemas.openxmlformats.org/drawingml/2006/picture">
                        <pic:nvPicPr>
                          <pic:cNvPr id="1073741831" name="C:\Users\AbalymovVR\Desktop\Документы\Обучение РУСАЛ\Гидротехникум\Власову\Образец (2).jpg" descr="C:\Users\AbalymovVR\Desktop\Документы\Обучение РУСАЛ\Гидротехникум\Власову\Образец (2).jpg"/>
                          <pic:cNvPicPr>
                            <a:picLocks noChangeAspect="1"/>
                          </pic:cNvPicPr>
                        </pic:nvPicPr>
                        <pic:blipFill>
                          <a:blip r:embed="rId20" cstate="print"/>
                          <a:stretch>
                            <a:fillRect/>
                          </a:stretch>
                        </pic:blipFill>
                        <pic:spPr>
                          <a:xfrm>
                            <a:off x="0" y="0"/>
                            <a:ext cx="1868750" cy="1881638"/>
                          </a:xfrm>
                          <a:prstGeom prst="rect">
                            <a:avLst/>
                          </a:prstGeom>
                          <a:ln w="12700" cap="flat">
                            <a:noFill/>
                            <a:miter lim="400000"/>
                          </a:ln>
                          <a:effectLst/>
                        </pic:spPr>
                      </pic:pic>
                    </a:graphicData>
                  </a:graphic>
                </wp:inline>
              </w:drawing>
            </w:r>
          </w:p>
        </w:tc>
        <w:tc>
          <w:tcPr>
            <w:tcW w:w="5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s>
              <w:spacing w:after="0" w:line="360" w:lineRule="auto"/>
              <w:jc w:val="both"/>
            </w:pPr>
            <w:r>
              <w:rPr>
                <w:rFonts w:ascii="Times New Roman" w:eastAsia="Times New Roman" w:hAnsi="Times New Roman" w:cs="Times New Roman"/>
                <w:noProof/>
                <w:sz w:val="28"/>
                <w:szCs w:val="28"/>
              </w:rPr>
              <w:drawing>
                <wp:inline distT="0" distB="0" distL="0" distR="0">
                  <wp:extent cx="1868678" cy="1821371"/>
                  <wp:effectExtent l="0" t="0" r="0" b="0"/>
                  <wp:docPr id="1073741832" name="officeArt object" descr="C:\Users\AbalymovVR\Desktop\Документы\Обучение РУСАЛ\Гидротехникум\Власову\Образец (1).jpg"/>
                  <wp:cNvGraphicFramePr/>
                  <a:graphic xmlns:a="http://schemas.openxmlformats.org/drawingml/2006/main">
                    <a:graphicData uri="http://schemas.openxmlformats.org/drawingml/2006/picture">
                      <pic:pic xmlns:pic="http://schemas.openxmlformats.org/drawingml/2006/picture">
                        <pic:nvPicPr>
                          <pic:cNvPr id="1073741832" name="C:\Users\AbalymovVR\Desktop\Документы\Обучение РУСАЛ\Гидротехникум\Власову\Образец (1).jpg" descr="C:\Users\AbalymovVR\Desktop\Документы\Обучение РУСАЛ\Гидротехникум\Власову\Образец (1).jpg"/>
                          <pic:cNvPicPr>
                            <a:picLocks noChangeAspect="1"/>
                          </pic:cNvPicPr>
                        </pic:nvPicPr>
                        <pic:blipFill>
                          <a:blip r:embed="rId21" cstate="print"/>
                          <a:stretch>
                            <a:fillRect/>
                          </a:stretch>
                        </pic:blipFill>
                        <pic:spPr>
                          <a:xfrm>
                            <a:off x="0" y="0"/>
                            <a:ext cx="1868678" cy="1821371"/>
                          </a:xfrm>
                          <a:prstGeom prst="rect">
                            <a:avLst/>
                          </a:prstGeom>
                          <a:ln w="12700" cap="flat">
                            <a:noFill/>
                            <a:miter lim="400000"/>
                          </a:ln>
                          <a:effectLst/>
                        </pic:spPr>
                      </pic:pic>
                    </a:graphicData>
                  </a:graphic>
                </wp:inline>
              </w:drawing>
            </w:r>
          </w:p>
        </w:tc>
      </w:tr>
      <w:tr w:rsidR="005D68A2">
        <w:trPr>
          <w:trHeight w:val="398"/>
          <w:jc w:val="center"/>
        </w:trPr>
        <w:tc>
          <w:tcPr>
            <w:tcW w:w="50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s>
              <w:spacing w:after="0" w:line="360" w:lineRule="auto"/>
              <w:jc w:val="both"/>
            </w:pPr>
            <w:r>
              <w:rPr>
                <w:rFonts w:ascii="Times New Roman" w:hAnsi="Times New Roman"/>
                <w:sz w:val="28"/>
                <w:szCs w:val="28"/>
              </w:rPr>
              <w:t>Вырезанный образец</w:t>
            </w:r>
          </w:p>
        </w:tc>
        <w:tc>
          <w:tcPr>
            <w:tcW w:w="50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 w:val="left" w:pos="4320"/>
                <w:tab w:val="left" w:pos="5040"/>
              </w:tabs>
              <w:spacing w:after="0" w:line="360" w:lineRule="auto"/>
              <w:jc w:val="both"/>
            </w:pPr>
            <w:r>
              <w:rPr>
                <w:rFonts w:ascii="Times New Roman" w:hAnsi="Times New Roman"/>
                <w:sz w:val="28"/>
                <w:szCs w:val="28"/>
              </w:rPr>
              <w:t>Готовый образец</w:t>
            </w:r>
          </w:p>
        </w:tc>
      </w:tr>
    </w:tbl>
    <w:p w:rsidR="005D68A2" w:rsidRDefault="005D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Шкала оценки пористости отливок сплавов (%)</w:t>
      </w:r>
    </w:p>
    <w:tbl>
      <w:tblPr>
        <w:tblStyle w:val="TableNormal"/>
        <w:tblW w:w="101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48"/>
        <w:gridCol w:w="2060"/>
        <w:gridCol w:w="2052"/>
        <w:gridCol w:w="2079"/>
        <w:gridCol w:w="1950"/>
      </w:tblGrid>
      <w:tr w:rsidR="005D68A2">
        <w:trPr>
          <w:trHeight w:val="350"/>
          <w:jc w:val="center"/>
        </w:trPr>
        <w:tc>
          <w:tcPr>
            <w:tcW w:w="1018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pPr>
            <w:r>
              <w:rPr>
                <w:rFonts w:ascii="Times New Roman" w:hAnsi="Times New Roman"/>
                <w:sz w:val="24"/>
                <w:szCs w:val="24"/>
              </w:rPr>
              <w:t>Годные</w:t>
            </w:r>
          </w:p>
        </w:tc>
      </w:tr>
      <w:tr w:rsidR="005D68A2">
        <w:trPr>
          <w:trHeight w:val="924"/>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3627" cy="440944"/>
                  <wp:effectExtent l="0" t="0" r="0" b="0"/>
                  <wp:docPr id="107374183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3" name="Изображение" descr="Изображение"/>
                          <pic:cNvPicPr>
                            <a:picLocks noChangeAspect="1"/>
                          </pic:cNvPicPr>
                        </pic:nvPicPr>
                        <pic:blipFill>
                          <a:blip r:embed="rId22" cstate="print"/>
                          <a:stretch>
                            <a:fillRect/>
                          </a:stretch>
                        </pic:blipFill>
                        <pic:spPr>
                          <a:xfrm>
                            <a:off x="0" y="0"/>
                            <a:ext cx="1113627" cy="440944"/>
                          </a:xfrm>
                          <a:prstGeom prst="rect">
                            <a:avLst/>
                          </a:prstGeom>
                          <a:ln w="6350" cap="flat">
                            <a:solidFill>
                              <a:srgbClr val="000000"/>
                            </a:solidFill>
                            <a:prstDash val="solid"/>
                            <a:round/>
                          </a:ln>
                          <a:effectLst/>
                        </pic:spPr>
                      </pic:pic>
                    </a:graphicData>
                  </a:graphic>
                </wp:inline>
              </w:drawing>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21103" cy="466671"/>
                  <wp:effectExtent l="0" t="0" r="0" b="0"/>
                  <wp:docPr id="107374183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4" name="Изображение" descr="Изображение"/>
                          <pic:cNvPicPr>
                            <a:picLocks noChangeAspect="1"/>
                          </pic:cNvPicPr>
                        </pic:nvPicPr>
                        <pic:blipFill>
                          <a:blip r:embed="rId23" cstate="print"/>
                          <a:stretch>
                            <a:fillRect/>
                          </a:stretch>
                        </pic:blipFill>
                        <pic:spPr>
                          <a:xfrm>
                            <a:off x="0" y="0"/>
                            <a:ext cx="1121103" cy="466671"/>
                          </a:xfrm>
                          <a:prstGeom prst="rect">
                            <a:avLst/>
                          </a:prstGeom>
                          <a:ln w="6350" cap="flat">
                            <a:solidFill>
                              <a:srgbClr val="000000"/>
                            </a:solidFill>
                            <a:prstDash val="solid"/>
                            <a:round/>
                          </a:ln>
                          <a:effectLst/>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6211" cy="464635"/>
                  <wp:effectExtent l="0" t="0" r="0" b="0"/>
                  <wp:docPr id="107374183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5" name="Изображение" descr="Изображение"/>
                          <pic:cNvPicPr>
                            <a:picLocks noChangeAspect="1"/>
                          </pic:cNvPicPr>
                        </pic:nvPicPr>
                        <pic:blipFill>
                          <a:blip r:embed="rId24" cstate="print"/>
                          <a:stretch>
                            <a:fillRect/>
                          </a:stretch>
                        </pic:blipFill>
                        <pic:spPr>
                          <a:xfrm>
                            <a:off x="0" y="0"/>
                            <a:ext cx="1116211" cy="464635"/>
                          </a:xfrm>
                          <a:prstGeom prst="rect">
                            <a:avLst/>
                          </a:prstGeom>
                          <a:ln w="6350" cap="flat">
                            <a:solidFill>
                              <a:srgbClr val="000000"/>
                            </a:solidFill>
                            <a:prstDash val="solid"/>
                            <a:round/>
                          </a:ln>
                          <a:effectLst/>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32515" cy="471421"/>
                  <wp:effectExtent l="0" t="0" r="0" b="0"/>
                  <wp:docPr id="107374183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6" name="Изображение" descr="Изображение"/>
                          <pic:cNvPicPr>
                            <a:picLocks noChangeAspect="1"/>
                          </pic:cNvPicPr>
                        </pic:nvPicPr>
                        <pic:blipFill>
                          <a:blip r:embed="rId25" cstate="print"/>
                          <a:stretch>
                            <a:fillRect/>
                          </a:stretch>
                        </pic:blipFill>
                        <pic:spPr>
                          <a:xfrm>
                            <a:off x="0" y="0"/>
                            <a:ext cx="1132515" cy="471421"/>
                          </a:xfrm>
                          <a:prstGeom prst="rect">
                            <a:avLst/>
                          </a:prstGeom>
                          <a:ln w="6350" cap="flat">
                            <a:solidFill>
                              <a:srgbClr val="000000"/>
                            </a:solidFill>
                            <a:prstDash val="solid"/>
                            <a:round/>
                          </a:ln>
                          <a:effectLst/>
                        </pic:spPr>
                      </pic:pic>
                    </a:graphicData>
                  </a:graphic>
                </wp:inline>
              </w:drawing>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50"/>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0,4</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0,5</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0,5</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0,5</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924"/>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3627" cy="442508"/>
                  <wp:effectExtent l="0" t="0" r="0" b="0"/>
                  <wp:docPr id="107374183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7" name="Изображение" descr="Изображение"/>
                          <pic:cNvPicPr>
                            <a:picLocks noChangeAspect="1"/>
                          </pic:cNvPicPr>
                        </pic:nvPicPr>
                        <pic:blipFill>
                          <a:blip r:embed="rId26" cstate="print"/>
                          <a:stretch>
                            <a:fillRect/>
                          </a:stretch>
                        </pic:blipFill>
                        <pic:spPr>
                          <a:xfrm>
                            <a:off x="0" y="0"/>
                            <a:ext cx="1113627" cy="442508"/>
                          </a:xfrm>
                          <a:prstGeom prst="rect">
                            <a:avLst/>
                          </a:prstGeom>
                          <a:ln w="6350" cap="flat">
                            <a:solidFill>
                              <a:srgbClr val="000000"/>
                            </a:solidFill>
                            <a:prstDash val="solid"/>
                            <a:round/>
                          </a:ln>
                          <a:effectLst/>
                        </pic:spPr>
                      </pic:pic>
                    </a:graphicData>
                  </a:graphic>
                </wp:inline>
              </w:drawing>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21103" cy="436732"/>
                  <wp:effectExtent l="0" t="0" r="0" b="0"/>
                  <wp:docPr id="107374183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8" name="Изображение" descr="Изображение"/>
                          <pic:cNvPicPr>
                            <a:picLocks noChangeAspect="1"/>
                          </pic:cNvPicPr>
                        </pic:nvPicPr>
                        <pic:blipFill>
                          <a:blip r:embed="rId27" cstate="print"/>
                          <a:srcRect b="5757"/>
                          <a:stretch>
                            <a:fillRect/>
                          </a:stretch>
                        </pic:blipFill>
                        <pic:spPr>
                          <a:xfrm>
                            <a:off x="0" y="0"/>
                            <a:ext cx="1121103" cy="436732"/>
                          </a:xfrm>
                          <a:prstGeom prst="rect">
                            <a:avLst/>
                          </a:prstGeom>
                          <a:ln w="6350" cap="flat">
                            <a:solidFill>
                              <a:srgbClr val="000000"/>
                            </a:solidFill>
                            <a:prstDash val="solid"/>
                            <a:round/>
                          </a:ln>
                          <a:effectLst/>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6211" cy="431109"/>
                  <wp:effectExtent l="0" t="0" r="0" b="0"/>
                  <wp:docPr id="107374183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39" name="Изображение" descr="Изображение"/>
                          <pic:cNvPicPr>
                            <a:picLocks noChangeAspect="1"/>
                          </pic:cNvPicPr>
                        </pic:nvPicPr>
                        <pic:blipFill>
                          <a:blip r:embed="rId28" cstate="print"/>
                          <a:stretch>
                            <a:fillRect/>
                          </a:stretch>
                        </pic:blipFill>
                        <pic:spPr>
                          <a:xfrm>
                            <a:off x="0" y="0"/>
                            <a:ext cx="1116211" cy="431109"/>
                          </a:xfrm>
                          <a:prstGeom prst="rect">
                            <a:avLst/>
                          </a:prstGeom>
                          <a:ln w="6350" cap="flat">
                            <a:solidFill>
                              <a:srgbClr val="000000"/>
                            </a:solidFill>
                            <a:prstDash val="solid"/>
                            <a:round/>
                          </a:ln>
                          <a:effectLst/>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50"/>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1,0%</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1,3</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1,8</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895"/>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3627" cy="433967"/>
                  <wp:effectExtent l="0" t="0" r="0" b="0"/>
                  <wp:docPr id="107374184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0" name="Изображение" descr="Изображение"/>
                          <pic:cNvPicPr>
                            <a:picLocks noChangeAspect="1"/>
                          </pic:cNvPicPr>
                        </pic:nvPicPr>
                        <pic:blipFill>
                          <a:blip r:embed="rId29" cstate="print"/>
                          <a:srcRect b="11426"/>
                          <a:stretch>
                            <a:fillRect/>
                          </a:stretch>
                        </pic:blipFill>
                        <pic:spPr>
                          <a:xfrm>
                            <a:off x="0" y="0"/>
                            <a:ext cx="1113627" cy="433967"/>
                          </a:xfrm>
                          <a:prstGeom prst="rect">
                            <a:avLst/>
                          </a:prstGeom>
                          <a:ln w="6350" cap="flat">
                            <a:solidFill>
                              <a:srgbClr val="000000"/>
                            </a:solidFill>
                            <a:prstDash val="solid"/>
                            <a:round/>
                          </a:ln>
                          <a:effectLst/>
                        </pic:spPr>
                      </pic:pic>
                    </a:graphicData>
                  </a:graphic>
                </wp:inline>
              </w:drawing>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21103" cy="466671"/>
                  <wp:effectExtent l="0" t="0" r="0" b="0"/>
                  <wp:docPr id="107374184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1" name="Изображение" descr="Изображение"/>
                          <pic:cNvPicPr>
                            <a:picLocks noChangeAspect="1"/>
                          </pic:cNvPicPr>
                        </pic:nvPicPr>
                        <pic:blipFill>
                          <a:blip r:embed="rId30" cstate="print"/>
                          <a:stretch>
                            <a:fillRect/>
                          </a:stretch>
                        </pic:blipFill>
                        <pic:spPr>
                          <a:xfrm>
                            <a:off x="0" y="0"/>
                            <a:ext cx="1121103" cy="466671"/>
                          </a:xfrm>
                          <a:prstGeom prst="rect">
                            <a:avLst/>
                          </a:prstGeom>
                          <a:ln w="6350" cap="flat">
                            <a:solidFill>
                              <a:srgbClr val="000000"/>
                            </a:solidFill>
                            <a:prstDash val="solid"/>
                            <a:round/>
                          </a:ln>
                          <a:effectLst/>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6211" cy="464635"/>
                  <wp:effectExtent l="0" t="0" r="0" b="0"/>
                  <wp:docPr id="107374184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2" name="Изображение" descr="Изображение"/>
                          <pic:cNvPicPr>
                            <a:picLocks noChangeAspect="1"/>
                          </pic:cNvPicPr>
                        </pic:nvPicPr>
                        <pic:blipFill>
                          <a:blip r:embed="rId31" cstate="print"/>
                          <a:stretch>
                            <a:fillRect/>
                          </a:stretch>
                        </pic:blipFill>
                        <pic:spPr>
                          <a:xfrm>
                            <a:off x="0" y="0"/>
                            <a:ext cx="1116211" cy="464635"/>
                          </a:xfrm>
                          <a:prstGeom prst="rect">
                            <a:avLst/>
                          </a:prstGeom>
                          <a:ln w="6350" cap="flat">
                            <a:solidFill>
                              <a:srgbClr val="000000"/>
                            </a:solidFill>
                            <a:prstDash val="solid"/>
                            <a:round/>
                          </a:ln>
                          <a:effectLst/>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50"/>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2,0</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2,0</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50"/>
          <w:jc w:val="center"/>
        </w:trPr>
        <w:tc>
          <w:tcPr>
            <w:tcW w:w="1018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pPr>
            <w:r>
              <w:rPr>
                <w:rFonts w:ascii="Times New Roman" w:hAnsi="Times New Roman"/>
                <w:sz w:val="24"/>
                <w:szCs w:val="24"/>
              </w:rPr>
              <w:t>Условно годные</w:t>
            </w:r>
          </w:p>
        </w:tc>
      </w:tr>
      <w:tr w:rsidR="005D68A2">
        <w:trPr>
          <w:trHeight w:val="895"/>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3627" cy="426874"/>
                  <wp:effectExtent l="0" t="0" r="0" b="0"/>
                  <wp:docPr id="107374184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3" name="Изображение" descr="Изображение"/>
                          <pic:cNvPicPr>
                            <a:picLocks noChangeAspect="1"/>
                          </pic:cNvPicPr>
                        </pic:nvPicPr>
                        <pic:blipFill>
                          <a:blip r:embed="rId32" cstate="print"/>
                          <a:srcRect t="5750" b="8070"/>
                          <a:stretch>
                            <a:fillRect/>
                          </a:stretch>
                        </pic:blipFill>
                        <pic:spPr>
                          <a:xfrm>
                            <a:off x="0" y="0"/>
                            <a:ext cx="1113627" cy="426874"/>
                          </a:xfrm>
                          <a:prstGeom prst="rect">
                            <a:avLst/>
                          </a:prstGeom>
                          <a:ln w="6350" cap="flat">
                            <a:solidFill>
                              <a:srgbClr val="000000"/>
                            </a:solidFill>
                            <a:prstDash val="solid"/>
                            <a:round/>
                          </a:ln>
                          <a:effectLst/>
                        </pic:spPr>
                      </pic:pic>
                    </a:graphicData>
                  </a:graphic>
                </wp:inline>
              </w:drawing>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21103" cy="444103"/>
                  <wp:effectExtent l="0" t="0" r="0" b="0"/>
                  <wp:docPr id="107374184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4" name="Изображение" descr="Изображение"/>
                          <pic:cNvPicPr>
                            <a:picLocks noChangeAspect="1"/>
                          </pic:cNvPicPr>
                        </pic:nvPicPr>
                        <pic:blipFill>
                          <a:blip r:embed="rId33" cstate="print"/>
                          <a:srcRect b="7057"/>
                          <a:stretch>
                            <a:fillRect/>
                          </a:stretch>
                        </pic:blipFill>
                        <pic:spPr>
                          <a:xfrm>
                            <a:off x="0" y="0"/>
                            <a:ext cx="1121103" cy="444103"/>
                          </a:xfrm>
                          <a:prstGeom prst="rect">
                            <a:avLst/>
                          </a:prstGeom>
                          <a:ln w="6350" cap="flat">
                            <a:solidFill>
                              <a:srgbClr val="000000"/>
                            </a:solidFill>
                            <a:prstDash val="solid"/>
                            <a:round/>
                          </a:ln>
                          <a:effectLst/>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6211" cy="434975"/>
                  <wp:effectExtent l="0" t="0" r="0" b="0"/>
                  <wp:docPr id="107374184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5" name="Изображение" descr="Изображение"/>
                          <pic:cNvPicPr>
                            <a:picLocks noChangeAspect="1"/>
                          </pic:cNvPicPr>
                        </pic:nvPicPr>
                        <pic:blipFill>
                          <a:blip r:embed="rId34" cstate="print"/>
                          <a:stretch>
                            <a:fillRect/>
                          </a:stretch>
                        </pic:blipFill>
                        <pic:spPr>
                          <a:xfrm>
                            <a:off x="0" y="0"/>
                            <a:ext cx="1116211" cy="434975"/>
                          </a:xfrm>
                          <a:prstGeom prst="rect">
                            <a:avLst/>
                          </a:prstGeom>
                          <a:ln w="6350" cap="flat">
                            <a:solidFill>
                              <a:srgbClr val="000000"/>
                            </a:solidFill>
                            <a:prstDash val="solid"/>
                            <a:round/>
                          </a:ln>
                          <a:effectLst/>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38865" cy="472402"/>
                  <wp:effectExtent l="0" t="0" r="0" b="0"/>
                  <wp:docPr id="107374184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6" name="Изображение" descr="Изображение"/>
                          <pic:cNvPicPr>
                            <a:picLocks noChangeAspect="1"/>
                          </pic:cNvPicPr>
                        </pic:nvPicPr>
                        <pic:blipFill>
                          <a:blip r:embed="rId35" cstate="print"/>
                          <a:stretch>
                            <a:fillRect/>
                          </a:stretch>
                        </pic:blipFill>
                        <pic:spPr>
                          <a:xfrm>
                            <a:off x="0" y="0"/>
                            <a:ext cx="1138865" cy="472402"/>
                          </a:xfrm>
                          <a:prstGeom prst="rect">
                            <a:avLst/>
                          </a:prstGeom>
                          <a:ln w="12700" cap="flat">
                            <a:noFill/>
                            <a:miter lim="400000"/>
                          </a:ln>
                          <a:effectLst/>
                        </pic:spPr>
                      </pic:pic>
                    </a:graphicData>
                  </a:graphic>
                </wp:inline>
              </w:drawing>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060563" cy="419815"/>
                  <wp:effectExtent l="0" t="0" r="0" b="0"/>
                  <wp:docPr id="107374184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7" name="Изображение" descr="Изображение"/>
                          <pic:cNvPicPr>
                            <a:picLocks noChangeAspect="1"/>
                          </pic:cNvPicPr>
                        </pic:nvPicPr>
                        <pic:blipFill>
                          <a:blip r:embed="rId36" cstate="print"/>
                          <a:stretch>
                            <a:fillRect/>
                          </a:stretch>
                        </pic:blipFill>
                        <pic:spPr>
                          <a:xfrm>
                            <a:off x="0" y="0"/>
                            <a:ext cx="1060563" cy="419815"/>
                          </a:xfrm>
                          <a:prstGeom prst="rect">
                            <a:avLst/>
                          </a:prstGeom>
                          <a:ln w="12700" cap="flat">
                            <a:noFill/>
                            <a:miter lim="400000"/>
                          </a:ln>
                          <a:effectLst/>
                        </pic:spPr>
                      </pic:pic>
                    </a:graphicData>
                  </a:graphic>
                </wp:inline>
              </w:drawing>
            </w:r>
          </w:p>
        </w:tc>
      </w:tr>
      <w:tr w:rsidR="005D68A2">
        <w:trPr>
          <w:trHeight w:val="350"/>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2,5</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2,5</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2,5</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2,5</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2,5</w:t>
            </w:r>
          </w:p>
        </w:tc>
      </w:tr>
      <w:tr w:rsidR="005D68A2">
        <w:trPr>
          <w:trHeight w:val="1021"/>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lastRenderedPageBreak/>
              <w:drawing>
                <wp:inline distT="0" distB="0" distL="0" distR="0">
                  <wp:extent cx="1119977" cy="466669"/>
                  <wp:effectExtent l="0" t="0" r="0" b="0"/>
                  <wp:docPr id="107374184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8" name="Изображение" descr="Изображение"/>
                          <pic:cNvPicPr>
                            <a:picLocks noChangeAspect="1"/>
                          </pic:cNvPicPr>
                        </pic:nvPicPr>
                        <pic:blipFill>
                          <a:blip r:embed="rId37" cstate="print"/>
                          <a:stretch>
                            <a:fillRect/>
                          </a:stretch>
                        </pic:blipFill>
                        <pic:spPr>
                          <a:xfrm>
                            <a:off x="0" y="0"/>
                            <a:ext cx="1119977" cy="466669"/>
                          </a:xfrm>
                          <a:prstGeom prst="rect">
                            <a:avLst/>
                          </a:prstGeom>
                          <a:ln w="12700" cap="flat">
                            <a:noFill/>
                            <a:miter lim="400000"/>
                          </a:ln>
                          <a:effectLst/>
                        </pic:spPr>
                      </pic:pic>
                    </a:graphicData>
                  </a:graphic>
                </wp:inline>
              </w:drawing>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21103" cy="451119"/>
                  <wp:effectExtent l="0" t="0" r="0" b="0"/>
                  <wp:docPr id="107374184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49" name="Изображение" descr="Изображение"/>
                          <pic:cNvPicPr>
                            <a:picLocks noChangeAspect="1"/>
                          </pic:cNvPicPr>
                        </pic:nvPicPr>
                        <pic:blipFill>
                          <a:blip r:embed="rId38" cstate="print"/>
                          <a:stretch>
                            <a:fillRect/>
                          </a:stretch>
                        </pic:blipFill>
                        <pic:spPr>
                          <a:xfrm>
                            <a:off x="0" y="0"/>
                            <a:ext cx="1121103" cy="451119"/>
                          </a:xfrm>
                          <a:prstGeom prst="rect">
                            <a:avLst/>
                          </a:prstGeom>
                          <a:ln w="6350" cap="flat">
                            <a:solidFill>
                              <a:srgbClr val="000000"/>
                            </a:solidFill>
                            <a:prstDash val="solid"/>
                            <a:round/>
                          </a:ln>
                          <a:effectLst/>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6211" cy="464635"/>
                  <wp:effectExtent l="0" t="0" r="0" b="0"/>
                  <wp:docPr id="107374185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0" name="Изображение" descr="Изображение"/>
                          <pic:cNvPicPr>
                            <a:picLocks noChangeAspect="1"/>
                          </pic:cNvPicPr>
                        </pic:nvPicPr>
                        <pic:blipFill>
                          <a:blip r:embed="rId39" cstate="print"/>
                          <a:stretch>
                            <a:fillRect/>
                          </a:stretch>
                        </pic:blipFill>
                        <pic:spPr>
                          <a:xfrm>
                            <a:off x="0" y="0"/>
                            <a:ext cx="1116211" cy="464635"/>
                          </a:xfrm>
                          <a:prstGeom prst="rect">
                            <a:avLst/>
                          </a:prstGeom>
                          <a:ln w="6350" cap="flat">
                            <a:solidFill>
                              <a:srgbClr val="000000"/>
                            </a:solidFill>
                            <a:prstDash val="solid"/>
                            <a:round/>
                          </a:ln>
                          <a:effectLst/>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38865" cy="440012"/>
                  <wp:effectExtent l="0" t="0" r="0" b="0"/>
                  <wp:docPr id="107374185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1" name="Изображение" descr="Изображение"/>
                          <pic:cNvPicPr>
                            <a:picLocks noChangeAspect="1"/>
                          </pic:cNvPicPr>
                        </pic:nvPicPr>
                        <pic:blipFill>
                          <a:blip r:embed="rId40" cstate="print"/>
                          <a:stretch>
                            <a:fillRect/>
                          </a:stretch>
                        </pic:blipFill>
                        <pic:spPr>
                          <a:xfrm>
                            <a:off x="0" y="0"/>
                            <a:ext cx="1138865" cy="440012"/>
                          </a:xfrm>
                          <a:prstGeom prst="rect">
                            <a:avLst/>
                          </a:prstGeom>
                          <a:ln w="12700" cap="flat">
                            <a:noFill/>
                            <a:miter lim="400000"/>
                          </a:ln>
                          <a:effectLst/>
                        </pic:spPr>
                      </pic:pic>
                    </a:graphicData>
                  </a:graphic>
                </wp:inline>
              </w:drawing>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055039" cy="437860"/>
                  <wp:effectExtent l="0" t="0" r="0" b="0"/>
                  <wp:docPr id="107374185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2" name="Изображение" descr="Изображение"/>
                          <pic:cNvPicPr>
                            <a:picLocks noChangeAspect="1"/>
                          </pic:cNvPicPr>
                        </pic:nvPicPr>
                        <pic:blipFill>
                          <a:blip r:embed="rId41" cstate="print"/>
                          <a:stretch>
                            <a:fillRect/>
                          </a:stretch>
                        </pic:blipFill>
                        <pic:spPr>
                          <a:xfrm>
                            <a:off x="0" y="0"/>
                            <a:ext cx="1055039" cy="437860"/>
                          </a:xfrm>
                          <a:prstGeom prst="rect">
                            <a:avLst/>
                          </a:prstGeom>
                          <a:ln w="6350" cap="flat">
                            <a:solidFill>
                              <a:srgbClr val="000000"/>
                            </a:solidFill>
                            <a:prstDash val="solid"/>
                            <a:round/>
                          </a:ln>
                          <a:effectLst/>
                        </pic:spPr>
                      </pic:pic>
                    </a:graphicData>
                  </a:graphic>
                </wp:inline>
              </w:drawing>
            </w:r>
          </w:p>
        </w:tc>
      </w:tr>
      <w:tr w:rsidR="005D68A2">
        <w:trPr>
          <w:trHeight w:val="350"/>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3,0</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3,0</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3,0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3,0</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3,0</w:t>
            </w:r>
          </w:p>
        </w:tc>
      </w:tr>
      <w:tr w:rsidR="005D68A2">
        <w:trPr>
          <w:trHeight w:val="876"/>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3812" cy="465496"/>
                  <wp:effectExtent l="0" t="0" r="0" b="0"/>
                  <wp:docPr id="107374185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3" name="Изображение" descr="Изображение"/>
                          <pic:cNvPicPr>
                            <a:picLocks noChangeAspect="1"/>
                          </pic:cNvPicPr>
                        </pic:nvPicPr>
                        <pic:blipFill>
                          <a:blip r:embed="rId42" cstate="print"/>
                          <a:stretch>
                            <a:fillRect/>
                          </a:stretch>
                        </pic:blipFill>
                        <pic:spPr>
                          <a:xfrm>
                            <a:off x="0" y="0"/>
                            <a:ext cx="1113812" cy="465496"/>
                          </a:xfrm>
                          <a:prstGeom prst="rect">
                            <a:avLst/>
                          </a:prstGeom>
                          <a:ln w="6350" cap="flat">
                            <a:solidFill>
                              <a:srgbClr val="000000"/>
                            </a:solidFill>
                            <a:prstDash val="solid"/>
                            <a:round/>
                          </a:ln>
                          <a:effectLst/>
                        </pic:spPr>
                      </pic:pic>
                    </a:graphicData>
                  </a:graphic>
                </wp:inline>
              </w:drawing>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21008" cy="467467"/>
                  <wp:effectExtent l="0" t="0" r="0" b="0"/>
                  <wp:docPr id="107374185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4" name="Изображение" descr="Изображение"/>
                          <pic:cNvPicPr>
                            <a:picLocks noChangeAspect="1"/>
                          </pic:cNvPicPr>
                        </pic:nvPicPr>
                        <pic:blipFill>
                          <a:blip r:embed="rId43" cstate="print"/>
                          <a:stretch>
                            <a:fillRect/>
                          </a:stretch>
                        </pic:blipFill>
                        <pic:spPr>
                          <a:xfrm>
                            <a:off x="0" y="0"/>
                            <a:ext cx="1121008" cy="467467"/>
                          </a:xfrm>
                          <a:prstGeom prst="rect">
                            <a:avLst/>
                          </a:prstGeom>
                          <a:ln w="6350" cap="flat">
                            <a:solidFill>
                              <a:srgbClr val="000000"/>
                            </a:solidFill>
                            <a:prstDash val="solid"/>
                            <a:round/>
                          </a:ln>
                          <a:effectLst/>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6211" cy="442021"/>
                  <wp:effectExtent l="0" t="0" r="0" b="0"/>
                  <wp:docPr id="107374185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5" name="Изображение" descr="Изображение"/>
                          <pic:cNvPicPr>
                            <a:picLocks noChangeAspect="1"/>
                          </pic:cNvPicPr>
                        </pic:nvPicPr>
                        <pic:blipFill>
                          <a:blip r:embed="rId44" cstate="print"/>
                          <a:stretch>
                            <a:fillRect/>
                          </a:stretch>
                        </pic:blipFill>
                        <pic:spPr>
                          <a:xfrm>
                            <a:off x="0" y="0"/>
                            <a:ext cx="1116211" cy="442021"/>
                          </a:xfrm>
                          <a:prstGeom prst="rect">
                            <a:avLst/>
                          </a:prstGeom>
                          <a:ln w="6350" cap="flat">
                            <a:solidFill>
                              <a:srgbClr val="000000"/>
                            </a:solidFill>
                            <a:prstDash val="solid"/>
                            <a:round/>
                          </a:ln>
                          <a:effectLst/>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50"/>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3,5</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3,5</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3,5</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856"/>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3627" cy="461204"/>
                  <wp:effectExtent l="0" t="0" r="0" b="0"/>
                  <wp:docPr id="107374185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6" name="Изображение" descr="Изображение"/>
                          <pic:cNvPicPr>
                            <a:picLocks noChangeAspect="1"/>
                          </pic:cNvPicPr>
                        </pic:nvPicPr>
                        <pic:blipFill>
                          <a:blip r:embed="rId45" cstate="print"/>
                          <a:stretch>
                            <a:fillRect/>
                          </a:stretch>
                        </pic:blipFill>
                        <pic:spPr>
                          <a:xfrm>
                            <a:off x="0" y="0"/>
                            <a:ext cx="1113627" cy="461204"/>
                          </a:xfrm>
                          <a:prstGeom prst="rect">
                            <a:avLst/>
                          </a:prstGeom>
                          <a:ln w="6350" cap="flat">
                            <a:solidFill>
                              <a:srgbClr val="000000"/>
                            </a:solidFill>
                            <a:prstDash val="solid"/>
                            <a:round/>
                          </a:ln>
                          <a:effectLst/>
                        </pic:spPr>
                      </pic:pic>
                    </a:graphicData>
                  </a:graphic>
                </wp:inline>
              </w:drawing>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21103" cy="466206"/>
                  <wp:effectExtent l="0" t="0" r="0" b="0"/>
                  <wp:docPr id="107374185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7" name="Изображение" descr="Изображение"/>
                          <pic:cNvPicPr>
                            <a:picLocks noChangeAspect="1"/>
                          </pic:cNvPicPr>
                        </pic:nvPicPr>
                        <pic:blipFill>
                          <a:blip r:embed="rId46" cstate="print"/>
                          <a:stretch>
                            <a:fillRect/>
                          </a:stretch>
                        </pic:blipFill>
                        <pic:spPr>
                          <a:xfrm>
                            <a:off x="0" y="0"/>
                            <a:ext cx="1121103" cy="466206"/>
                          </a:xfrm>
                          <a:prstGeom prst="rect">
                            <a:avLst/>
                          </a:prstGeom>
                          <a:ln w="6350" cap="flat">
                            <a:solidFill>
                              <a:srgbClr val="000000"/>
                            </a:solidFill>
                            <a:prstDash val="solid"/>
                            <a:round/>
                          </a:ln>
                          <a:effectLst/>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6211" cy="464172"/>
                  <wp:effectExtent l="0" t="0" r="0" b="0"/>
                  <wp:docPr id="107374185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8" name="Изображение" descr="Изображение"/>
                          <pic:cNvPicPr>
                            <a:picLocks noChangeAspect="1"/>
                          </pic:cNvPicPr>
                        </pic:nvPicPr>
                        <pic:blipFill>
                          <a:blip r:embed="rId47" cstate="print"/>
                          <a:stretch>
                            <a:fillRect/>
                          </a:stretch>
                        </pic:blipFill>
                        <pic:spPr>
                          <a:xfrm>
                            <a:off x="0" y="0"/>
                            <a:ext cx="1116211" cy="464172"/>
                          </a:xfrm>
                          <a:prstGeom prst="rect">
                            <a:avLst/>
                          </a:prstGeom>
                          <a:ln w="6350" cap="flat">
                            <a:solidFill>
                              <a:srgbClr val="000000"/>
                            </a:solidFill>
                            <a:prstDash val="solid"/>
                            <a:round/>
                          </a:ln>
                          <a:effectLst/>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50"/>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4,0</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4,0</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4,0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50"/>
          <w:jc w:val="center"/>
        </w:trPr>
        <w:tc>
          <w:tcPr>
            <w:tcW w:w="1018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pPr>
            <w:r>
              <w:rPr>
                <w:rFonts w:ascii="Times New Roman" w:hAnsi="Times New Roman"/>
                <w:sz w:val="24"/>
                <w:szCs w:val="24"/>
              </w:rPr>
              <w:t>Брак</w:t>
            </w:r>
          </w:p>
        </w:tc>
      </w:tr>
      <w:tr w:rsidR="005D68A2">
        <w:trPr>
          <w:trHeight w:val="903"/>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3627" cy="465419"/>
                  <wp:effectExtent l="0" t="0" r="0" b="0"/>
                  <wp:docPr id="107374185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59" name="Изображение" descr="Изображение"/>
                          <pic:cNvPicPr>
                            <a:picLocks noChangeAspect="1"/>
                          </pic:cNvPicPr>
                        </pic:nvPicPr>
                        <pic:blipFill>
                          <a:blip r:embed="rId48" cstate="print"/>
                          <a:stretch>
                            <a:fillRect/>
                          </a:stretch>
                        </pic:blipFill>
                        <pic:spPr>
                          <a:xfrm>
                            <a:off x="0" y="0"/>
                            <a:ext cx="1113627" cy="465419"/>
                          </a:xfrm>
                          <a:prstGeom prst="rect">
                            <a:avLst/>
                          </a:prstGeom>
                          <a:ln w="6350" cap="flat">
                            <a:solidFill>
                              <a:srgbClr val="000000"/>
                            </a:solidFill>
                            <a:prstDash val="solid"/>
                            <a:round/>
                          </a:ln>
                          <a:effectLst/>
                        </pic:spPr>
                      </pic:pic>
                    </a:graphicData>
                  </a:graphic>
                </wp:inline>
              </w:drawing>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21103" cy="422803"/>
                  <wp:effectExtent l="0" t="0" r="0" b="0"/>
                  <wp:docPr id="1073741860"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60" name="Изображение" descr="Изображение"/>
                          <pic:cNvPicPr>
                            <a:picLocks noChangeAspect="1"/>
                          </pic:cNvPicPr>
                        </pic:nvPicPr>
                        <pic:blipFill>
                          <a:blip r:embed="rId49" cstate="print"/>
                          <a:stretch>
                            <a:fillRect/>
                          </a:stretch>
                        </pic:blipFill>
                        <pic:spPr>
                          <a:xfrm>
                            <a:off x="0" y="0"/>
                            <a:ext cx="1121103" cy="422803"/>
                          </a:xfrm>
                          <a:prstGeom prst="rect">
                            <a:avLst/>
                          </a:prstGeom>
                          <a:ln w="6350" cap="flat">
                            <a:solidFill>
                              <a:srgbClr val="000000"/>
                            </a:solidFill>
                            <a:prstDash val="solid"/>
                            <a:round/>
                          </a:ln>
                          <a:effectLst/>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50"/>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4,5</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4,5</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977"/>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3627" cy="453873"/>
                  <wp:effectExtent l="0" t="0" r="0" b="0"/>
                  <wp:docPr id="107374186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61" name="Изображение" descr="Изображение"/>
                          <pic:cNvPicPr>
                            <a:picLocks noChangeAspect="1"/>
                          </pic:cNvPicPr>
                        </pic:nvPicPr>
                        <pic:blipFill>
                          <a:blip r:embed="rId50" cstate="print"/>
                          <a:stretch>
                            <a:fillRect/>
                          </a:stretch>
                        </pic:blipFill>
                        <pic:spPr>
                          <a:xfrm>
                            <a:off x="0" y="0"/>
                            <a:ext cx="1113627" cy="453873"/>
                          </a:xfrm>
                          <a:prstGeom prst="rect">
                            <a:avLst/>
                          </a:prstGeom>
                          <a:ln w="6350" cap="flat">
                            <a:solidFill>
                              <a:srgbClr val="000000"/>
                            </a:solidFill>
                            <a:prstDash val="solid"/>
                            <a:round/>
                          </a:ln>
                          <a:effectLst/>
                        </pic:spPr>
                      </pic:pic>
                    </a:graphicData>
                  </a:graphic>
                </wp:inline>
              </w:drawing>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21103" cy="479293"/>
                  <wp:effectExtent l="0" t="0" r="0" b="0"/>
                  <wp:docPr id="1073741862"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62" name="Изображение" descr="Изображение"/>
                          <pic:cNvPicPr>
                            <a:picLocks noChangeAspect="1"/>
                          </pic:cNvPicPr>
                        </pic:nvPicPr>
                        <pic:blipFill>
                          <a:blip r:embed="rId51" cstate="print"/>
                          <a:stretch>
                            <a:fillRect/>
                          </a:stretch>
                        </pic:blipFill>
                        <pic:spPr>
                          <a:xfrm>
                            <a:off x="0" y="0"/>
                            <a:ext cx="1121103" cy="479293"/>
                          </a:xfrm>
                          <a:prstGeom prst="rect">
                            <a:avLst/>
                          </a:prstGeom>
                          <a:ln w="6350" cap="flat">
                            <a:solidFill>
                              <a:srgbClr val="000000"/>
                            </a:solidFill>
                            <a:prstDash val="solid"/>
                            <a:round/>
                          </a:ln>
                          <a:effectLst/>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6211" cy="463247"/>
                  <wp:effectExtent l="0" t="0" r="0" b="0"/>
                  <wp:docPr id="1073741863"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63" name="Изображение" descr="Изображение"/>
                          <pic:cNvPicPr>
                            <a:picLocks noChangeAspect="1"/>
                          </pic:cNvPicPr>
                        </pic:nvPicPr>
                        <pic:blipFill>
                          <a:blip r:embed="rId52" cstate="print"/>
                          <a:stretch>
                            <a:fillRect/>
                          </a:stretch>
                        </pic:blipFill>
                        <pic:spPr>
                          <a:xfrm>
                            <a:off x="0" y="0"/>
                            <a:ext cx="1116211" cy="463247"/>
                          </a:xfrm>
                          <a:prstGeom prst="rect">
                            <a:avLst/>
                          </a:prstGeom>
                          <a:ln w="6350" cap="flat">
                            <a:solidFill>
                              <a:srgbClr val="000000"/>
                            </a:solidFill>
                            <a:prstDash val="solid"/>
                            <a:round/>
                          </a:ln>
                          <a:effectLst/>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32515" cy="470013"/>
                  <wp:effectExtent l="0" t="0" r="0" b="0"/>
                  <wp:docPr id="107374186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64" name="Изображение" descr="Изображение"/>
                          <pic:cNvPicPr>
                            <a:picLocks noChangeAspect="1"/>
                          </pic:cNvPicPr>
                        </pic:nvPicPr>
                        <pic:blipFill>
                          <a:blip r:embed="rId53" cstate="print"/>
                          <a:stretch>
                            <a:fillRect/>
                          </a:stretch>
                        </pic:blipFill>
                        <pic:spPr>
                          <a:xfrm>
                            <a:off x="0" y="0"/>
                            <a:ext cx="1132515" cy="470013"/>
                          </a:xfrm>
                          <a:prstGeom prst="rect">
                            <a:avLst/>
                          </a:prstGeom>
                          <a:ln w="6350" cap="flat">
                            <a:solidFill>
                              <a:srgbClr val="000000"/>
                            </a:solidFill>
                            <a:prstDash val="solid"/>
                            <a:round/>
                          </a:ln>
                          <a:effectLst/>
                        </pic:spPr>
                      </pic:pic>
                    </a:graphicData>
                  </a:graphic>
                </wp:inline>
              </w:drawing>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054213" cy="417597"/>
                  <wp:effectExtent l="0" t="0" r="0" b="0"/>
                  <wp:docPr id="107374186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65" name="Изображение" descr="Изображение"/>
                          <pic:cNvPicPr>
                            <a:picLocks noChangeAspect="1"/>
                          </pic:cNvPicPr>
                        </pic:nvPicPr>
                        <pic:blipFill>
                          <a:blip r:embed="rId54" cstate="print"/>
                          <a:stretch>
                            <a:fillRect/>
                          </a:stretch>
                        </pic:blipFill>
                        <pic:spPr>
                          <a:xfrm>
                            <a:off x="0" y="0"/>
                            <a:ext cx="1054213" cy="417597"/>
                          </a:xfrm>
                          <a:prstGeom prst="rect">
                            <a:avLst/>
                          </a:prstGeom>
                          <a:ln w="6350" cap="flat">
                            <a:solidFill>
                              <a:srgbClr val="000000"/>
                            </a:solidFill>
                            <a:prstDash val="solid"/>
                            <a:round/>
                          </a:ln>
                          <a:effectLst/>
                        </pic:spPr>
                      </pic:pic>
                    </a:graphicData>
                  </a:graphic>
                </wp:inline>
              </w:drawing>
            </w:r>
          </w:p>
        </w:tc>
      </w:tr>
      <w:tr w:rsidR="005D68A2">
        <w:trPr>
          <w:trHeight w:val="350"/>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5,0</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5,0</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5,0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5,0</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5,0</w:t>
            </w:r>
          </w:p>
        </w:tc>
      </w:tr>
      <w:tr w:rsidR="005D68A2">
        <w:trPr>
          <w:trHeight w:val="1250"/>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3627" cy="459306"/>
                  <wp:effectExtent l="0" t="0" r="0" b="0"/>
                  <wp:docPr id="107374186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66" name="Изображение" descr="Изображение"/>
                          <pic:cNvPicPr>
                            <a:picLocks noChangeAspect="1"/>
                          </pic:cNvPicPr>
                        </pic:nvPicPr>
                        <pic:blipFill>
                          <a:blip r:embed="rId55" cstate="print"/>
                          <a:stretch>
                            <a:fillRect/>
                          </a:stretch>
                        </pic:blipFill>
                        <pic:spPr>
                          <a:xfrm>
                            <a:off x="0" y="0"/>
                            <a:ext cx="1113627" cy="459306"/>
                          </a:xfrm>
                          <a:prstGeom prst="rect">
                            <a:avLst/>
                          </a:prstGeom>
                          <a:ln w="6350" cap="flat">
                            <a:solidFill>
                              <a:srgbClr val="000000"/>
                            </a:solidFill>
                            <a:prstDash val="solid"/>
                            <a:round/>
                          </a:ln>
                          <a:effectLst/>
                        </pic:spPr>
                      </pic:pic>
                    </a:graphicData>
                  </a:graphic>
                </wp:inline>
              </w:drawing>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21103" cy="465277"/>
                  <wp:effectExtent l="0" t="0" r="0" b="0"/>
                  <wp:docPr id="107374186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67" name="Изображение" descr="Изображение"/>
                          <pic:cNvPicPr>
                            <a:picLocks noChangeAspect="1"/>
                          </pic:cNvPicPr>
                        </pic:nvPicPr>
                        <pic:blipFill>
                          <a:blip r:embed="rId56" cstate="print"/>
                          <a:stretch>
                            <a:fillRect/>
                          </a:stretch>
                        </pic:blipFill>
                        <pic:spPr>
                          <a:xfrm>
                            <a:off x="0" y="0"/>
                            <a:ext cx="1121103" cy="465277"/>
                          </a:xfrm>
                          <a:prstGeom prst="rect">
                            <a:avLst/>
                          </a:prstGeom>
                          <a:ln w="6350" cap="flat">
                            <a:solidFill>
                              <a:srgbClr val="000000"/>
                            </a:solidFill>
                            <a:prstDash val="solid"/>
                            <a:round/>
                          </a:ln>
                          <a:effectLst/>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eastAsia="Times New Roman" w:hAnsi="Times New Roman" w:cs="Times New Roman"/>
                <w:noProof/>
                <w:sz w:val="24"/>
                <w:szCs w:val="24"/>
              </w:rPr>
              <w:drawing>
                <wp:inline distT="0" distB="0" distL="0" distR="0">
                  <wp:extent cx="1116211" cy="465100"/>
                  <wp:effectExtent l="0" t="0" r="0" b="0"/>
                  <wp:docPr id="107374186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68" name="Изображение" descr="Изображение"/>
                          <pic:cNvPicPr>
                            <a:picLocks noChangeAspect="1"/>
                          </pic:cNvPicPr>
                        </pic:nvPicPr>
                        <pic:blipFill>
                          <a:blip r:embed="rId57" cstate="print"/>
                          <a:stretch>
                            <a:fillRect/>
                          </a:stretch>
                        </pic:blipFill>
                        <pic:spPr>
                          <a:xfrm>
                            <a:off x="0" y="0"/>
                            <a:ext cx="1116211" cy="465100"/>
                          </a:xfrm>
                          <a:prstGeom prst="rect">
                            <a:avLst/>
                          </a:prstGeom>
                          <a:ln w="6350" cap="flat">
                            <a:solidFill>
                              <a:srgbClr val="000000"/>
                            </a:solidFill>
                            <a:prstDash val="solid"/>
                            <a:round/>
                          </a:ln>
                          <a:effectLst/>
                        </pic:spPr>
                      </pic:pic>
                    </a:graphicData>
                  </a:graphic>
                </wp:inline>
              </w:drawing>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r w:rsidR="005D68A2">
        <w:trPr>
          <w:trHeight w:val="350"/>
          <w:jc w:val="center"/>
        </w:trPr>
        <w:tc>
          <w:tcPr>
            <w:tcW w:w="20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5,5</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5,5</w:t>
            </w:r>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220AD1">
            <w:pPr>
              <w:tabs>
                <w:tab w:val="left" w:pos="720"/>
                <w:tab w:val="left" w:pos="1440"/>
              </w:tabs>
              <w:spacing w:after="0" w:line="240" w:lineRule="auto"/>
              <w:jc w:val="both"/>
            </w:pPr>
            <w:r>
              <w:rPr>
                <w:rFonts w:ascii="Times New Roman" w:hAnsi="Times New Roman"/>
                <w:sz w:val="24"/>
                <w:szCs w:val="24"/>
              </w:rPr>
              <w:t>6,0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D68A2" w:rsidRDefault="005D68A2"/>
        </w:tc>
      </w:tr>
    </w:tbl>
    <w:p w:rsidR="005D68A2" w:rsidRDefault="005D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sz w:val="28"/>
          <w:szCs w:val="28"/>
        </w:rPr>
      </w:pPr>
    </w:p>
    <w:p w:rsidR="005D68A2" w:rsidRDefault="005D68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p>
    <w:p w:rsidR="005D68A2" w:rsidRDefault="00220A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Размеры дендритных ячеек</w:t>
      </w:r>
    </w:p>
    <w:tbl>
      <w:tblPr>
        <w:tblStyle w:val="TableNormal"/>
        <w:tblW w:w="1018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713"/>
        <w:gridCol w:w="3713"/>
        <w:gridCol w:w="2763"/>
      </w:tblGrid>
      <w:tr w:rsidR="005D68A2">
        <w:trPr>
          <w:trHeight w:val="2494"/>
        </w:trPr>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eastAsia="Times New Roman" w:hAnsi="Times New Roman" w:cs="Times New Roman"/>
                <w:noProof/>
                <w:sz w:val="28"/>
                <w:szCs w:val="28"/>
              </w:rPr>
              <w:lastRenderedPageBreak/>
              <w:drawing>
                <wp:inline distT="0" distB="0" distL="0" distR="0">
                  <wp:extent cx="2026583" cy="1515915"/>
                  <wp:effectExtent l="0" t="0" r="0" b="0"/>
                  <wp:docPr id="1073741869" name="officeArt object" descr="C:\Users\малой\Desktop\работа\шкала размера денд ячейки под размер фото в док 12 см\шкала дендр. парам. без масштаба 30. 04 10_ЗАДАНИЕ.files\14.jpg"/>
                  <wp:cNvGraphicFramePr/>
                  <a:graphic xmlns:a="http://schemas.openxmlformats.org/drawingml/2006/main">
                    <a:graphicData uri="http://schemas.openxmlformats.org/drawingml/2006/picture">
                      <pic:pic xmlns:pic="http://schemas.openxmlformats.org/drawingml/2006/picture">
                        <pic:nvPicPr>
                          <pic:cNvPr id="1073741869" name="C:\Users\малой\Desktop\работа\шкала размера денд ячейки под размер фото в док 12 см\шкала дендр. парам. без масштаба 30. 04 10_ЗАДАНИЕ.files\14.jpg" descr="C:\Users\малой\Desktop\работа\шкала размера денд ячейки под размер фото в док 12 см\шкала дендр. парам. без масштаба 30. 04 10_ЗАДАНИЕ.files\14.jpg"/>
                          <pic:cNvPicPr>
                            <a:picLocks noChangeAspect="1"/>
                          </pic:cNvPicPr>
                        </pic:nvPicPr>
                        <pic:blipFill>
                          <a:blip r:embed="rId58" cstate="print"/>
                          <a:stretch>
                            <a:fillRect/>
                          </a:stretch>
                        </pic:blipFill>
                        <pic:spPr>
                          <a:xfrm>
                            <a:off x="0" y="0"/>
                            <a:ext cx="2026583" cy="1515915"/>
                          </a:xfrm>
                          <a:prstGeom prst="rect">
                            <a:avLst/>
                          </a:prstGeom>
                          <a:ln w="9525" cap="flat">
                            <a:solidFill>
                              <a:srgbClr val="000000"/>
                            </a:solidFill>
                            <a:prstDash val="solid"/>
                            <a:round/>
                          </a:ln>
                          <a:effectLst/>
                        </pic:spPr>
                      </pic:pic>
                    </a:graphicData>
                  </a:graphic>
                </wp:inline>
              </w:drawing>
            </w:r>
          </w:p>
        </w:tc>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eastAsia="Times New Roman" w:hAnsi="Times New Roman" w:cs="Times New Roman"/>
                <w:noProof/>
                <w:sz w:val="28"/>
                <w:szCs w:val="28"/>
              </w:rPr>
              <w:drawing>
                <wp:inline distT="0" distB="0" distL="0" distR="0">
                  <wp:extent cx="2026583" cy="1515915"/>
                  <wp:effectExtent l="0" t="0" r="0" b="0"/>
                  <wp:docPr id="1073741870" name="officeArt object" descr="C:\Users\малой\Desktop\работа\шкала размера денд ячейки под размер фото в док 12 см\шкала дендр. парам. без масштаба 30. 04 10_ЗАДАНИЕ.files\15.jpg"/>
                  <wp:cNvGraphicFramePr/>
                  <a:graphic xmlns:a="http://schemas.openxmlformats.org/drawingml/2006/main">
                    <a:graphicData uri="http://schemas.openxmlformats.org/drawingml/2006/picture">
                      <pic:pic xmlns:pic="http://schemas.openxmlformats.org/drawingml/2006/picture">
                        <pic:nvPicPr>
                          <pic:cNvPr id="1073741870" name="C:\Users\малой\Desktop\работа\шкала размера денд ячейки под размер фото в док 12 см\шкала дендр. парам. без масштаба 30. 04 10_ЗАДАНИЕ.files\15.jpg" descr="C:\Users\малой\Desktop\работа\шкала размера денд ячейки под размер фото в док 12 см\шкала дендр. парам. без масштаба 30. 04 10_ЗАДАНИЕ.files\15.jpg"/>
                          <pic:cNvPicPr>
                            <a:picLocks noChangeAspect="1"/>
                          </pic:cNvPicPr>
                        </pic:nvPicPr>
                        <pic:blipFill>
                          <a:blip r:embed="rId59" cstate="print"/>
                          <a:stretch>
                            <a:fillRect/>
                          </a:stretch>
                        </pic:blipFill>
                        <pic:spPr>
                          <a:xfrm>
                            <a:off x="0" y="0"/>
                            <a:ext cx="2026583" cy="1515915"/>
                          </a:xfrm>
                          <a:prstGeom prst="rect">
                            <a:avLst/>
                          </a:prstGeom>
                          <a:ln w="9525" cap="flat">
                            <a:solidFill>
                              <a:srgbClr val="000000"/>
                            </a:solidFill>
                            <a:prstDash val="solid"/>
                            <a:round/>
                          </a:ln>
                          <a:effectLst/>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s>
              <w:spacing w:after="0" w:line="360" w:lineRule="auto"/>
              <w:jc w:val="both"/>
            </w:pPr>
            <w:r>
              <w:rPr>
                <w:rFonts w:ascii="Times New Roman" w:eastAsia="Times New Roman" w:hAnsi="Times New Roman" w:cs="Times New Roman"/>
                <w:noProof/>
                <w:sz w:val="28"/>
                <w:szCs w:val="28"/>
              </w:rPr>
              <w:drawing>
                <wp:inline distT="0" distB="0" distL="0" distR="0">
                  <wp:extent cx="1480480" cy="1109474"/>
                  <wp:effectExtent l="0" t="0" r="0" b="0"/>
                  <wp:docPr id="107374187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71" name="Изображение" descr="Изображение"/>
                          <pic:cNvPicPr>
                            <a:picLocks noChangeAspect="1"/>
                          </pic:cNvPicPr>
                        </pic:nvPicPr>
                        <pic:blipFill>
                          <a:blip r:embed="rId60" cstate="print"/>
                          <a:stretch>
                            <a:fillRect/>
                          </a:stretch>
                        </pic:blipFill>
                        <pic:spPr>
                          <a:xfrm>
                            <a:off x="0" y="0"/>
                            <a:ext cx="1480480" cy="1109474"/>
                          </a:xfrm>
                          <a:prstGeom prst="rect">
                            <a:avLst/>
                          </a:prstGeom>
                          <a:ln w="6350" cap="flat">
                            <a:solidFill>
                              <a:srgbClr val="000000"/>
                            </a:solidFill>
                            <a:prstDash val="solid"/>
                            <a:round/>
                          </a:ln>
                          <a:effectLst/>
                        </pic:spPr>
                      </pic:pic>
                    </a:graphicData>
                  </a:graphic>
                </wp:inline>
              </w:drawing>
            </w:r>
          </w:p>
        </w:tc>
      </w:tr>
      <w:tr w:rsidR="005D68A2">
        <w:trPr>
          <w:trHeight w:val="318"/>
        </w:trPr>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hAnsi="Times New Roman"/>
                <w:sz w:val="28"/>
                <w:szCs w:val="28"/>
              </w:rPr>
              <w:t>13 мкм</w:t>
            </w:r>
          </w:p>
        </w:tc>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hAnsi="Times New Roman"/>
                <w:sz w:val="28"/>
                <w:szCs w:val="28"/>
              </w:rPr>
              <w:t>15 мкм</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s>
              <w:spacing w:after="0" w:line="360" w:lineRule="auto"/>
              <w:jc w:val="both"/>
            </w:pPr>
            <w:r>
              <w:rPr>
                <w:rFonts w:ascii="Times New Roman" w:hAnsi="Times New Roman"/>
                <w:sz w:val="28"/>
                <w:szCs w:val="28"/>
              </w:rPr>
              <w:t>17 мкм</w:t>
            </w:r>
          </w:p>
        </w:tc>
      </w:tr>
      <w:tr w:rsidR="005D68A2">
        <w:trPr>
          <w:trHeight w:val="2502"/>
        </w:trPr>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eastAsia="Times New Roman" w:hAnsi="Times New Roman" w:cs="Times New Roman"/>
                <w:noProof/>
                <w:sz w:val="28"/>
                <w:szCs w:val="28"/>
              </w:rPr>
              <w:drawing>
                <wp:inline distT="0" distB="0" distL="0" distR="0">
                  <wp:extent cx="2029758" cy="1518815"/>
                  <wp:effectExtent l="0" t="0" r="0" b="0"/>
                  <wp:docPr id="1073741872" name="officeArt object" descr="C:\Users\малой\Desktop\работа\шкала размера денд ячейки под размер фото в док 12 см\шкала дендр. парам. без масштаба 30. 04 10_ЗАДАНИЕ.files\20.jpg"/>
                  <wp:cNvGraphicFramePr/>
                  <a:graphic xmlns:a="http://schemas.openxmlformats.org/drawingml/2006/main">
                    <a:graphicData uri="http://schemas.openxmlformats.org/drawingml/2006/picture">
                      <pic:pic xmlns:pic="http://schemas.openxmlformats.org/drawingml/2006/picture">
                        <pic:nvPicPr>
                          <pic:cNvPr id="1073741872" name="C:\Users\малой\Desktop\работа\шкала размера денд ячейки под размер фото в док 12 см\шкала дендр. парам. без масштаба 30. 04 10_ЗАДАНИЕ.files\20.jpg" descr="C:\Users\малой\Desktop\работа\шкала размера денд ячейки под размер фото в док 12 см\шкала дендр. парам. без масштаба 30. 04 10_ЗАДАНИЕ.files\20.jpg"/>
                          <pic:cNvPicPr>
                            <a:picLocks noChangeAspect="1"/>
                          </pic:cNvPicPr>
                        </pic:nvPicPr>
                        <pic:blipFill>
                          <a:blip r:embed="rId61" cstate="print"/>
                          <a:stretch>
                            <a:fillRect/>
                          </a:stretch>
                        </pic:blipFill>
                        <pic:spPr>
                          <a:xfrm>
                            <a:off x="0" y="0"/>
                            <a:ext cx="2029758" cy="1518815"/>
                          </a:xfrm>
                          <a:prstGeom prst="rect">
                            <a:avLst/>
                          </a:prstGeom>
                          <a:ln w="6350" cap="flat">
                            <a:solidFill>
                              <a:srgbClr val="000000"/>
                            </a:solidFill>
                            <a:prstDash val="solid"/>
                            <a:round/>
                          </a:ln>
                          <a:effectLst/>
                        </pic:spPr>
                      </pic:pic>
                    </a:graphicData>
                  </a:graphic>
                </wp:inline>
              </w:drawing>
            </w:r>
          </w:p>
        </w:tc>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eastAsia="Times New Roman" w:hAnsi="Times New Roman" w:cs="Times New Roman"/>
                <w:noProof/>
                <w:sz w:val="28"/>
                <w:szCs w:val="28"/>
              </w:rPr>
              <w:drawing>
                <wp:inline distT="0" distB="0" distL="0" distR="0">
                  <wp:extent cx="2026583" cy="1515915"/>
                  <wp:effectExtent l="0" t="0" r="0" b="0"/>
                  <wp:docPr id="1073741873" name="officeArt object" descr="C:\Users\малой\Desktop\работа\шкала размера денд ячейки под размер фото в док 12 см\шкала дендр. парам. без масштаба 30. 04 10_ЗАДАНИЕ.files\22.jpg"/>
                  <wp:cNvGraphicFramePr/>
                  <a:graphic xmlns:a="http://schemas.openxmlformats.org/drawingml/2006/main">
                    <a:graphicData uri="http://schemas.openxmlformats.org/drawingml/2006/picture">
                      <pic:pic xmlns:pic="http://schemas.openxmlformats.org/drawingml/2006/picture">
                        <pic:nvPicPr>
                          <pic:cNvPr id="1073741873" name="C:\Users\малой\Desktop\работа\шкала размера денд ячейки под размер фото в док 12 см\шкала дендр. парам. без масштаба 30. 04 10_ЗАДАНИЕ.files\22.jpg" descr="C:\Users\малой\Desktop\работа\шкала размера денд ячейки под размер фото в док 12 см\шкала дендр. парам. без масштаба 30. 04 10_ЗАДАНИЕ.files\22.jpg"/>
                          <pic:cNvPicPr>
                            <a:picLocks noChangeAspect="1"/>
                          </pic:cNvPicPr>
                        </pic:nvPicPr>
                        <pic:blipFill>
                          <a:blip r:embed="rId62" cstate="print"/>
                          <a:stretch>
                            <a:fillRect/>
                          </a:stretch>
                        </pic:blipFill>
                        <pic:spPr>
                          <a:xfrm>
                            <a:off x="0" y="0"/>
                            <a:ext cx="2026583" cy="1515915"/>
                          </a:xfrm>
                          <a:prstGeom prst="rect">
                            <a:avLst/>
                          </a:prstGeom>
                          <a:ln w="9525" cap="flat">
                            <a:solidFill>
                              <a:srgbClr val="000000"/>
                            </a:solidFill>
                            <a:prstDash val="solid"/>
                            <a:round/>
                          </a:ln>
                          <a:effectLst/>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s>
              <w:spacing w:after="0" w:line="360" w:lineRule="auto"/>
              <w:jc w:val="both"/>
            </w:pPr>
            <w:r>
              <w:rPr>
                <w:rFonts w:ascii="Times New Roman" w:eastAsia="Times New Roman" w:hAnsi="Times New Roman" w:cs="Times New Roman"/>
                <w:noProof/>
                <w:sz w:val="28"/>
                <w:szCs w:val="28"/>
              </w:rPr>
              <w:drawing>
                <wp:inline distT="0" distB="0" distL="0" distR="0">
                  <wp:extent cx="1480480" cy="1107836"/>
                  <wp:effectExtent l="0" t="0" r="0" b="0"/>
                  <wp:docPr id="1073741874"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74" name="Изображение" descr="Изображение"/>
                          <pic:cNvPicPr>
                            <a:picLocks noChangeAspect="1"/>
                          </pic:cNvPicPr>
                        </pic:nvPicPr>
                        <pic:blipFill>
                          <a:blip r:embed="rId63" cstate="print"/>
                          <a:stretch>
                            <a:fillRect/>
                          </a:stretch>
                        </pic:blipFill>
                        <pic:spPr>
                          <a:xfrm>
                            <a:off x="0" y="0"/>
                            <a:ext cx="1480480" cy="1107836"/>
                          </a:xfrm>
                          <a:prstGeom prst="rect">
                            <a:avLst/>
                          </a:prstGeom>
                          <a:ln w="6350" cap="flat">
                            <a:solidFill>
                              <a:srgbClr val="000000"/>
                            </a:solidFill>
                            <a:prstDash val="solid"/>
                            <a:round/>
                          </a:ln>
                          <a:effectLst/>
                        </pic:spPr>
                      </pic:pic>
                    </a:graphicData>
                  </a:graphic>
                </wp:inline>
              </w:drawing>
            </w:r>
          </w:p>
        </w:tc>
      </w:tr>
      <w:tr w:rsidR="005D68A2">
        <w:trPr>
          <w:trHeight w:val="318"/>
        </w:trPr>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hAnsi="Times New Roman"/>
                <w:sz w:val="28"/>
                <w:szCs w:val="28"/>
              </w:rPr>
              <w:t>20 мкм</w:t>
            </w:r>
          </w:p>
        </w:tc>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hAnsi="Times New Roman"/>
                <w:sz w:val="28"/>
                <w:szCs w:val="28"/>
              </w:rPr>
              <w:t>22 мкм</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s>
              <w:spacing w:after="0" w:line="360" w:lineRule="auto"/>
              <w:jc w:val="both"/>
            </w:pPr>
            <w:r>
              <w:rPr>
                <w:rFonts w:ascii="Times New Roman" w:hAnsi="Times New Roman"/>
                <w:sz w:val="28"/>
                <w:szCs w:val="28"/>
              </w:rPr>
              <w:t>25 мкм</w:t>
            </w:r>
          </w:p>
        </w:tc>
      </w:tr>
      <w:tr w:rsidR="005D68A2">
        <w:trPr>
          <w:trHeight w:val="2513"/>
        </w:trPr>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eastAsia="Times New Roman" w:hAnsi="Times New Roman" w:cs="Times New Roman"/>
                <w:noProof/>
                <w:sz w:val="28"/>
                <w:szCs w:val="28"/>
              </w:rPr>
              <w:drawing>
                <wp:inline distT="0" distB="0" distL="0" distR="0">
                  <wp:extent cx="2029758" cy="1521102"/>
                  <wp:effectExtent l="0" t="0" r="0" b="0"/>
                  <wp:docPr id="107374187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75" name="Изображение" descr="Изображение"/>
                          <pic:cNvPicPr>
                            <a:picLocks noChangeAspect="1"/>
                          </pic:cNvPicPr>
                        </pic:nvPicPr>
                        <pic:blipFill>
                          <a:blip r:embed="rId64" cstate="print"/>
                          <a:stretch>
                            <a:fillRect/>
                          </a:stretch>
                        </pic:blipFill>
                        <pic:spPr>
                          <a:xfrm>
                            <a:off x="0" y="0"/>
                            <a:ext cx="2029758" cy="1521102"/>
                          </a:xfrm>
                          <a:prstGeom prst="rect">
                            <a:avLst/>
                          </a:prstGeom>
                          <a:ln w="6350" cap="flat">
                            <a:solidFill>
                              <a:srgbClr val="000000"/>
                            </a:solidFill>
                            <a:prstDash val="solid"/>
                            <a:round/>
                          </a:ln>
                          <a:effectLst/>
                        </pic:spPr>
                      </pic:pic>
                    </a:graphicData>
                  </a:graphic>
                </wp:inline>
              </w:drawing>
            </w:r>
          </w:p>
        </w:tc>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eastAsia="Times New Roman" w:hAnsi="Times New Roman" w:cs="Times New Roman"/>
                <w:noProof/>
                <w:sz w:val="28"/>
                <w:szCs w:val="28"/>
              </w:rPr>
              <w:drawing>
                <wp:inline distT="0" distB="0" distL="0" distR="0">
                  <wp:extent cx="2026583" cy="1515915"/>
                  <wp:effectExtent l="0" t="0" r="0" b="0"/>
                  <wp:docPr id="1073741876" name="officeArt object" descr="C:\Users\малой\Desktop\работа\шкала размера денд ячейки под размер фото в док 12 см\шкала дендр. парам. без масштаба 30. 04 10_ЗАДАНИЕ.files\27.jpg"/>
                  <wp:cNvGraphicFramePr/>
                  <a:graphic xmlns:a="http://schemas.openxmlformats.org/drawingml/2006/main">
                    <a:graphicData uri="http://schemas.openxmlformats.org/drawingml/2006/picture">
                      <pic:pic xmlns:pic="http://schemas.openxmlformats.org/drawingml/2006/picture">
                        <pic:nvPicPr>
                          <pic:cNvPr id="1073741876" name="C:\Users\малой\Desktop\работа\шкала размера денд ячейки под размер фото в док 12 см\шкала дендр. парам. без масштаба 30. 04 10_ЗАДАНИЕ.files\27.jpg" descr="C:\Users\малой\Desktop\работа\шкала размера денд ячейки под размер фото в док 12 см\шкала дендр. парам. без масштаба 30. 04 10_ЗАДАНИЕ.files\27.jpg"/>
                          <pic:cNvPicPr>
                            <a:picLocks noChangeAspect="1"/>
                          </pic:cNvPicPr>
                        </pic:nvPicPr>
                        <pic:blipFill>
                          <a:blip r:embed="rId65" cstate="print"/>
                          <a:stretch>
                            <a:fillRect/>
                          </a:stretch>
                        </pic:blipFill>
                        <pic:spPr>
                          <a:xfrm>
                            <a:off x="0" y="0"/>
                            <a:ext cx="2026583" cy="1515915"/>
                          </a:xfrm>
                          <a:prstGeom prst="rect">
                            <a:avLst/>
                          </a:prstGeom>
                          <a:ln w="9525" cap="flat">
                            <a:solidFill>
                              <a:srgbClr val="000000"/>
                            </a:solidFill>
                            <a:prstDash val="solid"/>
                            <a:round/>
                          </a:ln>
                          <a:effectLst/>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s>
              <w:spacing w:after="0" w:line="360" w:lineRule="auto"/>
              <w:jc w:val="both"/>
            </w:pPr>
            <w:r>
              <w:rPr>
                <w:rFonts w:ascii="Times New Roman" w:eastAsia="Times New Roman" w:hAnsi="Times New Roman" w:cs="Times New Roman"/>
                <w:noProof/>
                <w:sz w:val="28"/>
                <w:szCs w:val="28"/>
              </w:rPr>
              <w:drawing>
                <wp:inline distT="0" distB="0" distL="0" distR="0">
                  <wp:extent cx="1477305" cy="1105047"/>
                  <wp:effectExtent l="0" t="0" r="0" b="0"/>
                  <wp:docPr id="1073741877" name="officeArt object" descr="C:\Users\малой\Desktop\работа\шкала размера денд ячейки под размер фото в док 12 см\шкала дендр. парам. без масштаба 30. 04 10_ЗАДАНИЕ.files\30.jpg"/>
                  <wp:cNvGraphicFramePr/>
                  <a:graphic xmlns:a="http://schemas.openxmlformats.org/drawingml/2006/main">
                    <a:graphicData uri="http://schemas.openxmlformats.org/drawingml/2006/picture">
                      <pic:pic xmlns:pic="http://schemas.openxmlformats.org/drawingml/2006/picture">
                        <pic:nvPicPr>
                          <pic:cNvPr id="1073741877" name="C:\Users\малой\Desktop\работа\шкала размера денд ячейки под размер фото в док 12 см\шкала дендр. парам. без масштаба 30. 04 10_ЗАДАНИЕ.files\30.jpg" descr="C:\Users\малой\Desktop\работа\шкала размера денд ячейки под размер фото в док 12 см\шкала дендр. парам. без масштаба 30. 04 10_ЗАДАНИЕ.files\30.jpg"/>
                          <pic:cNvPicPr>
                            <a:picLocks noChangeAspect="1"/>
                          </pic:cNvPicPr>
                        </pic:nvPicPr>
                        <pic:blipFill>
                          <a:blip r:embed="rId66" cstate="print"/>
                          <a:stretch>
                            <a:fillRect/>
                          </a:stretch>
                        </pic:blipFill>
                        <pic:spPr>
                          <a:xfrm>
                            <a:off x="0" y="0"/>
                            <a:ext cx="1477305" cy="1105047"/>
                          </a:xfrm>
                          <a:prstGeom prst="rect">
                            <a:avLst/>
                          </a:prstGeom>
                          <a:ln w="9525" cap="flat">
                            <a:solidFill>
                              <a:srgbClr val="000000"/>
                            </a:solidFill>
                            <a:prstDash val="solid"/>
                            <a:round/>
                          </a:ln>
                          <a:effectLst/>
                        </pic:spPr>
                      </pic:pic>
                    </a:graphicData>
                  </a:graphic>
                </wp:inline>
              </w:drawing>
            </w:r>
          </w:p>
        </w:tc>
      </w:tr>
      <w:tr w:rsidR="005D68A2">
        <w:trPr>
          <w:trHeight w:val="318"/>
        </w:trPr>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hAnsi="Times New Roman"/>
                <w:sz w:val="28"/>
                <w:szCs w:val="28"/>
              </w:rPr>
              <w:t>26 мкм</w:t>
            </w:r>
          </w:p>
        </w:tc>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hAnsi="Times New Roman"/>
                <w:sz w:val="28"/>
                <w:szCs w:val="28"/>
              </w:rPr>
              <w:t>27 мкм</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s>
              <w:spacing w:after="0" w:line="360" w:lineRule="auto"/>
              <w:jc w:val="both"/>
            </w:pPr>
            <w:r>
              <w:rPr>
                <w:rFonts w:ascii="Times New Roman" w:hAnsi="Times New Roman"/>
                <w:sz w:val="28"/>
                <w:szCs w:val="28"/>
              </w:rPr>
              <w:t>30 мкм</w:t>
            </w:r>
          </w:p>
        </w:tc>
      </w:tr>
      <w:tr w:rsidR="005D68A2">
        <w:trPr>
          <w:trHeight w:val="2510"/>
        </w:trPr>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eastAsia="Times New Roman" w:hAnsi="Times New Roman" w:cs="Times New Roman"/>
                <w:noProof/>
                <w:sz w:val="28"/>
                <w:szCs w:val="28"/>
              </w:rPr>
              <w:drawing>
                <wp:inline distT="0" distB="0" distL="0" distR="0">
                  <wp:extent cx="2026583" cy="1515915"/>
                  <wp:effectExtent l="0" t="0" r="0" b="0"/>
                  <wp:docPr id="1073741878" name="officeArt object" descr="C:\Users\малой\Desktop\работа\шкала размера денд ячейки под размер фото в док 12 см\шкала дендр. парам. без масштаба 30. 04 10_ЗАДАНИЕ.files\32.jpg"/>
                  <wp:cNvGraphicFramePr/>
                  <a:graphic xmlns:a="http://schemas.openxmlformats.org/drawingml/2006/main">
                    <a:graphicData uri="http://schemas.openxmlformats.org/drawingml/2006/picture">
                      <pic:pic xmlns:pic="http://schemas.openxmlformats.org/drawingml/2006/picture">
                        <pic:nvPicPr>
                          <pic:cNvPr id="1073741878" name="C:\Users\малой\Desktop\работа\шкала размера денд ячейки под размер фото в док 12 см\шкала дендр. парам. без масштаба 30. 04 10_ЗАДАНИЕ.files\32.jpg" descr="C:\Users\малой\Desktop\работа\шкала размера денд ячейки под размер фото в док 12 см\шкала дендр. парам. без масштаба 30. 04 10_ЗАДАНИЕ.files\32.jpg"/>
                          <pic:cNvPicPr>
                            <a:picLocks noChangeAspect="1"/>
                          </pic:cNvPicPr>
                        </pic:nvPicPr>
                        <pic:blipFill>
                          <a:blip r:embed="rId67" cstate="print"/>
                          <a:stretch>
                            <a:fillRect/>
                          </a:stretch>
                        </pic:blipFill>
                        <pic:spPr>
                          <a:xfrm>
                            <a:off x="0" y="0"/>
                            <a:ext cx="2026583" cy="1515915"/>
                          </a:xfrm>
                          <a:prstGeom prst="rect">
                            <a:avLst/>
                          </a:prstGeom>
                          <a:ln w="9525" cap="flat">
                            <a:solidFill>
                              <a:srgbClr val="000000"/>
                            </a:solidFill>
                            <a:prstDash val="solid"/>
                            <a:round/>
                          </a:ln>
                          <a:effectLst/>
                        </pic:spPr>
                      </pic:pic>
                    </a:graphicData>
                  </a:graphic>
                </wp:inline>
              </w:drawing>
            </w:r>
          </w:p>
        </w:tc>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eastAsia="Times New Roman" w:hAnsi="Times New Roman" w:cs="Times New Roman"/>
                <w:noProof/>
                <w:sz w:val="28"/>
                <w:szCs w:val="28"/>
              </w:rPr>
              <w:drawing>
                <wp:inline distT="0" distB="0" distL="0" distR="0">
                  <wp:extent cx="2029758" cy="1518290"/>
                  <wp:effectExtent l="0" t="0" r="0" b="0"/>
                  <wp:docPr id="1073741879" name="officeArt object" descr="C:\Users\малой\Desktop\работа\шкала размера денд ячейки под размер фото в док 12 см\шкала дендр. парам. без масштаба 30. 04 10_ЗАДАНИЕ.files\35.jpg"/>
                  <wp:cNvGraphicFramePr/>
                  <a:graphic xmlns:a="http://schemas.openxmlformats.org/drawingml/2006/main">
                    <a:graphicData uri="http://schemas.openxmlformats.org/drawingml/2006/picture">
                      <pic:pic xmlns:pic="http://schemas.openxmlformats.org/drawingml/2006/picture">
                        <pic:nvPicPr>
                          <pic:cNvPr id="1073741879" name="C:\Users\малой\Desktop\работа\шкала размера денд ячейки под размер фото в док 12 см\шкала дендр. парам. без масштаба 30. 04 10_ЗАДАНИЕ.files\35.jpg" descr="C:\Users\малой\Desktop\работа\шкала размера денд ячейки под размер фото в док 12 см\шкала дендр. парам. без масштаба 30. 04 10_ЗАДАНИЕ.files\35.jpg"/>
                          <pic:cNvPicPr>
                            <a:picLocks noChangeAspect="1"/>
                          </pic:cNvPicPr>
                        </pic:nvPicPr>
                        <pic:blipFill>
                          <a:blip r:embed="rId68" cstate="print"/>
                          <a:stretch>
                            <a:fillRect/>
                          </a:stretch>
                        </pic:blipFill>
                        <pic:spPr>
                          <a:xfrm>
                            <a:off x="0" y="0"/>
                            <a:ext cx="2029758" cy="1518290"/>
                          </a:xfrm>
                          <a:prstGeom prst="rect">
                            <a:avLst/>
                          </a:prstGeom>
                          <a:ln w="6350" cap="flat">
                            <a:solidFill>
                              <a:srgbClr val="000000"/>
                            </a:solidFill>
                            <a:prstDash val="solid"/>
                            <a:round/>
                          </a:ln>
                          <a:effectLst/>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s>
              <w:spacing w:after="0" w:line="360" w:lineRule="auto"/>
              <w:jc w:val="both"/>
            </w:pPr>
            <w:r>
              <w:rPr>
                <w:rFonts w:ascii="Times New Roman" w:eastAsia="Times New Roman" w:hAnsi="Times New Roman" w:cs="Times New Roman"/>
                <w:noProof/>
                <w:sz w:val="28"/>
                <w:szCs w:val="28"/>
              </w:rPr>
              <w:drawing>
                <wp:inline distT="0" distB="0" distL="0" distR="0">
                  <wp:extent cx="1477305" cy="1105047"/>
                  <wp:effectExtent l="0" t="0" r="0" b="0"/>
                  <wp:docPr id="1073741880" name="officeArt object" descr="C:\Users\малой\Desktop\работа\шкала размера денд ячейки под размер фото в док 12 см\шкала дендр. парам. без масштаба 30. 04 10_ЗАДАНИЕ.files\37.jpg"/>
                  <wp:cNvGraphicFramePr/>
                  <a:graphic xmlns:a="http://schemas.openxmlformats.org/drawingml/2006/main">
                    <a:graphicData uri="http://schemas.openxmlformats.org/drawingml/2006/picture">
                      <pic:pic xmlns:pic="http://schemas.openxmlformats.org/drawingml/2006/picture">
                        <pic:nvPicPr>
                          <pic:cNvPr id="1073741880" name="C:\Users\малой\Desktop\работа\шкала размера денд ячейки под размер фото в док 12 см\шкала дендр. парам. без масштаба 30. 04 10_ЗАДАНИЕ.files\37.jpg" descr="C:\Users\малой\Desktop\работа\шкала размера денд ячейки под размер фото в док 12 см\шкала дендр. парам. без масштаба 30. 04 10_ЗАДАНИЕ.files\37.jpg"/>
                          <pic:cNvPicPr>
                            <a:picLocks noChangeAspect="1"/>
                          </pic:cNvPicPr>
                        </pic:nvPicPr>
                        <pic:blipFill>
                          <a:blip r:embed="rId69" cstate="print"/>
                          <a:stretch>
                            <a:fillRect/>
                          </a:stretch>
                        </pic:blipFill>
                        <pic:spPr>
                          <a:xfrm>
                            <a:off x="0" y="0"/>
                            <a:ext cx="1477305" cy="1105047"/>
                          </a:xfrm>
                          <a:prstGeom prst="rect">
                            <a:avLst/>
                          </a:prstGeom>
                          <a:ln w="9525" cap="flat">
                            <a:solidFill>
                              <a:srgbClr val="000000"/>
                            </a:solidFill>
                            <a:prstDash val="solid"/>
                            <a:round/>
                          </a:ln>
                          <a:effectLst/>
                        </pic:spPr>
                      </pic:pic>
                    </a:graphicData>
                  </a:graphic>
                </wp:inline>
              </w:drawing>
            </w:r>
          </w:p>
        </w:tc>
      </w:tr>
      <w:tr w:rsidR="005D68A2">
        <w:trPr>
          <w:trHeight w:val="318"/>
        </w:trPr>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hAnsi="Times New Roman"/>
                <w:sz w:val="28"/>
                <w:szCs w:val="28"/>
              </w:rPr>
              <w:t>32 мкм</w:t>
            </w:r>
          </w:p>
        </w:tc>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hAnsi="Times New Roman"/>
                <w:sz w:val="28"/>
                <w:szCs w:val="28"/>
              </w:rPr>
              <w:t>35 мкм</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s>
              <w:spacing w:after="0" w:line="360" w:lineRule="auto"/>
              <w:jc w:val="both"/>
            </w:pPr>
            <w:r>
              <w:rPr>
                <w:rFonts w:ascii="Times New Roman" w:hAnsi="Times New Roman"/>
                <w:sz w:val="28"/>
                <w:szCs w:val="28"/>
              </w:rPr>
              <w:t>37 мкм</w:t>
            </w:r>
          </w:p>
        </w:tc>
      </w:tr>
      <w:tr w:rsidR="005D68A2">
        <w:trPr>
          <w:trHeight w:val="2525"/>
        </w:trPr>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eastAsia="Times New Roman" w:hAnsi="Times New Roman" w:cs="Times New Roman"/>
                <w:noProof/>
                <w:sz w:val="28"/>
                <w:szCs w:val="28"/>
              </w:rPr>
              <w:lastRenderedPageBreak/>
              <w:drawing>
                <wp:inline distT="0" distB="0" distL="0" distR="0">
                  <wp:extent cx="2029758" cy="1528632"/>
                  <wp:effectExtent l="0" t="0" r="0" b="0"/>
                  <wp:docPr id="1073741881"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81" name="Изображение" descr="Изображение"/>
                          <pic:cNvPicPr>
                            <a:picLocks noChangeAspect="1"/>
                          </pic:cNvPicPr>
                        </pic:nvPicPr>
                        <pic:blipFill>
                          <a:blip r:embed="rId70" cstate="print"/>
                          <a:stretch>
                            <a:fillRect/>
                          </a:stretch>
                        </pic:blipFill>
                        <pic:spPr>
                          <a:xfrm>
                            <a:off x="0" y="0"/>
                            <a:ext cx="2029758" cy="1528632"/>
                          </a:xfrm>
                          <a:prstGeom prst="rect">
                            <a:avLst/>
                          </a:prstGeom>
                          <a:ln w="6350" cap="flat">
                            <a:solidFill>
                              <a:srgbClr val="000000"/>
                            </a:solidFill>
                            <a:prstDash val="solid"/>
                            <a:round/>
                          </a:ln>
                          <a:effectLst/>
                        </pic:spPr>
                      </pic:pic>
                    </a:graphicData>
                  </a:graphic>
                </wp:inline>
              </w:drawing>
            </w:r>
          </w:p>
        </w:tc>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eastAsia="Times New Roman" w:hAnsi="Times New Roman" w:cs="Times New Roman"/>
                <w:noProof/>
                <w:sz w:val="28"/>
                <w:szCs w:val="28"/>
              </w:rPr>
              <w:drawing>
                <wp:inline distT="0" distB="0" distL="0" distR="0">
                  <wp:extent cx="2026583" cy="1515915"/>
                  <wp:effectExtent l="0" t="0" r="0" b="0"/>
                  <wp:docPr id="1073741882" name="officeArt object" descr="C:\Users\малой\Desktop\работа\шкала размера денд ячейки под размер фото в док 12 см\шкала дендр. парам. без масштаба 30. 04 10_ЗАДАНИЕ.files\39.jpg"/>
                  <wp:cNvGraphicFramePr/>
                  <a:graphic xmlns:a="http://schemas.openxmlformats.org/drawingml/2006/main">
                    <a:graphicData uri="http://schemas.openxmlformats.org/drawingml/2006/picture">
                      <pic:pic xmlns:pic="http://schemas.openxmlformats.org/drawingml/2006/picture">
                        <pic:nvPicPr>
                          <pic:cNvPr id="1073741882" name="C:\Users\малой\Desktop\работа\шкала размера денд ячейки под размер фото в док 12 см\шкала дендр. парам. без масштаба 30. 04 10_ЗАДАНИЕ.files\39.jpg" descr="C:\Users\малой\Desktop\работа\шкала размера денд ячейки под размер фото в док 12 см\шкала дендр. парам. без масштаба 30. 04 10_ЗАДАНИЕ.files\39.jpg"/>
                          <pic:cNvPicPr>
                            <a:picLocks noChangeAspect="1"/>
                          </pic:cNvPicPr>
                        </pic:nvPicPr>
                        <pic:blipFill>
                          <a:blip r:embed="rId71" cstate="print"/>
                          <a:stretch>
                            <a:fillRect/>
                          </a:stretch>
                        </pic:blipFill>
                        <pic:spPr>
                          <a:xfrm>
                            <a:off x="0" y="0"/>
                            <a:ext cx="2026583" cy="1515915"/>
                          </a:xfrm>
                          <a:prstGeom prst="rect">
                            <a:avLst/>
                          </a:prstGeom>
                          <a:ln w="9525" cap="flat">
                            <a:solidFill>
                              <a:srgbClr val="000000"/>
                            </a:solidFill>
                            <a:prstDash val="solid"/>
                            <a:round/>
                          </a:ln>
                          <a:effectLst/>
                        </pic:spPr>
                      </pic:pic>
                    </a:graphicData>
                  </a:graphic>
                </wp:inline>
              </w:drawing>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r>
      <w:tr w:rsidR="005D68A2">
        <w:trPr>
          <w:trHeight w:val="340"/>
        </w:trPr>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hAnsi="Times New Roman"/>
                <w:sz w:val="28"/>
                <w:szCs w:val="28"/>
              </w:rPr>
              <w:t>38 мкм</w:t>
            </w:r>
          </w:p>
        </w:tc>
        <w:tc>
          <w:tcPr>
            <w:tcW w:w="37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220AD1">
            <w:pPr>
              <w:tabs>
                <w:tab w:val="left" w:pos="720"/>
                <w:tab w:val="left" w:pos="1440"/>
                <w:tab w:val="left" w:pos="2160"/>
                <w:tab w:val="left" w:pos="2880"/>
                <w:tab w:val="left" w:pos="3600"/>
              </w:tabs>
              <w:spacing w:after="0" w:line="360" w:lineRule="auto"/>
              <w:jc w:val="both"/>
            </w:pPr>
            <w:r>
              <w:rPr>
                <w:rFonts w:ascii="Times New Roman" w:hAnsi="Times New Roman"/>
                <w:sz w:val="28"/>
                <w:szCs w:val="28"/>
              </w:rPr>
              <w:t>39 мкм</w:t>
            </w:r>
          </w:p>
        </w:tc>
        <w:tc>
          <w:tcPr>
            <w:tcW w:w="2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68A2" w:rsidRDefault="005D68A2"/>
        </w:tc>
      </w:tr>
    </w:tbl>
    <w:p w:rsidR="005D68A2" w:rsidRDefault="005D68A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220AD1" w:rsidRDefault="00220AD1"/>
    <w:sectPr w:rsidR="00220AD1" w:rsidSect="005D68A2">
      <w:type w:val="continuous"/>
      <w:pgSz w:w="11900" w:h="16840"/>
      <w:pgMar w:top="1134" w:right="849" w:bottom="1134" w:left="1418" w:header="624" w:footer="17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90142" w:rsidRDefault="00490142" w:rsidP="005D68A2">
      <w:pPr>
        <w:spacing w:after="0" w:line="240" w:lineRule="auto"/>
      </w:pPr>
      <w:r>
        <w:separator/>
      </w:r>
    </w:p>
  </w:endnote>
  <w:endnote w:type="continuationSeparator" w:id="0">
    <w:p w:rsidR="00490142" w:rsidRDefault="00490142" w:rsidP="005D6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altName w:val="Cambria"/>
    <w:panose1 w:val="020B0604020202020204"/>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F2315" w:rsidRDefault="002F2315">
    <w:pPr>
      <w:pStyle w:val="a5"/>
      <w:tabs>
        <w:tab w:val="clear" w:pos="4677"/>
        <w:tab w:val="clear" w:pos="9355"/>
      </w:tabs>
      <w:jc w:val="right"/>
    </w:pPr>
    <w:r>
      <w:tab/>
    </w:r>
    <w:r>
      <w:rPr>
        <w:rFonts w:ascii="Times New Roman" w:hAnsi="Times New Roman"/>
        <w:caps/>
        <w:sz w:val="18"/>
        <w:szCs w:val="18"/>
      </w:rPr>
      <w:fldChar w:fldCharType="begin"/>
    </w:r>
    <w:r>
      <w:rPr>
        <w:rFonts w:ascii="Times New Roman" w:hAnsi="Times New Roman"/>
        <w:caps/>
        <w:sz w:val="18"/>
        <w:szCs w:val="18"/>
      </w:rPr>
      <w:instrText xml:space="preserve"> PAGE </w:instrText>
    </w:r>
    <w:r>
      <w:rPr>
        <w:rFonts w:ascii="Times New Roman" w:hAnsi="Times New Roman"/>
        <w:caps/>
        <w:sz w:val="18"/>
        <w:szCs w:val="18"/>
      </w:rPr>
      <w:fldChar w:fldCharType="separate"/>
    </w:r>
    <w:r w:rsidR="009018B6">
      <w:rPr>
        <w:rFonts w:ascii="Times New Roman" w:hAnsi="Times New Roman"/>
        <w:caps/>
        <w:noProof/>
        <w:sz w:val="18"/>
        <w:szCs w:val="18"/>
      </w:rPr>
      <w:t>21</w:t>
    </w:r>
    <w:r>
      <w:rPr>
        <w:rFonts w:ascii="Times New Roman" w:hAnsi="Times New Roman"/>
        <w:cap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F2315" w:rsidRDefault="002F231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90142" w:rsidRDefault="00490142">
      <w:r>
        <w:separator/>
      </w:r>
    </w:p>
  </w:footnote>
  <w:footnote w:type="continuationSeparator" w:id="0">
    <w:p w:rsidR="00490142" w:rsidRDefault="00490142">
      <w:r>
        <w:continuationSeparator/>
      </w:r>
    </w:p>
  </w:footnote>
  <w:footnote w:type="continuationNotice" w:id="1">
    <w:p w:rsidR="00490142" w:rsidRDefault="00490142"/>
  </w:footnote>
  <w:footnote w:id="2">
    <w:p w:rsidR="002F2315" w:rsidRDefault="002F2315"/>
    <w:p w:rsidR="002F2315" w:rsidRDefault="002F2315">
      <w:pPr>
        <w:spacing w:after="0" w:line="240" w:lineRule="auto"/>
        <w:jc w:val="both"/>
      </w:pPr>
    </w:p>
  </w:footnote>
  <w:footnote w:id="3">
    <w:p w:rsidR="002F2315" w:rsidRDefault="002F2315"/>
    <w:p w:rsidR="002F2315" w:rsidRDefault="002F23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F2315" w:rsidRDefault="002F2315">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F2315" w:rsidRDefault="002F231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66E0"/>
    <w:multiLevelType w:val="hybridMultilevel"/>
    <w:tmpl w:val="B82025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8CF164B"/>
    <w:multiLevelType w:val="hybridMultilevel"/>
    <w:tmpl w:val="D73221D6"/>
    <w:lvl w:ilvl="0" w:tplc="63C03F76">
      <w:start w:val="1"/>
      <w:numFmt w:val="bullet"/>
      <w:lvlText w:val="-"/>
      <w:lvlJc w:val="left"/>
      <w:pPr>
        <w:tabs>
          <w:tab w:val="left" w:pos="1440"/>
          <w:tab w:val="left" w:pos="2160"/>
          <w:tab w:val="left" w:pos="2880"/>
          <w:tab w:val="left" w:pos="3600"/>
          <w:tab w:val="left" w:pos="4320"/>
          <w:tab w:val="left" w:pos="5040"/>
          <w:tab w:val="left" w:pos="5760"/>
          <w:tab w:val="left" w:pos="6480"/>
        </w:tabs>
        <w:ind w:left="731"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54440E">
      <w:start w:val="1"/>
      <w:numFmt w:val="bullet"/>
      <w:lvlText w:val="o"/>
      <w:lvlJc w:val="left"/>
      <w:pPr>
        <w:tabs>
          <w:tab w:val="left" w:pos="1440"/>
          <w:tab w:val="left" w:pos="2160"/>
          <w:tab w:val="left" w:pos="2880"/>
          <w:tab w:val="left" w:pos="3600"/>
          <w:tab w:val="left" w:pos="4320"/>
          <w:tab w:val="left" w:pos="5040"/>
          <w:tab w:val="left" w:pos="5760"/>
          <w:tab w:val="left" w:pos="6480"/>
        </w:tabs>
        <w:ind w:left="731"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7C71A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14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94698B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214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12788E">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286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2038F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358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86698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430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92AB56C">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50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B68D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574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BC16E22"/>
    <w:multiLevelType w:val="hybridMultilevel"/>
    <w:tmpl w:val="C5FA8F98"/>
    <w:lvl w:ilvl="0" w:tplc="6582A906">
      <w:start w:val="1"/>
      <w:numFmt w:val="bullet"/>
      <w:lvlText w:val="-"/>
      <w:lvlJc w:val="left"/>
      <w:pPr>
        <w:tabs>
          <w:tab w:val="left" w:pos="1440"/>
          <w:tab w:val="left" w:pos="2160"/>
          <w:tab w:val="left" w:pos="2880"/>
          <w:tab w:val="left" w:pos="3600"/>
          <w:tab w:val="left" w:pos="4320"/>
          <w:tab w:val="left" w:pos="5040"/>
          <w:tab w:val="left" w:pos="5760"/>
          <w:tab w:val="left" w:pos="6480"/>
        </w:tabs>
        <w:ind w:left="731"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B2E71A">
      <w:start w:val="1"/>
      <w:numFmt w:val="bullet"/>
      <w:lvlText w:val="o"/>
      <w:lvlJc w:val="left"/>
      <w:pPr>
        <w:tabs>
          <w:tab w:val="left" w:pos="1440"/>
          <w:tab w:val="left" w:pos="2160"/>
          <w:tab w:val="left" w:pos="2880"/>
          <w:tab w:val="left" w:pos="3600"/>
          <w:tab w:val="left" w:pos="4320"/>
          <w:tab w:val="left" w:pos="5040"/>
          <w:tab w:val="left" w:pos="5760"/>
          <w:tab w:val="left" w:pos="6480"/>
        </w:tabs>
        <w:ind w:left="731"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542B4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14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5694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214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5EDC64">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286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AA90E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358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AE8D8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430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BE7EDE">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50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18926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574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BF713FD"/>
    <w:multiLevelType w:val="hybridMultilevel"/>
    <w:tmpl w:val="2EAA754E"/>
    <w:lvl w:ilvl="0" w:tplc="9A66DE5E">
      <w:start w:val="1"/>
      <w:numFmt w:val="bullet"/>
      <w:lvlText w:val="-"/>
      <w:lvlJc w:val="left"/>
      <w:pPr>
        <w:tabs>
          <w:tab w:val="left" w:pos="1440"/>
          <w:tab w:val="left" w:pos="2160"/>
          <w:tab w:val="left" w:pos="2880"/>
          <w:tab w:val="left" w:pos="3600"/>
          <w:tab w:val="left" w:pos="4320"/>
          <w:tab w:val="left" w:pos="5040"/>
          <w:tab w:val="left" w:pos="5760"/>
          <w:tab w:val="left" w:pos="6480"/>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DC0BD6">
      <w:start w:val="1"/>
      <w:numFmt w:val="bullet"/>
      <w:lvlText w:val="o"/>
      <w:lvlJc w:val="left"/>
      <w:pPr>
        <w:tabs>
          <w:tab w:val="left" w:pos="1440"/>
          <w:tab w:val="left" w:pos="2160"/>
          <w:tab w:val="left" w:pos="2880"/>
          <w:tab w:val="left" w:pos="3600"/>
          <w:tab w:val="left" w:pos="4320"/>
          <w:tab w:val="left" w:pos="5040"/>
          <w:tab w:val="left" w:pos="5760"/>
          <w:tab w:val="left" w:pos="648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450D80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1429"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385B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2149"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34A122">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2869"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746246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3589"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4E6B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4309"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229486">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5029"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E24AB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5749"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5B00CEB"/>
    <w:multiLevelType w:val="hybridMultilevel"/>
    <w:tmpl w:val="669A8834"/>
    <w:lvl w:ilvl="0" w:tplc="C9C075EC">
      <w:start w:val="1"/>
      <w:numFmt w:val="bullet"/>
      <w:lvlText w:val="-"/>
      <w:lvlJc w:val="left"/>
      <w:pPr>
        <w:tabs>
          <w:tab w:val="left" w:pos="1440"/>
          <w:tab w:val="left" w:pos="2160"/>
          <w:tab w:val="left" w:pos="2880"/>
          <w:tab w:val="left" w:pos="3600"/>
          <w:tab w:val="left" w:pos="4320"/>
          <w:tab w:val="left" w:pos="5040"/>
          <w:tab w:val="left" w:pos="5760"/>
          <w:tab w:val="left" w:pos="6480"/>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7649DE">
      <w:start w:val="1"/>
      <w:numFmt w:val="bullet"/>
      <w:lvlText w:val="o"/>
      <w:lvlJc w:val="left"/>
      <w:pPr>
        <w:tabs>
          <w:tab w:val="left" w:pos="1440"/>
          <w:tab w:val="left" w:pos="2160"/>
          <w:tab w:val="left" w:pos="2880"/>
          <w:tab w:val="left" w:pos="3600"/>
          <w:tab w:val="left" w:pos="4320"/>
          <w:tab w:val="left" w:pos="5040"/>
          <w:tab w:val="left" w:pos="5760"/>
          <w:tab w:val="left" w:pos="648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5059CA">
      <w:start w:val="1"/>
      <w:numFmt w:val="bullet"/>
      <w:lvlText w:val="▪"/>
      <w:lvlJc w:val="left"/>
      <w:pPr>
        <w:tabs>
          <w:tab w:val="left" w:pos="720"/>
          <w:tab w:val="left" w:pos="2160"/>
          <w:tab w:val="left" w:pos="2880"/>
          <w:tab w:val="left" w:pos="3600"/>
          <w:tab w:val="left" w:pos="4320"/>
          <w:tab w:val="left" w:pos="5040"/>
          <w:tab w:val="left" w:pos="5760"/>
          <w:tab w:val="left" w:pos="6480"/>
        </w:tabs>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96BCEE">
      <w:start w:val="1"/>
      <w:numFmt w:val="bullet"/>
      <w:lvlText w:val="·"/>
      <w:lvlJc w:val="left"/>
      <w:pPr>
        <w:tabs>
          <w:tab w:val="left" w:pos="720"/>
          <w:tab w:val="left" w:pos="1440"/>
          <w:tab w:val="left" w:pos="2880"/>
          <w:tab w:val="left" w:pos="3600"/>
          <w:tab w:val="left" w:pos="4320"/>
          <w:tab w:val="left" w:pos="5040"/>
          <w:tab w:val="left" w:pos="5760"/>
          <w:tab w:val="left" w:pos="6480"/>
        </w:tabs>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507DAA">
      <w:start w:val="1"/>
      <w:numFmt w:val="bullet"/>
      <w:lvlText w:val="o"/>
      <w:lvlJc w:val="left"/>
      <w:pPr>
        <w:tabs>
          <w:tab w:val="left" w:pos="720"/>
          <w:tab w:val="left" w:pos="1440"/>
          <w:tab w:val="left" w:pos="2160"/>
          <w:tab w:val="left" w:pos="3600"/>
          <w:tab w:val="left" w:pos="4320"/>
          <w:tab w:val="left" w:pos="5040"/>
          <w:tab w:val="left" w:pos="5760"/>
          <w:tab w:val="left" w:pos="6480"/>
        </w:tabs>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A4A62E">
      <w:start w:val="1"/>
      <w:numFmt w:val="bullet"/>
      <w:lvlText w:val="▪"/>
      <w:lvlJc w:val="left"/>
      <w:pPr>
        <w:tabs>
          <w:tab w:val="left" w:pos="720"/>
          <w:tab w:val="left" w:pos="1440"/>
          <w:tab w:val="left" w:pos="2160"/>
          <w:tab w:val="left" w:pos="2880"/>
          <w:tab w:val="left" w:pos="4320"/>
          <w:tab w:val="left" w:pos="5040"/>
          <w:tab w:val="left" w:pos="5760"/>
          <w:tab w:val="left" w:pos="6480"/>
        </w:tabs>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80896A">
      <w:start w:val="1"/>
      <w:numFmt w:val="bullet"/>
      <w:lvlText w:val="·"/>
      <w:lvlJc w:val="left"/>
      <w:pPr>
        <w:tabs>
          <w:tab w:val="left" w:pos="720"/>
          <w:tab w:val="left" w:pos="1440"/>
          <w:tab w:val="left" w:pos="2160"/>
          <w:tab w:val="left" w:pos="2880"/>
          <w:tab w:val="left" w:pos="3600"/>
          <w:tab w:val="left" w:pos="5040"/>
          <w:tab w:val="left" w:pos="5760"/>
          <w:tab w:val="left" w:pos="6480"/>
        </w:tabs>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58B87E">
      <w:start w:val="1"/>
      <w:numFmt w:val="bullet"/>
      <w:lvlText w:val="o"/>
      <w:lvlJc w:val="left"/>
      <w:pPr>
        <w:tabs>
          <w:tab w:val="left" w:pos="720"/>
          <w:tab w:val="left" w:pos="1440"/>
          <w:tab w:val="left" w:pos="2160"/>
          <w:tab w:val="left" w:pos="2880"/>
          <w:tab w:val="left" w:pos="3600"/>
          <w:tab w:val="left" w:pos="4320"/>
          <w:tab w:val="left" w:pos="5760"/>
          <w:tab w:val="left" w:pos="6480"/>
        </w:tabs>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B27882">
      <w:start w:val="1"/>
      <w:numFmt w:val="bullet"/>
      <w:lvlText w:val="▪"/>
      <w:lvlJc w:val="left"/>
      <w:pPr>
        <w:tabs>
          <w:tab w:val="left" w:pos="720"/>
          <w:tab w:val="left" w:pos="1440"/>
          <w:tab w:val="left" w:pos="2160"/>
          <w:tab w:val="left" w:pos="2880"/>
          <w:tab w:val="left" w:pos="3600"/>
          <w:tab w:val="left" w:pos="4320"/>
          <w:tab w:val="left" w:pos="5040"/>
          <w:tab w:val="left" w:pos="6480"/>
        </w:tabs>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86A095B"/>
    <w:multiLevelType w:val="hybridMultilevel"/>
    <w:tmpl w:val="3704EC7A"/>
    <w:lvl w:ilvl="0" w:tplc="89AABC78">
      <w:start w:val="1"/>
      <w:numFmt w:val="bullet"/>
      <w:lvlText w:val="-"/>
      <w:lvlJc w:val="left"/>
      <w:pPr>
        <w:tabs>
          <w:tab w:val="left" w:pos="1440"/>
          <w:tab w:val="left" w:pos="2160"/>
          <w:tab w:val="left" w:pos="2880"/>
          <w:tab w:val="left" w:pos="3600"/>
          <w:tab w:val="left" w:pos="4320"/>
          <w:tab w:val="left" w:pos="5040"/>
          <w:tab w:val="left" w:pos="5760"/>
          <w:tab w:val="left" w:pos="6480"/>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8CF68E">
      <w:start w:val="1"/>
      <w:numFmt w:val="bullet"/>
      <w:lvlText w:val="o"/>
      <w:lvlJc w:val="left"/>
      <w:pPr>
        <w:tabs>
          <w:tab w:val="left" w:pos="1440"/>
          <w:tab w:val="left" w:pos="2160"/>
          <w:tab w:val="left" w:pos="2880"/>
          <w:tab w:val="left" w:pos="3600"/>
          <w:tab w:val="left" w:pos="4320"/>
          <w:tab w:val="left" w:pos="5040"/>
          <w:tab w:val="left" w:pos="5760"/>
          <w:tab w:val="left" w:pos="648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22FBA0">
      <w:start w:val="1"/>
      <w:numFmt w:val="bullet"/>
      <w:lvlText w:val="▪"/>
      <w:lvlJc w:val="left"/>
      <w:pPr>
        <w:tabs>
          <w:tab w:val="left" w:pos="720"/>
          <w:tab w:val="left" w:pos="2160"/>
          <w:tab w:val="left" w:pos="2880"/>
          <w:tab w:val="left" w:pos="3600"/>
          <w:tab w:val="left" w:pos="4320"/>
          <w:tab w:val="left" w:pos="5040"/>
          <w:tab w:val="left" w:pos="5760"/>
          <w:tab w:val="left" w:pos="6480"/>
        </w:tabs>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A26A34">
      <w:start w:val="1"/>
      <w:numFmt w:val="bullet"/>
      <w:lvlText w:val="·"/>
      <w:lvlJc w:val="left"/>
      <w:pPr>
        <w:tabs>
          <w:tab w:val="left" w:pos="720"/>
          <w:tab w:val="left" w:pos="1440"/>
          <w:tab w:val="left" w:pos="2880"/>
          <w:tab w:val="left" w:pos="3600"/>
          <w:tab w:val="left" w:pos="4320"/>
          <w:tab w:val="left" w:pos="5040"/>
          <w:tab w:val="left" w:pos="5760"/>
          <w:tab w:val="left" w:pos="6480"/>
        </w:tabs>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AD0BFBE">
      <w:start w:val="1"/>
      <w:numFmt w:val="bullet"/>
      <w:lvlText w:val="o"/>
      <w:lvlJc w:val="left"/>
      <w:pPr>
        <w:tabs>
          <w:tab w:val="left" w:pos="720"/>
          <w:tab w:val="left" w:pos="1440"/>
          <w:tab w:val="left" w:pos="2160"/>
          <w:tab w:val="left" w:pos="3600"/>
          <w:tab w:val="left" w:pos="4320"/>
          <w:tab w:val="left" w:pos="5040"/>
          <w:tab w:val="left" w:pos="5760"/>
          <w:tab w:val="left" w:pos="6480"/>
        </w:tabs>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106468">
      <w:start w:val="1"/>
      <w:numFmt w:val="bullet"/>
      <w:lvlText w:val="▪"/>
      <w:lvlJc w:val="left"/>
      <w:pPr>
        <w:tabs>
          <w:tab w:val="left" w:pos="720"/>
          <w:tab w:val="left" w:pos="1440"/>
          <w:tab w:val="left" w:pos="2160"/>
          <w:tab w:val="left" w:pos="2880"/>
          <w:tab w:val="left" w:pos="4320"/>
          <w:tab w:val="left" w:pos="5040"/>
          <w:tab w:val="left" w:pos="5760"/>
          <w:tab w:val="left" w:pos="6480"/>
        </w:tabs>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9633E0">
      <w:start w:val="1"/>
      <w:numFmt w:val="bullet"/>
      <w:lvlText w:val="·"/>
      <w:lvlJc w:val="left"/>
      <w:pPr>
        <w:tabs>
          <w:tab w:val="left" w:pos="720"/>
          <w:tab w:val="left" w:pos="1440"/>
          <w:tab w:val="left" w:pos="2160"/>
          <w:tab w:val="left" w:pos="2880"/>
          <w:tab w:val="left" w:pos="3600"/>
          <w:tab w:val="left" w:pos="5040"/>
          <w:tab w:val="left" w:pos="5760"/>
          <w:tab w:val="left" w:pos="6480"/>
        </w:tabs>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0818A">
      <w:start w:val="1"/>
      <w:numFmt w:val="bullet"/>
      <w:lvlText w:val="o"/>
      <w:lvlJc w:val="left"/>
      <w:pPr>
        <w:tabs>
          <w:tab w:val="left" w:pos="720"/>
          <w:tab w:val="left" w:pos="1440"/>
          <w:tab w:val="left" w:pos="2160"/>
          <w:tab w:val="left" w:pos="2880"/>
          <w:tab w:val="left" w:pos="3600"/>
          <w:tab w:val="left" w:pos="4320"/>
          <w:tab w:val="left" w:pos="5760"/>
          <w:tab w:val="left" w:pos="6480"/>
        </w:tabs>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280F64">
      <w:start w:val="1"/>
      <w:numFmt w:val="bullet"/>
      <w:lvlText w:val="▪"/>
      <w:lvlJc w:val="left"/>
      <w:pPr>
        <w:tabs>
          <w:tab w:val="left" w:pos="720"/>
          <w:tab w:val="left" w:pos="1440"/>
          <w:tab w:val="left" w:pos="2160"/>
          <w:tab w:val="left" w:pos="2880"/>
          <w:tab w:val="left" w:pos="3600"/>
          <w:tab w:val="left" w:pos="4320"/>
          <w:tab w:val="left" w:pos="5040"/>
          <w:tab w:val="left" w:pos="6480"/>
        </w:tabs>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F624F2A"/>
    <w:multiLevelType w:val="hybridMultilevel"/>
    <w:tmpl w:val="7EE20A64"/>
    <w:lvl w:ilvl="0" w:tplc="169A5FD6">
      <w:start w:val="1"/>
      <w:numFmt w:val="bullet"/>
      <w:lvlText w:val="-"/>
      <w:lvlJc w:val="left"/>
      <w:pPr>
        <w:tabs>
          <w:tab w:val="left" w:pos="1440"/>
          <w:tab w:val="left" w:pos="2160"/>
          <w:tab w:val="left" w:pos="2880"/>
          <w:tab w:val="left" w:pos="3600"/>
          <w:tab w:val="left" w:pos="4320"/>
          <w:tab w:val="left" w:pos="5040"/>
          <w:tab w:val="left" w:pos="5760"/>
          <w:tab w:val="left" w:pos="6480"/>
        </w:tabs>
        <w:ind w:left="731"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2DCC964">
      <w:start w:val="1"/>
      <w:numFmt w:val="bullet"/>
      <w:lvlText w:val="o"/>
      <w:lvlJc w:val="left"/>
      <w:pPr>
        <w:tabs>
          <w:tab w:val="left" w:pos="1440"/>
          <w:tab w:val="left" w:pos="2160"/>
          <w:tab w:val="left" w:pos="2880"/>
          <w:tab w:val="left" w:pos="3600"/>
          <w:tab w:val="left" w:pos="4320"/>
          <w:tab w:val="left" w:pos="5040"/>
          <w:tab w:val="left" w:pos="5760"/>
          <w:tab w:val="left" w:pos="6480"/>
        </w:tabs>
        <w:ind w:left="731"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36BA5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14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AE39E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214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5FEFFD2">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286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824FF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358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1E143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430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B9ED1F4">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50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521D7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574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EEF6E4B"/>
    <w:multiLevelType w:val="hybridMultilevel"/>
    <w:tmpl w:val="05A01ABA"/>
    <w:lvl w:ilvl="0" w:tplc="7CD0DE52">
      <w:start w:val="1"/>
      <w:numFmt w:val="bullet"/>
      <w:lvlText w:val="-"/>
      <w:lvlJc w:val="left"/>
      <w:pPr>
        <w:tabs>
          <w:tab w:val="left" w:pos="1440"/>
          <w:tab w:val="left" w:pos="2160"/>
          <w:tab w:val="left" w:pos="2880"/>
          <w:tab w:val="left" w:pos="3600"/>
          <w:tab w:val="left" w:pos="4320"/>
          <w:tab w:val="left" w:pos="5040"/>
          <w:tab w:val="left" w:pos="5760"/>
          <w:tab w:val="left" w:pos="6480"/>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start w:val="1"/>
      <w:numFmt w:val="bullet"/>
      <w:lvlText w:val="o"/>
      <w:lvlJc w:val="left"/>
      <w:pPr>
        <w:tabs>
          <w:tab w:val="left" w:pos="1440"/>
          <w:tab w:val="left" w:pos="2160"/>
          <w:tab w:val="left" w:pos="2880"/>
          <w:tab w:val="left" w:pos="3600"/>
          <w:tab w:val="left" w:pos="4320"/>
          <w:tab w:val="left" w:pos="5040"/>
          <w:tab w:val="left" w:pos="5760"/>
          <w:tab w:val="left" w:pos="648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05">
      <w:start w:val="1"/>
      <w:numFmt w:val="bullet"/>
      <w:lvlText w:val="▪"/>
      <w:lvlJc w:val="left"/>
      <w:pPr>
        <w:tabs>
          <w:tab w:val="left" w:pos="720"/>
          <w:tab w:val="left" w:pos="2160"/>
          <w:tab w:val="left" w:pos="2880"/>
          <w:tab w:val="left" w:pos="3600"/>
          <w:tab w:val="left" w:pos="4320"/>
          <w:tab w:val="left" w:pos="5040"/>
          <w:tab w:val="left" w:pos="5760"/>
          <w:tab w:val="left" w:pos="6480"/>
        </w:tabs>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1">
      <w:start w:val="1"/>
      <w:numFmt w:val="bullet"/>
      <w:lvlText w:val="·"/>
      <w:lvlJc w:val="left"/>
      <w:pPr>
        <w:tabs>
          <w:tab w:val="left" w:pos="720"/>
          <w:tab w:val="left" w:pos="1440"/>
          <w:tab w:val="left" w:pos="2880"/>
          <w:tab w:val="left" w:pos="3600"/>
          <w:tab w:val="left" w:pos="4320"/>
          <w:tab w:val="left" w:pos="5040"/>
          <w:tab w:val="left" w:pos="5760"/>
          <w:tab w:val="left" w:pos="6480"/>
        </w:tabs>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090003">
      <w:start w:val="1"/>
      <w:numFmt w:val="bullet"/>
      <w:lvlText w:val="o"/>
      <w:lvlJc w:val="left"/>
      <w:pPr>
        <w:tabs>
          <w:tab w:val="left" w:pos="720"/>
          <w:tab w:val="left" w:pos="1440"/>
          <w:tab w:val="left" w:pos="2160"/>
          <w:tab w:val="left" w:pos="3600"/>
          <w:tab w:val="left" w:pos="4320"/>
          <w:tab w:val="left" w:pos="5040"/>
          <w:tab w:val="left" w:pos="5760"/>
          <w:tab w:val="left" w:pos="6480"/>
        </w:tabs>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090005">
      <w:start w:val="1"/>
      <w:numFmt w:val="bullet"/>
      <w:lvlText w:val="▪"/>
      <w:lvlJc w:val="left"/>
      <w:pPr>
        <w:tabs>
          <w:tab w:val="left" w:pos="720"/>
          <w:tab w:val="left" w:pos="1440"/>
          <w:tab w:val="left" w:pos="2160"/>
          <w:tab w:val="left" w:pos="2880"/>
          <w:tab w:val="left" w:pos="4320"/>
          <w:tab w:val="left" w:pos="5040"/>
          <w:tab w:val="left" w:pos="5760"/>
          <w:tab w:val="left" w:pos="6480"/>
        </w:tabs>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090001">
      <w:start w:val="1"/>
      <w:numFmt w:val="bullet"/>
      <w:lvlText w:val="·"/>
      <w:lvlJc w:val="left"/>
      <w:pPr>
        <w:tabs>
          <w:tab w:val="left" w:pos="720"/>
          <w:tab w:val="left" w:pos="1440"/>
          <w:tab w:val="left" w:pos="2160"/>
          <w:tab w:val="left" w:pos="2880"/>
          <w:tab w:val="left" w:pos="3600"/>
          <w:tab w:val="left" w:pos="5040"/>
          <w:tab w:val="left" w:pos="5760"/>
          <w:tab w:val="left" w:pos="6480"/>
        </w:tabs>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090003">
      <w:start w:val="1"/>
      <w:numFmt w:val="bullet"/>
      <w:lvlText w:val="o"/>
      <w:lvlJc w:val="left"/>
      <w:pPr>
        <w:tabs>
          <w:tab w:val="left" w:pos="720"/>
          <w:tab w:val="left" w:pos="1440"/>
          <w:tab w:val="left" w:pos="2160"/>
          <w:tab w:val="left" w:pos="2880"/>
          <w:tab w:val="left" w:pos="3600"/>
          <w:tab w:val="left" w:pos="4320"/>
          <w:tab w:val="left" w:pos="5760"/>
          <w:tab w:val="left" w:pos="6480"/>
        </w:tabs>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090005">
      <w:start w:val="1"/>
      <w:numFmt w:val="bullet"/>
      <w:lvlText w:val="▪"/>
      <w:lvlJc w:val="left"/>
      <w:pPr>
        <w:tabs>
          <w:tab w:val="left" w:pos="720"/>
          <w:tab w:val="left" w:pos="1440"/>
          <w:tab w:val="left" w:pos="2160"/>
          <w:tab w:val="left" w:pos="2880"/>
          <w:tab w:val="left" w:pos="3600"/>
          <w:tab w:val="left" w:pos="4320"/>
          <w:tab w:val="left" w:pos="5040"/>
          <w:tab w:val="left" w:pos="6480"/>
        </w:tabs>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9BA7755"/>
    <w:multiLevelType w:val="hybridMultilevel"/>
    <w:tmpl w:val="ABF43C46"/>
    <w:lvl w:ilvl="0" w:tplc="9B7EDB58">
      <w:start w:val="1"/>
      <w:numFmt w:val="bullet"/>
      <w:lvlText w:val="-"/>
      <w:lvlJc w:val="left"/>
      <w:pPr>
        <w:tabs>
          <w:tab w:val="left" w:pos="1440"/>
          <w:tab w:val="left" w:pos="2160"/>
          <w:tab w:val="left" w:pos="2880"/>
          <w:tab w:val="left" w:pos="3600"/>
          <w:tab w:val="left" w:pos="4320"/>
          <w:tab w:val="left" w:pos="5040"/>
          <w:tab w:val="left" w:pos="5760"/>
          <w:tab w:val="left" w:pos="6480"/>
        </w:tabs>
        <w:ind w:left="731"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DCE860">
      <w:start w:val="1"/>
      <w:numFmt w:val="bullet"/>
      <w:lvlText w:val="o"/>
      <w:lvlJc w:val="left"/>
      <w:pPr>
        <w:tabs>
          <w:tab w:val="left" w:pos="1440"/>
          <w:tab w:val="left" w:pos="2160"/>
          <w:tab w:val="left" w:pos="2880"/>
          <w:tab w:val="left" w:pos="3600"/>
          <w:tab w:val="left" w:pos="4320"/>
          <w:tab w:val="left" w:pos="5040"/>
          <w:tab w:val="left" w:pos="5760"/>
          <w:tab w:val="left" w:pos="6480"/>
        </w:tabs>
        <w:ind w:left="731"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5602F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14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40B5A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214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96FE1E">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286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3848E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358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31A3A4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430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5EF770">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50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8EE59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574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BC31254"/>
    <w:multiLevelType w:val="hybridMultilevel"/>
    <w:tmpl w:val="A4201182"/>
    <w:lvl w:ilvl="0" w:tplc="972C18DA">
      <w:start w:val="1"/>
      <w:numFmt w:val="bullet"/>
      <w:lvlText w:val="-"/>
      <w:lvlJc w:val="left"/>
      <w:pPr>
        <w:tabs>
          <w:tab w:val="left" w:pos="1440"/>
          <w:tab w:val="left" w:pos="2160"/>
          <w:tab w:val="left" w:pos="2880"/>
          <w:tab w:val="left" w:pos="3600"/>
          <w:tab w:val="left" w:pos="4320"/>
          <w:tab w:val="left" w:pos="5040"/>
          <w:tab w:val="left" w:pos="5760"/>
          <w:tab w:val="left" w:pos="6480"/>
        </w:tabs>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0C1BA6">
      <w:start w:val="1"/>
      <w:numFmt w:val="bullet"/>
      <w:lvlText w:val="o"/>
      <w:lvlJc w:val="left"/>
      <w:pPr>
        <w:tabs>
          <w:tab w:val="left" w:pos="1440"/>
          <w:tab w:val="left" w:pos="2160"/>
          <w:tab w:val="left" w:pos="2880"/>
          <w:tab w:val="left" w:pos="3600"/>
          <w:tab w:val="left" w:pos="4320"/>
          <w:tab w:val="left" w:pos="5040"/>
          <w:tab w:val="left" w:pos="5760"/>
          <w:tab w:val="left" w:pos="648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604C3E">
      <w:start w:val="1"/>
      <w:numFmt w:val="bullet"/>
      <w:lvlText w:val="▪"/>
      <w:lvlJc w:val="left"/>
      <w:pPr>
        <w:tabs>
          <w:tab w:val="left" w:pos="720"/>
          <w:tab w:val="left" w:pos="2160"/>
          <w:tab w:val="left" w:pos="2880"/>
          <w:tab w:val="left" w:pos="3600"/>
          <w:tab w:val="left" w:pos="4320"/>
          <w:tab w:val="left" w:pos="5040"/>
          <w:tab w:val="left" w:pos="5760"/>
          <w:tab w:val="left" w:pos="6480"/>
        </w:tabs>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B45ED2">
      <w:start w:val="1"/>
      <w:numFmt w:val="bullet"/>
      <w:lvlText w:val="·"/>
      <w:lvlJc w:val="left"/>
      <w:pPr>
        <w:tabs>
          <w:tab w:val="left" w:pos="720"/>
          <w:tab w:val="left" w:pos="1440"/>
          <w:tab w:val="left" w:pos="2880"/>
          <w:tab w:val="left" w:pos="3600"/>
          <w:tab w:val="left" w:pos="4320"/>
          <w:tab w:val="left" w:pos="5040"/>
          <w:tab w:val="left" w:pos="5760"/>
          <w:tab w:val="left" w:pos="6480"/>
        </w:tabs>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0CF886">
      <w:start w:val="1"/>
      <w:numFmt w:val="bullet"/>
      <w:lvlText w:val="o"/>
      <w:lvlJc w:val="left"/>
      <w:pPr>
        <w:tabs>
          <w:tab w:val="left" w:pos="720"/>
          <w:tab w:val="left" w:pos="1440"/>
          <w:tab w:val="left" w:pos="2160"/>
          <w:tab w:val="left" w:pos="3600"/>
          <w:tab w:val="left" w:pos="4320"/>
          <w:tab w:val="left" w:pos="5040"/>
          <w:tab w:val="left" w:pos="5760"/>
          <w:tab w:val="left" w:pos="6480"/>
        </w:tabs>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F0B900">
      <w:start w:val="1"/>
      <w:numFmt w:val="bullet"/>
      <w:lvlText w:val="▪"/>
      <w:lvlJc w:val="left"/>
      <w:pPr>
        <w:tabs>
          <w:tab w:val="left" w:pos="720"/>
          <w:tab w:val="left" w:pos="1440"/>
          <w:tab w:val="left" w:pos="2160"/>
          <w:tab w:val="left" w:pos="2880"/>
          <w:tab w:val="left" w:pos="4320"/>
          <w:tab w:val="left" w:pos="5040"/>
          <w:tab w:val="left" w:pos="5760"/>
          <w:tab w:val="left" w:pos="6480"/>
        </w:tabs>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5C4352">
      <w:start w:val="1"/>
      <w:numFmt w:val="bullet"/>
      <w:lvlText w:val="·"/>
      <w:lvlJc w:val="left"/>
      <w:pPr>
        <w:tabs>
          <w:tab w:val="left" w:pos="720"/>
          <w:tab w:val="left" w:pos="1440"/>
          <w:tab w:val="left" w:pos="2160"/>
          <w:tab w:val="left" w:pos="2880"/>
          <w:tab w:val="left" w:pos="3600"/>
          <w:tab w:val="left" w:pos="5040"/>
          <w:tab w:val="left" w:pos="5760"/>
          <w:tab w:val="left" w:pos="6480"/>
        </w:tabs>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E221C00">
      <w:start w:val="1"/>
      <w:numFmt w:val="bullet"/>
      <w:lvlText w:val="o"/>
      <w:lvlJc w:val="left"/>
      <w:pPr>
        <w:tabs>
          <w:tab w:val="left" w:pos="720"/>
          <w:tab w:val="left" w:pos="1440"/>
          <w:tab w:val="left" w:pos="2160"/>
          <w:tab w:val="left" w:pos="2880"/>
          <w:tab w:val="left" w:pos="3600"/>
          <w:tab w:val="left" w:pos="4320"/>
          <w:tab w:val="left" w:pos="5760"/>
          <w:tab w:val="left" w:pos="6480"/>
        </w:tabs>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D1A0834">
      <w:start w:val="1"/>
      <w:numFmt w:val="bullet"/>
      <w:lvlText w:val="▪"/>
      <w:lvlJc w:val="left"/>
      <w:pPr>
        <w:tabs>
          <w:tab w:val="left" w:pos="720"/>
          <w:tab w:val="left" w:pos="1440"/>
          <w:tab w:val="left" w:pos="2160"/>
          <w:tab w:val="left" w:pos="2880"/>
          <w:tab w:val="left" w:pos="3600"/>
          <w:tab w:val="left" w:pos="4320"/>
          <w:tab w:val="left" w:pos="5040"/>
          <w:tab w:val="left" w:pos="6480"/>
        </w:tabs>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0FB4AD1"/>
    <w:multiLevelType w:val="hybridMultilevel"/>
    <w:tmpl w:val="E27AFAD6"/>
    <w:lvl w:ilvl="0" w:tplc="26EC8CCC">
      <w:start w:val="1"/>
      <w:numFmt w:val="bullet"/>
      <w:lvlText w:val="-"/>
      <w:lvlJc w:val="left"/>
      <w:pPr>
        <w:tabs>
          <w:tab w:val="left" w:pos="1440"/>
          <w:tab w:val="left" w:pos="2160"/>
          <w:tab w:val="left" w:pos="2880"/>
          <w:tab w:val="left" w:pos="3600"/>
          <w:tab w:val="left" w:pos="4320"/>
          <w:tab w:val="left" w:pos="5040"/>
          <w:tab w:val="left" w:pos="5760"/>
          <w:tab w:val="left" w:pos="6480"/>
        </w:tabs>
        <w:ind w:left="731"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282E30">
      <w:start w:val="1"/>
      <w:numFmt w:val="bullet"/>
      <w:lvlText w:val="o"/>
      <w:lvlJc w:val="left"/>
      <w:pPr>
        <w:tabs>
          <w:tab w:val="left" w:pos="1440"/>
          <w:tab w:val="left" w:pos="2160"/>
          <w:tab w:val="left" w:pos="2880"/>
          <w:tab w:val="left" w:pos="3600"/>
          <w:tab w:val="left" w:pos="4320"/>
          <w:tab w:val="left" w:pos="5040"/>
          <w:tab w:val="left" w:pos="5760"/>
          <w:tab w:val="left" w:pos="6480"/>
        </w:tabs>
        <w:ind w:left="731"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F8A88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14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148DB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214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901874">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286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3CC79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358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789F7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430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8A483A">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50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4E8F9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574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4E57AFE"/>
    <w:multiLevelType w:val="hybridMultilevel"/>
    <w:tmpl w:val="55BCA0EE"/>
    <w:lvl w:ilvl="0" w:tplc="AEFA1DFE">
      <w:start w:val="1"/>
      <w:numFmt w:val="bullet"/>
      <w:lvlText w:val="-"/>
      <w:lvlJc w:val="left"/>
      <w:pPr>
        <w:tabs>
          <w:tab w:val="left" w:pos="1440"/>
          <w:tab w:val="left" w:pos="2160"/>
          <w:tab w:val="left" w:pos="2880"/>
          <w:tab w:val="left" w:pos="3600"/>
          <w:tab w:val="left" w:pos="4320"/>
          <w:tab w:val="left" w:pos="5040"/>
          <w:tab w:val="left" w:pos="5760"/>
          <w:tab w:val="left" w:pos="6480"/>
        </w:tabs>
        <w:ind w:left="731"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A8D26A">
      <w:start w:val="1"/>
      <w:numFmt w:val="bullet"/>
      <w:lvlText w:val="o"/>
      <w:lvlJc w:val="left"/>
      <w:pPr>
        <w:tabs>
          <w:tab w:val="left" w:pos="1440"/>
          <w:tab w:val="left" w:pos="2160"/>
          <w:tab w:val="left" w:pos="2880"/>
          <w:tab w:val="left" w:pos="3600"/>
          <w:tab w:val="left" w:pos="4320"/>
          <w:tab w:val="left" w:pos="5040"/>
          <w:tab w:val="left" w:pos="5760"/>
          <w:tab w:val="left" w:pos="6480"/>
        </w:tabs>
        <w:ind w:left="731"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4B4266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14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245AE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214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F22384">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286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A6292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358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30612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430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9F86E24">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50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D2ACF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574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F4A39DF"/>
    <w:multiLevelType w:val="hybridMultilevel"/>
    <w:tmpl w:val="D3B67ED0"/>
    <w:lvl w:ilvl="0" w:tplc="440CEE5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154EAF7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73BA36D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59B847B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DABA8B5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FA30B10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 w:ilvl="6" w:tplc="6DBA0F1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A3A0DF1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52E6BC7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83A0E21"/>
    <w:multiLevelType w:val="hybridMultilevel"/>
    <w:tmpl w:val="919A6526"/>
    <w:lvl w:ilvl="0" w:tplc="8F9249EA">
      <w:start w:val="1"/>
      <w:numFmt w:val="bullet"/>
      <w:lvlText w:val="-"/>
      <w:lvlJc w:val="left"/>
      <w:pPr>
        <w:tabs>
          <w:tab w:val="left" w:pos="1440"/>
          <w:tab w:val="left" w:pos="2160"/>
          <w:tab w:val="left" w:pos="2880"/>
          <w:tab w:val="left" w:pos="3600"/>
          <w:tab w:val="left" w:pos="4320"/>
          <w:tab w:val="left" w:pos="5040"/>
          <w:tab w:val="left" w:pos="5760"/>
          <w:tab w:val="left" w:pos="6480"/>
        </w:tabs>
        <w:ind w:left="731"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14DECE">
      <w:start w:val="1"/>
      <w:numFmt w:val="bullet"/>
      <w:lvlText w:val="o"/>
      <w:lvlJc w:val="left"/>
      <w:pPr>
        <w:tabs>
          <w:tab w:val="left" w:pos="1440"/>
          <w:tab w:val="left" w:pos="2160"/>
          <w:tab w:val="left" w:pos="2880"/>
          <w:tab w:val="left" w:pos="3600"/>
          <w:tab w:val="left" w:pos="4320"/>
          <w:tab w:val="left" w:pos="5040"/>
          <w:tab w:val="left" w:pos="5760"/>
          <w:tab w:val="left" w:pos="6480"/>
        </w:tabs>
        <w:ind w:left="731"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24642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14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744B7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214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92E138">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286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6E4BD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358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CA31A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4309" w:hanging="7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D2E2F8">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s>
        <w:ind w:left="502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FA193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s>
        <w:ind w:left="5749" w:hanging="73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13"/>
  </w:num>
  <w:num w:numId="3">
    <w:abstractNumId w:val="4"/>
  </w:num>
  <w:num w:numId="4">
    <w:abstractNumId w:val="7"/>
  </w:num>
  <w:num w:numId="5">
    <w:abstractNumId w:val="3"/>
  </w:num>
  <w:num w:numId="6">
    <w:abstractNumId w:val="9"/>
  </w:num>
  <w:num w:numId="7">
    <w:abstractNumId w:val="10"/>
  </w:num>
  <w:num w:numId="8">
    <w:abstractNumId w:val="5"/>
  </w:num>
  <w:num w:numId="9">
    <w:abstractNumId w:val="11"/>
  </w:num>
  <w:num w:numId="10">
    <w:abstractNumId w:val="2"/>
  </w:num>
  <w:num w:numId="11">
    <w:abstractNumId w:val="8"/>
  </w:num>
  <w:num w:numId="12">
    <w:abstractNumId w:val="1"/>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isplayBackgroundShape/>
  <w:proofState w:spelling="clean" w:grammar="clean"/>
  <w:defaultTabStop w:val="709"/>
  <w:characterSpacingControl w:val="doNotCompress"/>
  <w:footnotePr>
    <w:footnote w:id="-1"/>
    <w:footnote w:id="0"/>
    <w:footnote w:id="1"/>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D68A2"/>
    <w:rsid w:val="001312D5"/>
    <w:rsid w:val="00220AD1"/>
    <w:rsid w:val="002F2315"/>
    <w:rsid w:val="00425889"/>
    <w:rsid w:val="00490142"/>
    <w:rsid w:val="005D68A2"/>
    <w:rsid w:val="00653C0C"/>
    <w:rsid w:val="007E1C48"/>
    <w:rsid w:val="009018B6"/>
    <w:rsid w:val="00A561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91F26"/>
  <w15:docId w15:val="{B932E252-3859-BE45-BD2E-1C77B0AAC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D68A2"/>
    <w:pPr>
      <w:spacing w:after="160" w:line="259" w:lineRule="auto"/>
    </w:pPr>
    <w:rPr>
      <w:rFonts w:ascii="Calibri" w:hAnsi="Calibri" w:cs="Arial Unicode MS"/>
      <w:color w:val="000000"/>
      <w:sz w:val="22"/>
      <w:szCs w:val="22"/>
      <w:u w:color="000000"/>
    </w:rPr>
  </w:style>
  <w:style w:type="paragraph" w:styleId="2">
    <w:name w:val="heading 2"/>
    <w:next w:val="a"/>
    <w:rsid w:val="005D68A2"/>
    <w:pPr>
      <w:keepNext/>
      <w:spacing w:before="240" w:after="120" w:line="360" w:lineRule="auto"/>
      <w:outlineLvl w:val="1"/>
    </w:pPr>
    <w:rPr>
      <w:rFonts w:ascii="Arial" w:eastAsia="Arial" w:hAnsi="Arial" w:cs="Arial"/>
      <w:b/>
      <w:bCs/>
      <w:color w:val="000000"/>
      <w:sz w:val="28"/>
      <w:szCs w:val="28"/>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D68A2"/>
    <w:rPr>
      <w:u w:val="single"/>
    </w:rPr>
  </w:style>
  <w:style w:type="table" w:customStyle="1" w:styleId="TableNormal">
    <w:name w:val="Table Normal"/>
    <w:rsid w:val="005D68A2"/>
    <w:tblPr>
      <w:tblInd w:w="0" w:type="dxa"/>
      <w:tblCellMar>
        <w:top w:w="0" w:type="dxa"/>
        <w:left w:w="0" w:type="dxa"/>
        <w:bottom w:w="0" w:type="dxa"/>
        <w:right w:w="0" w:type="dxa"/>
      </w:tblCellMar>
    </w:tblPr>
  </w:style>
  <w:style w:type="paragraph" w:customStyle="1" w:styleId="a4">
    <w:name w:val="Колонтитулы"/>
    <w:rsid w:val="005D68A2"/>
    <w:pPr>
      <w:tabs>
        <w:tab w:val="right" w:pos="9020"/>
      </w:tabs>
    </w:pPr>
    <w:rPr>
      <w:rFonts w:ascii="Helvetica Neue" w:hAnsi="Helvetica Neue" w:cs="Arial Unicode MS"/>
      <w:color w:val="000000"/>
      <w:sz w:val="24"/>
      <w:szCs w:val="24"/>
    </w:rPr>
  </w:style>
  <w:style w:type="paragraph" w:styleId="a5">
    <w:name w:val="footer"/>
    <w:rsid w:val="005D68A2"/>
    <w:pPr>
      <w:tabs>
        <w:tab w:val="center" w:pos="4677"/>
        <w:tab w:val="right" w:pos="9355"/>
      </w:tabs>
    </w:pPr>
    <w:rPr>
      <w:rFonts w:ascii="Calibri" w:hAnsi="Calibri" w:cs="Arial Unicode MS"/>
      <w:color w:val="000000"/>
      <w:sz w:val="22"/>
      <w:szCs w:val="22"/>
      <w:u w:color="000000"/>
    </w:rPr>
  </w:style>
  <w:style w:type="paragraph" w:customStyle="1" w:styleId="143">
    <w:name w:val="Основной текст (14)_3"/>
    <w:rsid w:val="005D68A2"/>
    <w:pPr>
      <w:widowControl w:val="0"/>
      <w:shd w:val="clear" w:color="auto" w:fill="FFFFFF"/>
      <w:spacing w:line="264" w:lineRule="exact"/>
    </w:pPr>
    <w:rPr>
      <w:rFonts w:ascii="Segoe UI" w:eastAsia="Segoe UI" w:hAnsi="Segoe UI" w:cs="Segoe UI"/>
      <w:color w:val="000000"/>
      <w:sz w:val="19"/>
      <w:szCs w:val="19"/>
      <w:u w:color="000000"/>
    </w:rPr>
  </w:style>
  <w:style w:type="paragraph" w:customStyle="1" w:styleId="bullet">
    <w:name w:val="bullet"/>
    <w:rsid w:val="005D68A2"/>
    <w:pPr>
      <w:tabs>
        <w:tab w:val="left" w:pos="360"/>
      </w:tabs>
      <w:spacing w:line="360" w:lineRule="auto"/>
    </w:pPr>
    <w:rPr>
      <w:rFonts w:ascii="Arial" w:hAnsi="Arial" w:cs="Arial Unicode MS"/>
      <w:color w:val="000000"/>
      <w:sz w:val="22"/>
      <w:szCs w:val="22"/>
      <w:u w:color="000000"/>
      <w:lang w:val="en-US"/>
    </w:rPr>
  </w:style>
  <w:style w:type="paragraph" w:customStyle="1" w:styleId="11">
    <w:name w:val="Оглавление 11"/>
    <w:rsid w:val="005D68A2"/>
    <w:pPr>
      <w:tabs>
        <w:tab w:val="right" w:leader="dot" w:pos="9613"/>
      </w:tabs>
      <w:spacing w:line="360" w:lineRule="auto"/>
    </w:pPr>
    <w:rPr>
      <w:rFonts w:ascii="Arial" w:eastAsia="Arial" w:hAnsi="Arial" w:cs="Arial"/>
      <w:color w:val="000000"/>
      <w:sz w:val="24"/>
      <w:szCs w:val="24"/>
      <w:u w:color="000000"/>
      <w:lang w:val="en-US"/>
    </w:rPr>
  </w:style>
  <w:style w:type="paragraph" w:customStyle="1" w:styleId="-1">
    <w:name w:val="!Заголовок-1"/>
    <w:rsid w:val="005D68A2"/>
    <w:pPr>
      <w:keepNext/>
      <w:spacing w:before="240" w:after="120" w:line="360" w:lineRule="auto"/>
      <w:outlineLvl w:val="0"/>
    </w:pPr>
    <w:rPr>
      <w:rFonts w:ascii="Arial" w:eastAsia="Arial" w:hAnsi="Arial" w:cs="Arial"/>
      <w:b/>
      <w:bCs/>
      <w:caps/>
      <w:color w:val="2C8DE6"/>
      <w:sz w:val="36"/>
      <w:szCs w:val="36"/>
      <w:u w:color="2C8DE6"/>
    </w:rPr>
  </w:style>
  <w:style w:type="paragraph" w:customStyle="1" w:styleId="21">
    <w:name w:val="Оглавление 21"/>
    <w:rsid w:val="005D68A2"/>
    <w:pPr>
      <w:tabs>
        <w:tab w:val="left" w:pos="142"/>
        <w:tab w:val="right" w:leader="dot" w:pos="9613"/>
      </w:tabs>
    </w:pPr>
    <w:rPr>
      <w:rFonts w:eastAsia="Times New Roman"/>
      <w:color w:val="000000"/>
      <w:sz w:val="22"/>
      <w:szCs w:val="22"/>
      <w:u w:color="000000"/>
    </w:rPr>
  </w:style>
  <w:style w:type="paragraph" w:customStyle="1" w:styleId="-2">
    <w:name w:val="!заголовок-2"/>
    <w:rsid w:val="005D68A2"/>
    <w:pPr>
      <w:keepNext/>
      <w:spacing w:before="240" w:after="120" w:line="360" w:lineRule="auto"/>
      <w:outlineLvl w:val="1"/>
    </w:pPr>
    <w:rPr>
      <w:rFonts w:ascii="Arial" w:eastAsia="Arial" w:hAnsi="Arial" w:cs="Arial"/>
      <w:b/>
      <w:bCs/>
      <w:color w:val="000000"/>
      <w:sz w:val="28"/>
      <w:szCs w:val="28"/>
      <w:u w:color="000000"/>
    </w:rPr>
  </w:style>
  <w:style w:type="paragraph" w:customStyle="1" w:styleId="31">
    <w:name w:val="Оглавление 31"/>
    <w:rsid w:val="005D68A2"/>
    <w:pPr>
      <w:tabs>
        <w:tab w:val="left" w:pos="142"/>
        <w:tab w:val="right" w:leader="dot" w:pos="9613"/>
      </w:tabs>
    </w:pPr>
    <w:rPr>
      <w:rFonts w:eastAsia="Times New Roman"/>
      <w:color w:val="000000"/>
      <w:sz w:val="22"/>
      <w:szCs w:val="22"/>
      <w:u w:color="000000"/>
    </w:rPr>
  </w:style>
  <w:style w:type="paragraph" w:customStyle="1" w:styleId="a6">
    <w:name w:val="По умолчанию"/>
    <w:rsid w:val="005D68A2"/>
    <w:pPr>
      <w:spacing w:before="160" w:line="288" w:lineRule="auto"/>
    </w:pPr>
    <w:rPr>
      <w:rFonts w:ascii="Helvetica Neue" w:hAnsi="Helvetica Neue" w:cs="Arial Unicode MS"/>
      <w:color w:val="000000"/>
      <w:sz w:val="24"/>
      <w:szCs w:val="24"/>
    </w:rPr>
  </w:style>
  <w:style w:type="paragraph" w:styleId="a7">
    <w:name w:val="annotation text"/>
    <w:rsid w:val="005D68A2"/>
    <w:rPr>
      <w:rFonts w:cs="Arial Unicode MS"/>
      <w:color w:val="000000"/>
      <w:u w:color="000000"/>
    </w:rPr>
  </w:style>
  <w:style w:type="paragraph" w:styleId="a8">
    <w:name w:val="Body Text"/>
    <w:rsid w:val="005D68A2"/>
    <w:pPr>
      <w:widowControl w:val="0"/>
      <w:spacing w:line="360" w:lineRule="auto"/>
      <w:jc w:val="both"/>
    </w:pPr>
    <w:rPr>
      <w:rFonts w:ascii="Arial" w:hAnsi="Arial" w:cs="Arial Unicode MS"/>
      <w:color w:val="000000"/>
      <w:sz w:val="24"/>
      <w:szCs w:val="24"/>
      <w:u w:color="000000"/>
      <w:lang w:val="en-US"/>
    </w:rPr>
  </w:style>
  <w:style w:type="table" w:styleId="a9">
    <w:name w:val="Table Grid"/>
    <w:basedOn w:val="a1"/>
    <w:rsid w:val="00A5611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2F231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F2315"/>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hyperlink" Target="6%20&#1052;&#1072;&#1090;&#1088;&#1080;&#1094;&#1072;.xlsx" TargetMode="External"/><Relationship Id="rId51" Type="http://schemas.openxmlformats.org/officeDocument/2006/relationships/image" Target="media/image38.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1048;&#1085;&#1089;&#1090;&#1088;&#1091;&#1082;&#1094;&#1080;&#1103;%20&#1087;&#1086;%20&#1054;&#1058;%20&#1080;%20&#1058;&#1041;%20&#1052;&#1077;&#1090;&#1072;&#1083;&#1083;&#1086;&#1074;&#1077;&#1076;&#1077;&#1085;&#1077;.pdf" TargetMode="External"/><Relationship Id="rId13" Type="http://schemas.openxmlformats.org/officeDocument/2006/relationships/image" Target="media/image4.jpeg"/><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hyperlink" Target="&#1055;&#1056;&#1080;&#1083;&#1086;&#1078;&#1077;&#1085;&#1080;&#1077;%201.%20&#1048;&#1085;&#1089;&#1090;&#1088;&#1091;&#1082;&#1094;&#1080;&#1103;%20&#1082;%20&#1084;&#1072;&#1090;&#1088;&#1080;&#1094;&#1077;.docx" TargetMode="External"/><Relationship Id="rId71" Type="http://schemas.openxmlformats.org/officeDocument/2006/relationships/image" Target="media/image58.jpe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32</Pages>
  <Words>4403</Words>
  <Characters>25100</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Office User</cp:lastModifiedBy>
  <cp:revision>5</cp:revision>
  <dcterms:created xsi:type="dcterms:W3CDTF">2023-02-11T14:04:00Z</dcterms:created>
  <dcterms:modified xsi:type="dcterms:W3CDTF">2023-02-20T11:33:00Z</dcterms:modified>
</cp:coreProperties>
</file>