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D71D6" w14:textId="4C2A53EC" w:rsidR="00BB09F7" w:rsidRDefault="00BB09F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93A5C36" w14:textId="77777777" w:rsidR="00BB09F7" w:rsidRDefault="00BB09F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47D45F6" w14:textId="77777777" w:rsidR="00BB09F7" w:rsidRDefault="00BB09F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FF2AD71" w14:textId="77777777" w:rsidR="00BB09F7" w:rsidRDefault="00BB09F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32A170A" w14:textId="77777777" w:rsidR="00BB09F7" w:rsidRDefault="00BB09F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E0478E8" w14:textId="77777777" w:rsidR="00BB09F7" w:rsidRDefault="00BB09F7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5C15AC0B" w14:textId="60C2D8CF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6760786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90B7E3D" w14:textId="1CEC83DF" w:rsidR="00334165" w:rsidRPr="00A204BB" w:rsidRDefault="00BB09F7" w:rsidP="00BB09F7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8F6CCD8" w14:textId="6E54F43A" w:rsidR="00832EBB" w:rsidRPr="00A204BB" w:rsidRDefault="00BB09F7" w:rsidP="00BB09F7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«УПРАВЛЕНИЕ ГИДРОМАНИПУЛЯТОРОМ»</w:t>
          </w:r>
        </w:p>
        <w:p w14:paraId="7F1D3668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EBD3FF9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8CC781C" w14:textId="77777777" w:rsidR="00334165" w:rsidRPr="00A204BB" w:rsidRDefault="00CC2EF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728A9DA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090EA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C84CDB3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D43779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16108E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2A06290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F1E875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6FB40C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5AEBE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CB14D6" w14:textId="3EF04268" w:rsidR="00C55BC9" w:rsidRDefault="00452B3B" w:rsidP="00BB09F7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14:paraId="33C51A3D" w14:textId="77777777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B8C747F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65DF9EA" w14:textId="77777777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E494E51" w14:textId="32C62FBB" w:rsidR="009B18A2" w:rsidRDefault="00346D42" w:rsidP="009525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4E37C3" w14:textId="4A6A28BC" w:rsidR="009B18A2" w:rsidRDefault="00CC2EF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346D4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346D42">
          <w:rPr>
            <w:noProof/>
            <w:webHidden/>
          </w:rPr>
        </w:r>
        <w:r w:rsidR="00346D42"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3</w:t>
        </w:r>
        <w:r w:rsidR="00346D42">
          <w:rPr>
            <w:noProof/>
            <w:webHidden/>
          </w:rPr>
          <w:fldChar w:fldCharType="end"/>
        </w:r>
      </w:hyperlink>
    </w:p>
    <w:p w14:paraId="3CBE38D7" w14:textId="429F31C5" w:rsidR="009B18A2" w:rsidRDefault="00CC2EF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95251E">
          <w:rPr>
            <w:rStyle w:val="ae"/>
            <w:noProof/>
          </w:rPr>
          <w:t>АЛИСТА ПО КОМПЕТЕНЦИИ «Управление гидроманипулятором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346D4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346D42">
          <w:rPr>
            <w:noProof/>
            <w:webHidden/>
          </w:rPr>
        </w:r>
        <w:r w:rsidR="00346D42"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3</w:t>
        </w:r>
        <w:r w:rsidR="00346D42">
          <w:rPr>
            <w:noProof/>
            <w:webHidden/>
          </w:rPr>
          <w:fldChar w:fldCharType="end"/>
        </w:r>
      </w:hyperlink>
    </w:p>
    <w:p w14:paraId="68975377" w14:textId="049CABBE" w:rsidR="009B18A2" w:rsidRDefault="00CC2EF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346D4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346D42">
          <w:rPr>
            <w:noProof/>
            <w:webHidden/>
          </w:rPr>
        </w:r>
        <w:r w:rsidR="00346D42"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8</w:t>
        </w:r>
        <w:r w:rsidR="00346D42">
          <w:rPr>
            <w:noProof/>
            <w:webHidden/>
          </w:rPr>
          <w:fldChar w:fldCharType="end"/>
        </w:r>
      </w:hyperlink>
    </w:p>
    <w:p w14:paraId="1069E163" w14:textId="18FA4C4A" w:rsidR="009B18A2" w:rsidRDefault="00CC2EF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346D4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346D42">
          <w:rPr>
            <w:noProof/>
            <w:webHidden/>
          </w:rPr>
        </w:r>
        <w:r w:rsidR="00346D42"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8</w:t>
        </w:r>
        <w:r w:rsidR="00346D42">
          <w:rPr>
            <w:noProof/>
            <w:webHidden/>
          </w:rPr>
          <w:fldChar w:fldCharType="end"/>
        </w:r>
      </w:hyperlink>
    </w:p>
    <w:p w14:paraId="48F84EAF" w14:textId="0CB8E9AE" w:rsidR="009B18A2" w:rsidRDefault="00CC2EF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346D4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346D42">
          <w:rPr>
            <w:noProof/>
            <w:webHidden/>
          </w:rPr>
        </w:r>
        <w:r w:rsidR="00346D42"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10</w:t>
        </w:r>
        <w:r w:rsidR="00346D42">
          <w:rPr>
            <w:noProof/>
            <w:webHidden/>
          </w:rPr>
          <w:fldChar w:fldCharType="end"/>
        </w:r>
      </w:hyperlink>
    </w:p>
    <w:p w14:paraId="78EF607E" w14:textId="0A0281D8" w:rsidR="009B18A2" w:rsidRDefault="00CC2EF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346D4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346D42">
          <w:rPr>
            <w:noProof/>
            <w:webHidden/>
          </w:rPr>
        </w:r>
        <w:r w:rsidR="00346D42"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12</w:t>
        </w:r>
        <w:r w:rsidR="00346D42">
          <w:rPr>
            <w:noProof/>
            <w:webHidden/>
          </w:rPr>
          <w:fldChar w:fldCharType="end"/>
        </w:r>
      </w:hyperlink>
    </w:p>
    <w:p w14:paraId="1255C893" w14:textId="4331B4A9" w:rsidR="009B18A2" w:rsidRDefault="00CC2EF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346D4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346D42">
          <w:rPr>
            <w:noProof/>
            <w:webHidden/>
          </w:rPr>
        </w:r>
        <w:r w:rsidR="00346D42"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12</w:t>
        </w:r>
        <w:r w:rsidR="00346D42">
          <w:rPr>
            <w:noProof/>
            <w:webHidden/>
          </w:rPr>
          <w:fldChar w:fldCharType="end"/>
        </w:r>
      </w:hyperlink>
    </w:p>
    <w:p w14:paraId="7FFC5A2F" w14:textId="2978F4D5" w:rsidR="009B18A2" w:rsidRDefault="00CC2EFE" w:rsidP="0095251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346D4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346D42">
          <w:rPr>
            <w:noProof/>
            <w:webHidden/>
          </w:rPr>
        </w:r>
        <w:r w:rsidR="00346D42">
          <w:rPr>
            <w:noProof/>
            <w:webHidden/>
          </w:rPr>
          <w:fldChar w:fldCharType="separate"/>
        </w:r>
        <w:r w:rsidR="00C55BC9">
          <w:rPr>
            <w:noProof/>
            <w:webHidden/>
          </w:rPr>
          <w:t>12</w:t>
        </w:r>
        <w:r w:rsidR="00346D42">
          <w:rPr>
            <w:noProof/>
            <w:webHidden/>
          </w:rPr>
          <w:fldChar w:fldCharType="end"/>
        </w:r>
      </w:hyperlink>
    </w:p>
    <w:p w14:paraId="0F1CB26A" w14:textId="77777777" w:rsidR="00AA2B8A" w:rsidRPr="00A204BB" w:rsidRDefault="00346D42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5AF5515E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3F5A38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974CC5D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0D10A9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E8F1D0A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59E39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7D2BB0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01E73C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710E30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E18105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1F66A0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B0B862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09E3A2E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12AC17D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4DBCE4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5440A3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405D77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4E9D8A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FE5B8C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0AEE57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664957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1837E5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2502E4" w14:textId="77777777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  <w:r w:rsidR="009026F4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</w:p>
    <w:p w14:paraId="5AECAF3B" w14:textId="77777777" w:rsidR="00FB3492" w:rsidRPr="00786827" w:rsidRDefault="00FB3492" w:rsidP="0095251E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450B526F" w14:textId="77777777" w:rsidR="004151F0" w:rsidRDefault="004151F0" w:rsidP="004151F0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СИЗ – средства индивидуальной защиты</w:t>
      </w:r>
    </w:p>
    <w:p w14:paraId="5E664AA8" w14:textId="77777777" w:rsidR="00695CF3" w:rsidRDefault="00695CF3" w:rsidP="004151F0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ТО – техническое обслуживание</w:t>
      </w:r>
    </w:p>
    <w:p w14:paraId="154B032C" w14:textId="77777777" w:rsidR="004A10CE" w:rsidRPr="00786827" w:rsidRDefault="004A10CE" w:rsidP="004151F0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РВД – рукав высокого давления</w:t>
      </w:r>
    </w:p>
    <w:p w14:paraId="79C5774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7E3697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3000F721" w14:textId="77777777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30157046" w14:textId="77777777" w:rsidR="00DE39D8" w:rsidRPr="00D17132" w:rsidRDefault="00D37DEA" w:rsidP="009026F4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41810B9D" w14:textId="77777777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AF75ED">
        <w:rPr>
          <w:rFonts w:ascii="Times New Roman" w:hAnsi="Times New Roman" w:cs="Times New Roman"/>
          <w:sz w:val="28"/>
          <w:szCs w:val="28"/>
        </w:rPr>
        <w:t xml:space="preserve">ования компетенции (ТК) «Управление </w:t>
      </w:r>
      <w:proofErr w:type="spellStart"/>
      <w:r w:rsidR="00AF75ED">
        <w:rPr>
          <w:rFonts w:ascii="Times New Roman" w:hAnsi="Times New Roman" w:cs="Times New Roman"/>
          <w:sz w:val="28"/>
          <w:szCs w:val="28"/>
        </w:rPr>
        <w:t>гидроманипулятором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76C3E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030B5" w14:textId="77777777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48973B5" w14:textId="77777777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0828CC6F" w14:textId="77777777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0378476" w14:textId="77777777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AF75ED">
        <w:rPr>
          <w:rFonts w:ascii="Times New Roman" w:hAnsi="Times New Roman"/>
          <w:color w:val="000000"/>
          <w:sz w:val="24"/>
          <w:lang w:val="ru-RU"/>
        </w:rPr>
        <w:t xml:space="preserve">АЛИСТА ПО КОМПЕТЕНЦИИ «Управление </w:t>
      </w:r>
      <w:proofErr w:type="spellStart"/>
      <w:r w:rsidR="00AF75ED">
        <w:rPr>
          <w:rFonts w:ascii="Times New Roman" w:hAnsi="Times New Roman"/>
          <w:color w:val="000000"/>
          <w:sz w:val="24"/>
          <w:lang w:val="ru-RU"/>
        </w:rPr>
        <w:t>гидроманипулятором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0CE156F2" w14:textId="77777777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BD13E9B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55B9F17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6F32CF2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0E8ED203" w14:textId="77777777" w:rsidTr="000244DA">
        <w:tc>
          <w:tcPr>
            <w:tcW w:w="330" w:type="pct"/>
            <w:shd w:val="clear" w:color="auto" w:fill="92D050"/>
            <w:vAlign w:val="center"/>
          </w:tcPr>
          <w:p w14:paraId="3A0FEF7F" w14:textId="77777777" w:rsidR="000244DA" w:rsidRPr="000244DA" w:rsidRDefault="000244DA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0639BBA" w14:textId="77777777" w:rsidR="000244DA" w:rsidRPr="000244DA" w:rsidRDefault="000244DA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859F813" w14:textId="77777777" w:rsidR="000244DA" w:rsidRPr="000244DA" w:rsidRDefault="000244DA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002BE0B0" w14:textId="77777777" w:rsidTr="00101834"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B8027" w14:textId="77777777" w:rsidR="00764773" w:rsidRPr="000244DA" w:rsidRDefault="00764773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02172" w14:textId="77777777" w:rsidR="00764773" w:rsidRPr="000244DA" w:rsidRDefault="004151F0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E004FA" w14:textId="77777777" w:rsidR="00764773" w:rsidRPr="000244DA" w:rsidRDefault="004151F0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01834" w:rsidRPr="003732A7" w14:paraId="7CBA9E0E" w14:textId="77777777" w:rsidTr="00101834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5768C6" w14:textId="77777777"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5B4D8B" w14:textId="77777777" w:rsidR="00101834" w:rsidRPr="00764773" w:rsidRDefault="0010183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BBABF03" w14:textId="77777777"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151F0">
              <w:rPr>
                <w:rFonts w:ascii="Times New Roman" w:hAnsi="Times New Roman"/>
                <w:sz w:val="28"/>
                <w:szCs w:val="28"/>
              </w:rPr>
              <w:t>окументацию и правила по охране труда и техники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63EB70C" w14:textId="77777777"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ситуации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 которых должны использоваться СИЗ;</w:t>
            </w:r>
          </w:p>
          <w:p w14:paraId="3F0122D9" w14:textId="77777777"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потенциально опасные факторы в рабочей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9A2B05B" w14:textId="77777777" w:rsidR="00101834" w:rsidRPr="004151F0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технические характеристики и эксплуатационные показатели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545E82" w14:textId="77777777" w:rsidR="00101834" w:rsidRPr="000244DA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34" w:rsidRPr="003732A7" w14:paraId="18B53AC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4E7074" w14:textId="77777777"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3CE53C" w14:textId="77777777" w:rsidR="00101834" w:rsidRPr="00764773" w:rsidRDefault="0010183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33197F" w14:textId="77777777" w:rsidR="00101834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требования по охране труда и технике безопасности;</w:t>
            </w:r>
          </w:p>
          <w:p w14:paraId="0465E9CB" w14:textId="77777777" w:rsidR="00101834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выполнять требования техники безопасности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работе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4C6BD41" w14:textId="77777777" w:rsidR="00101834" w:rsidRPr="00695CF3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идентифицировать и использовать средства индивидуальной защиты.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573C67" w14:textId="77777777" w:rsidR="00101834" w:rsidRPr="000244DA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CF3" w:rsidRPr="003732A7" w14:paraId="19C37331" w14:textId="77777777" w:rsidTr="00101834"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9D75DA" w14:textId="77777777" w:rsidR="00695CF3" w:rsidRPr="000244DA" w:rsidRDefault="00695CF3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32EA" w14:textId="77777777" w:rsidR="00695CF3" w:rsidRPr="000244DA" w:rsidRDefault="00695CF3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112BA0" w14:textId="77777777" w:rsidR="00695CF3" w:rsidRPr="000244DA" w:rsidRDefault="00695CF3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01834" w:rsidRPr="003732A7" w14:paraId="34EC2B3C" w14:textId="77777777" w:rsidTr="00101834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6DF03" w14:textId="77777777"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6697B" w14:textId="77777777" w:rsidR="00101834" w:rsidRPr="00764773" w:rsidRDefault="0010183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496308" w14:textId="77777777"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эксплуатации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приемы управления им;</w:t>
            </w:r>
          </w:p>
          <w:p w14:paraId="62691175" w14:textId="77777777"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потенциально опасные факторы в рабочей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CF9064" w14:textId="77777777" w:rsidR="00101834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технические характеристики и эксплуатационные показатели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E332D4" w14:textId="77777777" w:rsidR="00101834" w:rsidRPr="004151F0" w:rsidRDefault="0010183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выбора позиции для погрузки сортиментов.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321DB70" w14:textId="77777777" w:rsidR="00101834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34" w:rsidRPr="003732A7" w14:paraId="16257B4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436494" w14:textId="77777777"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765C0E" w14:textId="77777777" w:rsidR="00101834" w:rsidRPr="00764773" w:rsidRDefault="0010183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B65A34" w14:textId="77777777" w:rsidR="00101834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проводить 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AF63EB" w14:textId="77777777" w:rsidR="00101834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проводить пуск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работу;</w:t>
            </w:r>
          </w:p>
          <w:p w14:paraId="7F98FEEA" w14:textId="77777777" w:rsidR="00101834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управлять технологическим оборудованием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 нагрузки и с нагрузкой;</w:t>
            </w:r>
          </w:p>
          <w:p w14:paraId="2B786154" w14:textId="77777777" w:rsidR="00101834" w:rsidRPr="00695CF3" w:rsidRDefault="0010183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анализировать исходную технологическую информацию для уточнения режимов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3A92FB" w14:textId="77777777" w:rsidR="00101834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C0E" w:rsidRPr="003732A7" w14:paraId="013B4730" w14:textId="77777777" w:rsidTr="00101834"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63ECF" w14:textId="77777777" w:rsidR="00D43C0E" w:rsidRPr="000244DA" w:rsidRDefault="00D43C0E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46F02" w14:textId="77777777" w:rsidR="00D43C0E" w:rsidRPr="000244DA" w:rsidRDefault="00D43C0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Погрузка, разгрузка и сортировка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B3511B" w14:textId="77777777" w:rsidR="00D43C0E" w:rsidRPr="000244DA" w:rsidRDefault="00D43C0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026F4" w:rsidRPr="003732A7" w14:paraId="65152F49" w14:textId="77777777" w:rsidTr="00101834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26AFC3" w14:textId="77777777" w:rsidR="009026F4" w:rsidRPr="000244DA" w:rsidRDefault="009026F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1B5F1" w14:textId="77777777" w:rsidR="009026F4" w:rsidRPr="00764773" w:rsidRDefault="009026F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31DA549" w14:textId="77777777"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эксплуатации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приемы управления им;</w:t>
            </w:r>
          </w:p>
          <w:p w14:paraId="435AA6FA" w14:textId="77777777"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заготовки сортиментов, характеристики сортиментов, расположение погрузочных площадок;</w:t>
            </w:r>
          </w:p>
          <w:p w14:paraId="07C4AD46" w14:textId="77777777"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потенциально опасные факторы в рабочей зоне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811DA" w14:textId="77777777"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технические характеристики и эксплуатационные показатели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118D3F" w14:textId="77777777"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выбора позиции для погрузки сортиментов;</w:t>
            </w:r>
          </w:p>
          <w:p w14:paraId="4D647471" w14:textId="77777777"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приемы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сортировке, погрузке и укладке сортиментов в грузовой отсек лесовозного автомобиля;</w:t>
            </w:r>
          </w:p>
          <w:p w14:paraId="21D3E2A0" w14:textId="77777777"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приемы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разгрузке сортиментов и укладке в штабель и сортировку на погрузочной площадке;</w:t>
            </w:r>
          </w:p>
          <w:p w14:paraId="58A9EA37" w14:textId="77777777" w:rsidR="009026F4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приемы совмещения рабочих операций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снижения затрат времени при погрузке и разгрузке сортиментов;</w:t>
            </w:r>
          </w:p>
          <w:p w14:paraId="098B34DF" w14:textId="77777777" w:rsidR="009026F4" w:rsidRPr="004151F0" w:rsidRDefault="009026F4" w:rsidP="00C55BC9">
            <w:pPr>
              <w:pStyle w:val="aff1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и предмет взаимодействия с рабочими на погрузочной площадке и операторами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форвардера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погрузке, разгрузке и сортировке сортиментов.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C781046" w14:textId="77777777" w:rsidR="009026F4" w:rsidRDefault="009026F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6F4" w:rsidRPr="003732A7" w14:paraId="76F2407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C3E5E6" w14:textId="77777777" w:rsidR="009026F4" w:rsidRPr="000244DA" w:rsidRDefault="009026F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57955B" w14:textId="77777777" w:rsidR="009026F4" w:rsidRPr="00764773" w:rsidRDefault="009026F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1096DA5" w14:textId="77777777" w:rsidR="009026F4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управлять технологическим оборудованием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 нагрузки и с нагрузкой;</w:t>
            </w:r>
          </w:p>
          <w:p w14:paraId="71C02582" w14:textId="77777777" w:rsidR="009026F4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анализировать исходную технологическую информацию для уточнения режимов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6BF2DF" w14:textId="77777777" w:rsidR="009026F4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погрузке в грузовой отсек лесовозного автомобиля, разгрузке,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разгрущке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сортировке и укладке сортиментов в штабель;</w:t>
            </w:r>
          </w:p>
          <w:p w14:paraId="0F513E97" w14:textId="77777777" w:rsidR="009026F4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качество и назначение сортиментов при сортировке;</w:t>
            </w:r>
          </w:p>
          <w:p w14:paraId="3ADAD7C9" w14:textId="77777777" w:rsidR="009026F4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выбирать наилучшие позиции для погрузки, разгрузке и сортировки сортиментов;</w:t>
            </w:r>
          </w:p>
          <w:p w14:paraId="789504F2" w14:textId="77777777" w:rsidR="009026F4" w:rsidRPr="00695CF3" w:rsidRDefault="009026F4" w:rsidP="00C55BC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совмещать выполнение рабочих операций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снижения затрат времени при сборке, погрузке и разгрузке сортиментов.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EBAA55" w14:textId="77777777" w:rsidR="009026F4" w:rsidRDefault="009026F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34" w:rsidRPr="003732A7" w14:paraId="69DD052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69F066B" w14:textId="77777777"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DC608EB" w14:textId="77777777" w:rsidR="00101834" w:rsidRPr="00764773" w:rsidRDefault="00101834" w:rsidP="00C5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точных операций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50F53E" w14:textId="77777777" w:rsidR="00101834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1834" w:rsidRPr="003732A7" w14:paraId="793D7BE8" w14:textId="77777777" w:rsidTr="009C5DD7">
        <w:trPr>
          <w:trHeight w:val="260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F1B2A11" w14:textId="77777777"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29AEE9" w14:textId="77777777" w:rsidR="00101834" w:rsidRPr="00687DBE" w:rsidRDefault="00101834" w:rsidP="00C55BC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4A27E73A" w14:textId="77777777" w:rsidR="00101834" w:rsidRDefault="00101834" w:rsidP="00C55BC9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управления</w:t>
            </w:r>
            <w:r w:rsidRPr="00D12B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B96">
              <w:rPr>
                <w:rFonts w:ascii="Times New Roman" w:hAnsi="Times New Roman"/>
                <w:sz w:val="28"/>
                <w:szCs w:val="28"/>
              </w:rPr>
              <w:t>гидроманипулятором</w:t>
            </w:r>
            <w:proofErr w:type="spellEnd"/>
            <w:r w:rsidRPr="00D12B96">
              <w:rPr>
                <w:rFonts w:ascii="Times New Roman" w:hAnsi="Times New Roman"/>
                <w:sz w:val="28"/>
                <w:szCs w:val="28"/>
              </w:rPr>
              <w:t xml:space="preserve"> при выполнении точных операций;</w:t>
            </w:r>
          </w:p>
          <w:p w14:paraId="77DE79F4" w14:textId="77777777" w:rsidR="00101834" w:rsidRPr="00687DBE" w:rsidRDefault="00101834" w:rsidP="00C55BC9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приемы совмещения операций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снижения затрат времени при выполнении точных операций.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CF97656" w14:textId="77777777" w:rsidR="00101834" w:rsidRPr="000244DA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834" w:rsidRPr="003732A7" w14:paraId="0A68A7A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C77C1A" w14:textId="77777777" w:rsidR="00101834" w:rsidRPr="000244DA" w:rsidRDefault="00101834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F0BEFE" w14:textId="77777777" w:rsidR="00101834" w:rsidRDefault="00101834" w:rsidP="00C55BC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47DC1667" w14:textId="77777777" w:rsidR="00101834" w:rsidRDefault="00101834" w:rsidP="00C55BC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анализировать исходную технологическую информацию для уточнения режимов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543845" w14:textId="77777777" w:rsidR="00101834" w:rsidRDefault="00101834" w:rsidP="00C55BC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настраивать регулируемые параметры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конкретных видов работ;</w:t>
            </w:r>
          </w:p>
          <w:p w14:paraId="76FF9A83" w14:textId="77777777" w:rsidR="00101834" w:rsidRDefault="00101834" w:rsidP="00C55BC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выполнении точных операций;</w:t>
            </w:r>
          </w:p>
          <w:p w14:paraId="46D77F90" w14:textId="77777777" w:rsidR="00101834" w:rsidRPr="00D12B96" w:rsidRDefault="00101834" w:rsidP="00C55BC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совмещать выполнение рабочих операций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гидроманипулятором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снижения затрат времени при сборке, погрузке и разгрузке сортиментов.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4458769" w14:textId="77777777" w:rsidR="00101834" w:rsidRDefault="00101834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43F5C00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BF489B5" w14:textId="77777777" w:rsidR="000244DA" w:rsidRPr="000244DA" w:rsidRDefault="000244DA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F53CF01" w14:textId="77777777" w:rsidR="000244DA" w:rsidRPr="000244DA" w:rsidRDefault="00D12B96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робот по изготовлению </w:t>
            </w:r>
            <w:r w:rsidR="00C16AE0">
              <w:rPr>
                <w:rFonts w:ascii="Times New Roman" w:hAnsi="Times New Roman" w:cs="Times New Roman"/>
                <w:sz w:val="28"/>
                <w:szCs w:val="28"/>
              </w:rPr>
              <w:t>рукава высокого давления.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3922B7" w14:textId="77777777" w:rsidR="000244DA" w:rsidRPr="000244DA" w:rsidRDefault="00C16AE0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7DBE" w:rsidRPr="003732A7" w14:paraId="3AE44D2C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5D424E8" w14:textId="77777777" w:rsidR="00687DBE" w:rsidRPr="000244DA" w:rsidRDefault="00687DBE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98AEBF" w14:textId="77777777" w:rsidR="00687DBE" w:rsidRDefault="00687DB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A74C6C0" w14:textId="77777777" w:rsidR="00687DBE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стандарты качества, необходимые для выполнения задания;</w:t>
            </w:r>
          </w:p>
          <w:p w14:paraId="4CF9AD35" w14:textId="77777777" w:rsidR="00687DBE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и принцип работы гидросистем в объеме, необходимом для выполнения задания;</w:t>
            </w:r>
          </w:p>
          <w:p w14:paraId="2176B4F4" w14:textId="77777777" w:rsidR="00687DBE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инструкции по эксплуатации используемого оборудования в объеме, необходимом для выполнения задания;</w:t>
            </w:r>
          </w:p>
          <w:p w14:paraId="6208C14A" w14:textId="77777777" w:rsidR="00687DBE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инструмента необходимого для выполнения задания;</w:t>
            </w:r>
          </w:p>
          <w:p w14:paraId="04EC2D1F" w14:textId="77777777" w:rsidR="00687DBE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технологических жидкостей и способов их применения;</w:t>
            </w:r>
          </w:p>
          <w:p w14:paraId="738BADB0" w14:textId="77777777" w:rsidR="00687DBE" w:rsidRPr="00C16AE0" w:rsidRDefault="00687DBE" w:rsidP="00C55BC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несоответствия комплектующих изделий в объеме, необходимом для выполнения задания.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0933851" w14:textId="77777777" w:rsidR="00687DBE" w:rsidRDefault="00687DB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DBE" w:rsidRPr="003732A7" w14:paraId="2A9B8C1F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717157" w14:textId="77777777" w:rsidR="00687DBE" w:rsidRPr="000244DA" w:rsidRDefault="00687DBE" w:rsidP="00C55B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160713" w14:textId="77777777" w:rsidR="00687DBE" w:rsidRDefault="00687DB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21A3007" w14:textId="77777777" w:rsidR="00687DBE" w:rsidRDefault="00687DBE" w:rsidP="00C55BC9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производить работы в соответствии с технологической документацией и технологическим процессом;</w:t>
            </w:r>
          </w:p>
          <w:p w14:paraId="71B16B5C" w14:textId="77777777" w:rsidR="00687DBE" w:rsidRDefault="00687DBE" w:rsidP="00C55BC9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оборудования, соответствующее выполняемому заданию: слесарный инструмент, контрольные стенды, установки;</w:t>
            </w:r>
          </w:p>
          <w:p w14:paraId="3E709B23" w14:textId="77777777" w:rsidR="00687DBE" w:rsidRDefault="00687DBE" w:rsidP="00C55BC9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соответствующий инструмент, ручной и механизированный, для выполнения сборочных операций;</w:t>
            </w:r>
          </w:p>
          <w:p w14:paraId="00FC6B28" w14:textId="77777777" w:rsidR="00687DBE" w:rsidRPr="00C16AE0" w:rsidRDefault="00687DBE" w:rsidP="00C55BC9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процесс сборки деталей и узлов.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EA77E0C" w14:textId="77777777" w:rsidR="00687DBE" w:rsidRDefault="00687DBE" w:rsidP="00C55B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5B46B9" w14:textId="77777777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44B4E94B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07B1BF4" w14:textId="77777777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6DEC508E" w14:textId="77777777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DDB4D87" w14:textId="7777777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139E3ED" w14:textId="77777777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24E9B133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77"/>
        <w:gridCol w:w="294"/>
        <w:gridCol w:w="851"/>
        <w:gridCol w:w="851"/>
        <w:gridCol w:w="1419"/>
        <w:gridCol w:w="1133"/>
        <w:gridCol w:w="1133"/>
        <w:gridCol w:w="710"/>
        <w:gridCol w:w="721"/>
        <w:gridCol w:w="1366"/>
      </w:tblGrid>
      <w:tr w:rsidR="00101834" w:rsidRPr="00613219" w14:paraId="5B71AFB7" w14:textId="77777777" w:rsidTr="00101834">
        <w:trPr>
          <w:trHeight w:val="1538"/>
          <w:jc w:val="center"/>
        </w:trPr>
        <w:tc>
          <w:tcPr>
            <w:tcW w:w="4306" w:type="pct"/>
            <w:gridSpan w:val="9"/>
            <w:shd w:val="clear" w:color="auto" w:fill="92D050"/>
            <w:vAlign w:val="center"/>
          </w:tcPr>
          <w:p w14:paraId="343FAA8D" w14:textId="77777777" w:rsidR="00101834" w:rsidRPr="00613219" w:rsidRDefault="00101834" w:rsidP="0010183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4" w:type="pct"/>
            <w:shd w:val="clear" w:color="auto" w:fill="92D050"/>
            <w:vAlign w:val="center"/>
          </w:tcPr>
          <w:p w14:paraId="097EAAF8" w14:textId="77777777" w:rsidR="00101834" w:rsidRPr="00613219" w:rsidRDefault="00101834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01834" w:rsidRPr="00613219" w14:paraId="45DF8716" w14:textId="77777777" w:rsidTr="00101834">
        <w:trPr>
          <w:trHeight w:val="50"/>
          <w:jc w:val="center"/>
        </w:trPr>
        <w:tc>
          <w:tcPr>
            <w:tcW w:w="698" w:type="pct"/>
            <w:vMerge w:val="restart"/>
            <w:shd w:val="clear" w:color="auto" w:fill="92D050"/>
            <w:vAlign w:val="center"/>
          </w:tcPr>
          <w:p w14:paraId="336EE9D8" w14:textId="77777777" w:rsidR="00101834" w:rsidRPr="00613219" w:rsidRDefault="0010183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9" w:type="pct"/>
            <w:shd w:val="clear" w:color="auto" w:fill="92D050"/>
            <w:vAlign w:val="center"/>
          </w:tcPr>
          <w:p w14:paraId="410DC3E8" w14:textId="77777777" w:rsidR="00101834" w:rsidRPr="00613219" w:rsidRDefault="0010183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00B050"/>
            <w:vAlign w:val="center"/>
          </w:tcPr>
          <w:p w14:paraId="48217D36" w14:textId="77777777"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32" w:type="pct"/>
            <w:shd w:val="clear" w:color="auto" w:fill="00B050"/>
            <w:vAlign w:val="center"/>
          </w:tcPr>
          <w:p w14:paraId="47CD69F7" w14:textId="77777777"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0" w:type="pct"/>
            <w:shd w:val="clear" w:color="auto" w:fill="00B050"/>
            <w:vAlign w:val="center"/>
          </w:tcPr>
          <w:p w14:paraId="2E671168" w14:textId="77777777"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75" w:type="pct"/>
            <w:shd w:val="clear" w:color="auto" w:fill="00B050"/>
            <w:vAlign w:val="center"/>
          </w:tcPr>
          <w:p w14:paraId="4313931B" w14:textId="77777777"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75" w:type="pct"/>
            <w:shd w:val="clear" w:color="auto" w:fill="00B050"/>
            <w:vAlign w:val="center"/>
          </w:tcPr>
          <w:p w14:paraId="60FF41DB" w14:textId="77777777"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60" w:type="pct"/>
            <w:shd w:val="clear" w:color="auto" w:fill="00B050"/>
            <w:vAlign w:val="center"/>
          </w:tcPr>
          <w:p w14:paraId="3B8E609A" w14:textId="77777777" w:rsidR="00101834" w:rsidRPr="00101834" w:rsidRDefault="00101834" w:rsidP="0010183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66" w:type="pct"/>
            <w:shd w:val="clear" w:color="auto" w:fill="00B050"/>
            <w:vAlign w:val="center"/>
          </w:tcPr>
          <w:p w14:paraId="601CB8F4" w14:textId="77777777" w:rsidR="00101834" w:rsidRPr="00101834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694" w:type="pct"/>
            <w:shd w:val="clear" w:color="auto" w:fill="00B050"/>
            <w:vAlign w:val="center"/>
          </w:tcPr>
          <w:p w14:paraId="48F04DA5" w14:textId="77777777" w:rsidR="00101834" w:rsidRPr="00613219" w:rsidRDefault="0010183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01834" w:rsidRPr="00613219" w14:paraId="38BF1FE3" w14:textId="77777777" w:rsidTr="00101834">
        <w:trPr>
          <w:trHeight w:val="50"/>
          <w:jc w:val="center"/>
        </w:trPr>
        <w:tc>
          <w:tcPr>
            <w:tcW w:w="698" w:type="pct"/>
            <w:vMerge/>
            <w:shd w:val="clear" w:color="auto" w:fill="92D050"/>
            <w:vAlign w:val="center"/>
          </w:tcPr>
          <w:p w14:paraId="2B4E3029" w14:textId="77777777" w:rsidR="00101834" w:rsidRPr="00613219" w:rsidRDefault="0010183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719A4E36" w14:textId="77777777"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32" w:type="pct"/>
            <w:vAlign w:val="center"/>
          </w:tcPr>
          <w:p w14:paraId="47B76C19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" w:type="pct"/>
            <w:vAlign w:val="center"/>
          </w:tcPr>
          <w:p w14:paraId="62BAC5EF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pct"/>
            <w:vAlign w:val="center"/>
          </w:tcPr>
          <w:p w14:paraId="32484D46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1AC93C0A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35111BA8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6C5ED591" w14:textId="77777777" w:rsidR="00101834" w:rsidRDefault="00101834" w:rsidP="00101834">
            <w:pPr>
              <w:jc w:val="center"/>
            </w:pPr>
            <w:r>
              <w:t>3</w:t>
            </w:r>
          </w:p>
        </w:tc>
        <w:tc>
          <w:tcPr>
            <w:tcW w:w="366" w:type="pct"/>
            <w:vAlign w:val="center"/>
          </w:tcPr>
          <w:p w14:paraId="0D341E34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2377748E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01834" w:rsidRPr="00613219" w14:paraId="671CBF27" w14:textId="77777777" w:rsidTr="00101834">
        <w:trPr>
          <w:trHeight w:val="50"/>
          <w:jc w:val="center"/>
        </w:trPr>
        <w:tc>
          <w:tcPr>
            <w:tcW w:w="698" w:type="pct"/>
            <w:vMerge/>
            <w:shd w:val="clear" w:color="auto" w:fill="92D050"/>
            <w:vAlign w:val="center"/>
          </w:tcPr>
          <w:p w14:paraId="17371911" w14:textId="77777777" w:rsidR="00101834" w:rsidRPr="00613219" w:rsidRDefault="0010183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37C94D3C" w14:textId="77777777"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32" w:type="pct"/>
            <w:vAlign w:val="center"/>
          </w:tcPr>
          <w:p w14:paraId="40A4C925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2" w:type="pct"/>
            <w:vAlign w:val="center"/>
          </w:tcPr>
          <w:p w14:paraId="0CC55BD3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pct"/>
            <w:vAlign w:val="center"/>
          </w:tcPr>
          <w:p w14:paraId="0A6056CB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14:paraId="2CEE5282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14:paraId="4DE017DF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vAlign w:val="center"/>
          </w:tcPr>
          <w:p w14:paraId="2900AD44" w14:textId="77777777" w:rsidR="00101834" w:rsidRPr="00613219" w:rsidRDefault="00101834" w:rsidP="00101834">
            <w:pPr>
              <w:jc w:val="center"/>
            </w:pPr>
            <w:r>
              <w:t>-</w:t>
            </w:r>
          </w:p>
        </w:tc>
        <w:tc>
          <w:tcPr>
            <w:tcW w:w="366" w:type="pct"/>
            <w:vAlign w:val="center"/>
          </w:tcPr>
          <w:p w14:paraId="1A03C8B8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1E380B78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01834" w:rsidRPr="00613219" w14:paraId="6AB894CF" w14:textId="77777777" w:rsidTr="00101834">
        <w:trPr>
          <w:trHeight w:val="50"/>
          <w:jc w:val="center"/>
        </w:trPr>
        <w:tc>
          <w:tcPr>
            <w:tcW w:w="698" w:type="pct"/>
            <w:vMerge/>
            <w:shd w:val="clear" w:color="auto" w:fill="92D050"/>
            <w:vAlign w:val="center"/>
          </w:tcPr>
          <w:p w14:paraId="54DE1CB9" w14:textId="77777777" w:rsidR="00101834" w:rsidRPr="00613219" w:rsidRDefault="0010183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6800D213" w14:textId="77777777"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32" w:type="pct"/>
            <w:vAlign w:val="center"/>
          </w:tcPr>
          <w:p w14:paraId="02882030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2" w:type="pct"/>
            <w:vAlign w:val="center"/>
          </w:tcPr>
          <w:p w14:paraId="3B477986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vAlign w:val="center"/>
          </w:tcPr>
          <w:p w14:paraId="400DEA57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75" w:type="pct"/>
            <w:vAlign w:val="center"/>
          </w:tcPr>
          <w:p w14:paraId="70E3E238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5" w:type="pct"/>
            <w:vAlign w:val="center"/>
          </w:tcPr>
          <w:p w14:paraId="716A7DA5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vAlign w:val="center"/>
          </w:tcPr>
          <w:p w14:paraId="1D631429" w14:textId="77777777" w:rsidR="00101834" w:rsidRPr="00613219" w:rsidRDefault="00101834" w:rsidP="00101834">
            <w:pPr>
              <w:jc w:val="center"/>
            </w:pPr>
            <w:r>
              <w:t>-</w:t>
            </w:r>
          </w:p>
        </w:tc>
        <w:tc>
          <w:tcPr>
            <w:tcW w:w="366" w:type="pct"/>
            <w:vAlign w:val="center"/>
          </w:tcPr>
          <w:p w14:paraId="7D092E0D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64389BA9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101834" w:rsidRPr="00613219" w14:paraId="56486C3D" w14:textId="77777777" w:rsidTr="00101834">
        <w:trPr>
          <w:trHeight w:val="50"/>
          <w:jc w:val="center"/>
        </w:trPr>
        <w:tc>
          <w:tcPr>
            <w:tcW w:w="698" w:type="pct"/>
            <w:vMerge/>
            <w:shd w:val="clear" w:color="auto" w:fill="92D050"/>
            <w:vAlign w:val="center"/>
          </w:tcPr>
          <w:p w14:paraId="4631B10D" w14:textId="77777777" w:rsidR="00101834" w:rsidRPr="00613219" w:rsidRDefault="0010183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7B62101E" w14:textId="77777777"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32" w:type="pct"/>
            <w:vAlign w:val="center"/>
          </w:tcPr>
          <w:p w14:paraId="7C114B47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2" w:type="pct"/>
            <w:vAlign w:val="center"/>
          </w:tcPr>
          <w:p w14:paraId="3E81D0B7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vAlign w:val="center"/>
          </w:tcPr>
          <w:p w14:paraId="1530C1F1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14:paraId="0A8CFCA4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14:paraId="5DC4DAFF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0" w:type="pct"/>
            <w:vAlign w:val="center"/>
          </w:tcPr>
          <w:p w14:paraId="6412440C" w14:textId="77777777" w:rsidR="00101834" w:rsidRPr="00613219" w:rsidRDefault="00101834" w:rsidP="00101834">
            <w:pPr>
              <w:jc w:val="center"/>
            </w:pPr>
            <w:r>
              <w:t>9</w:t>
            </w:r>
          </w:p>
        </w:tc>
        <w:tc>
          <w:tcPr>
            <w:tcW w:w="366" w:type="pct"/>
            <w:vAlign w:val="center"/>
          </w:tcPr>
          <w:p w14:paraId="2BC97147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6A0B805D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101834" w:rsidRPr="00613219" w14:paraId="59E69821" w14:textId="77777777" w:rsidTr="00101834">
        <w:trPr>
          <w:trHeight w:val="50"/>
          <w:jc w:val="center"/>
        </w:trPr>
        <w:tc>
          <w:tcPr>
            <w:tcW w:w="698" w:type="pct"/>
            <w:vMerge/>
            <w:shd w:val="clear" w:color="auto" w:fill="92D050"/>
            <w:vAlign w:val="center"/>
          </w:tcPr>
          <w:p w14:paraId="336D550D" w14:textId="77777777" w:rsidR="00101834" w:rsidRPr="00613219" w:rsidRDefault="0010183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046494FD" w14:textId="77777777" w:rsidR="00101834" w:rsidRPr="00613219" w:rsidRDefault="0010183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32" w:type="pct"/>
            <w:vAlign w:val="center"/>
          </w:tcPr>
          <w:p w14:paraId="21B46968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" w:type="pct"/>
            <w:vAlign w:val="center"/>
          </w:tcPr>
          <w:p w14:paraId="213C76CD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vAlign w:val="center"/>
          </w:tcPr>
          <w:p w14:paraId="27A65CE8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14:paraId="3447003B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vAlign w:val="center"/>
          </w:tcPr>
          <w:p w14:paraId="22E0AA02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vAlign w:val="center"/>
          </w:tcPr>
          <w:p w14:paraId="1FE6C8A6" w14:textId="77777777" w:rsidR="00101834" w:rsidRPr="00613219" w:rsidRDefault="00101834" w:rsidP="00101834">
            <w:pPr>
              <w:jc w:val="center"/>
            </w:pPr>
            <w:r>
              <w:t>-</w:t>
            </w:r>
          </w:p>
        </w:tc>
        <w:tc>
          <w:tcPr>
            <w:tcW w:w="366" w:type="pct"/>
            <w:vAlign w:val="center"/>
          </w:tcPr>
          <w:p w14:paraId="73AC4B70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33D6FE4D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01834" w:rsidRPr="00613219" w14:paraId="5AA9009F" w14:textId="77777777" w:rsidTr="00101834">
        <w:trPr>
          <w:trHeight w:val="50"/>
          <w:jc w:val="center"/>
        </w:trPr>
        <w:tc>
          <w:tcPr>
            <w:tcW w:w="847" w:type="pct"/>
            <w:gridSpan w:val="2"/>
            <w:shd w:val="clear" w:color="auto" w:fill="00B050"/>
            <w:vAlign w:val="center"/>
          </w:tcPr>
          <w:p w14:paraId="7E6700C0" w14:textId="77777777" w:rsidR="00101834" w:rsidRPr="00613219" w:rsidRDefault="0010183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094D2FD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86F1CE2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14:paraId="59B3F64C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67FCA689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628DC94F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470B8FB" w14:textId="77777777" w:rsidR="00101834" w:rsidRPr="00613219" w:rsidRDefault="00101834" w:rsidP="00101834">
            <w:pPr>
              <w:jc w:val="center"/>
            </w:pPr>
            <w:r>
              <w:t>12</w:t>
            </w:r>
          </w:p>
        </w:tc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23757ADC" w14:textId="77777777" w:rsidR="00101834" w:rsidRPr="00613219" w:rsidRDefault="00101834" w:rsidP="0010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6CF6FF32" w14:textId="77777777" w:rsidR="00101834" w:rsidRPr="00613219" w:rsidRDefault="00101834" w:rsidP="0010183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2089BD7D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372333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14E3D9B" w14:textId="7777777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19E5A99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833D09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1C93BBE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795E908C" w14:textId="77777777" w:rsidTr="00437D28">
        <w:tc>
          <w:tcPr>
            <w:tcW w:w="1851" w:type="pct"/>
            <w:gridSpan w:val="2"/>
            <w:shd w:val="clear" w:color="auto" w:fill="92D050"/>
          </w:tcPr>
          <w:p w14:paraId="4005A7B6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3FFDA18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10B3FAD1" w14:textId="77777777" w:rsidTr="00D17132">
        <w:tc>
          <w:tcPr>
            <w:tcW w:w="282" w:type="pct"/>
            <w:shd w:val="clear" w:color="auto" w:fill="00B050"/>
          </w:tcPr>
          <w:p w14:paraId="3BDC5627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EE1E36C" w14:textId="77777777" w:rsidR="00437D28" w:rsidRPr="004904C5" w:rsidRDefault="00490B2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Ежесменное техническое обслуживание </w:t>
            </w:r>
            <w:proofErr w:type="spellStart"/>
            <w:r>
              <w:rPr>
                <w:b/>
                <w:sz w:val="24"/>
                <w:szCs w:val="24"/>
              </w:rPr>
              <w:t>гидроманипулятора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0ADE6421" w14:textId="77777777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3650FE7E" w14:textId="77777777" w:rsidTr="00D17132">
        <w:tc>
          <w:tcPr>
            <w:tcW w:w="282" w:type="pct"/>
            <w:shd w:val="clear" w:color="auto" w:fill="00B050"/>
          </w:tcPr>
          <w:p w14:paraId="63A9D993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060CB858" w14:textId="77777777" w:rsidR="00437D28" w:rsidRPr="004904C5" w:rsidRDefault="00490B2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Пуск </w:t>
            </w:r>
            <w:proofErr w:type="spellStart"/>
            <w:r>
              <w:rPr>
                <w:b/>
                <w:sz w:val="24"/>
                <w:szCs w:val="24"/>
              </w:rPr>
              <w:t>гидроманипулятора</w:t>
            </w:r>
            <w:proofErr w:type="spellEnd"/>
            <w:r>
              <w:rPr>
                <w:b/>
                <w:sz w:val="24"/>
                <w:szCs w:val="24"/>
              </w:rPr>
              <w:t xml:space="preserve"> в работу</w:t>
            </w:r>
          </w:p>
        </w:tc>
        <w:tc>
          <w:tcPr>
            <w:tcW w:w="3149" w:type="pct"/>
            <w:shd w:val="clear" w:color="auto" w:fill="auto"/>
          </w:tcPr>
          <w:p w14:paraId="3108B693" w14:textId="77777777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239E38A1" w14:textId="77777777" w:rsidTr="00D17132">
        <w:tc>
          <w:tcPr>
            <w:tcW w:w="282" w:type="pct"/>
            <w:shd w:val="clear" w:color="auto" w:fill="00B050"/>
          </w:tcPr>
          <w:p w14:paraId="5C40007D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1E5F97A6" w14:textId="77777777" w:rsidR="00437D28" w:rsidRPr="004904C5" w:rsidRDefault="00490B2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Погрузка сортиментов</w:t>
            </w:r>
          </w:p>
        </w:tc>
        <w:tc>
          <w:tcPr>
            <w:tcW w:w="3149" w:type="pct"/>
            <w:shd w:val="clear" w:color="auto" w:fill="auto"/>
          </w:tcPr>
          <w:p w14:paraId="544985C8" w14:textId="77777777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3944A097" w14:textId="77777777" w:rsidTr="00D17132">
        <w:tc>
          <w:tcPr>
            <w:tcW w:w="282" w:type="pct"/>
            <w:shd w:val="clear" w:color="auto" w:fill="00B050"/>
          </w:tcPr>
          <w:p w14:paraId="07EF2C58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D84D3C1" w14:textId="77777777" w:rsidR="00437D28" w:rsidRPr="00490B21" w:rsidRDefault="00490B21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90B21">
              <w:rPr>
                <w:b/>
                <w:sz w:val="24"/>
                <w:szCs w:val="24"/>
              </w:rPr>
              <w:t>Разгрузка и сортировка</w:t>
            </w:r>
          </w:p>
        </w:tc>
        <w:tc>
          <w:tcPr>
            <w:tcW w:w="3149" w:type="pct"/>
            <w:shd w:val="clear" w:color="auto" w:fill="auto"/>
          </w:tcPr>
          <w:p w14:paraId="6BBC7E42" w14:textId="77777777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617C6139" w14:textId="77777777" w:rsidTr="00D17132">
        <w:tc>
          <w:tcPr>
            <w:tcW w:w="282" w:type="pct"/>
            <w:shd w:val="clear" w:color="auto" w:fill="00B050"/>
          </w:tcPr>
          <w:p w14:paraId="18D18904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39820EDC" w14:textId="77777777" w:rsidR="00437D28" w:rsidRPr="004904C5" w:rsidRDefault="00DC027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и раз</w:t>
            </w:r>
            <w:r w:rsidR="00490B21">
              <w:rPr>
                <w:b/>
                <w:sz w:val="24"/>
                <w:szCs w:val="24"/>
              </w:rPr>
              <w:t>борка срубов</w:t>
            </w:r>
          </w:p>
        </w:tc>
        <w:tc>
          <w:tcPr>
            <w:tcW w:w="3149" w:type="pct"/>
            <w:shd w:val="clear" w:color="auto" w:fill="auto"/>
          </w:tcPr>
          <w:p w14:paraId="4D80CE6F" w14:textId="77777777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0B21" w:rsidRPr="009D04EE" w14:paraId="3A7121E6" w14:textId="77777777" w:rsidTr="00D17132">
        <w:tc>
          <w:tcPr>
            <w:tcW w:w="282" w:type="pct"/>
            <w:shd w:val="clear" w:color="auto" w:fill="00B050"/>
          </w:tcPr>
          <w:p w14:paraId="7BAAACEF" w14:textId="77777777" w:rsidR="00490B21" w:rsidRPr="00437D28" w:rsidRDefault="00490B2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DB935DF" w14:textId="77777777" w:rsidR="00490B21" w:rsidRPr="00D7527F" w:rsidRDefault="00490B21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Городки</w:t>
            </w:r>
          </w:p>
        </w:tc>
        <w:tc>
          <w:tcPr>
            <w:tcW w:w="3149" w:type="pct"/>
            <w:shd w:val="clear" w:color="auto" w:fill="auto"/>
          </w:tcPr>
          <w:p w14:paraId="25549F54" w14:textId="77777777" w:rsidR="00490B21" w:rsidRPr="009D04EE" w:rsidRDefault="00490B2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0B21" w:rsidRPr="009D04EE" w14:paraId="7AE4D403" w14:textId="77777777" w:rsidTr="00D17132">
        <w:tc>
          <w:tcPr>
            <w:tcW w:w="282" w:type="pct"/>
            <w:shd w:val="clear" w:color="auto" w:fill="00B050"/>
          </w:tcPr>
          <w:p w14:paraId="212E39DE" w14:textId="77777777" w:rsidR="00490B21" w:rsidRPr="00437D28" w:rsidRDefault="00490B2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56EADCD" w14:textId="77777777" w:rsidR="00490B21" w:rsidRPr="00D7527F" w:rsidRDefault="004A10CE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Изготовление РВД</w:t>
            </w:r>
          </w:p>
        </w:tc>
        <w:tc>
          <w:tcPr>
            <w:tcW w:w="3149" w:type="pct"/>
            <w:shd w:val="clear" w:color="auto" w:fill="auto"/>
          </w:tcPr>
          <w:p w14:paraId="020E5523" w14:textId="77777777" w:rsidR="00490B21" w:rsidRPr="009D04EE" w:rsidRDefault="00490B2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7012AE8" w14:textId="77777777" w:rsidR="00C55BC9" w:rsidRDefault="00C55BC9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164D8" w14:textId="77777777" w:rsidR="00C55BC9" w:rsidRDefault="00C55BC9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97C18" w14:textId="77777777" w:rsidR="00C55BC9" w:rsidRDefault="00C55BC9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CBE20" w14:textId="77777777" w:rsidR="00C55BC9" w:rsidRDefault="00C55BC9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F2F27" w14:textId="765A82E7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06C08E17" w14:textId="7777777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4A10CE">
        <w:rPr>
          <w:rFonts w:ascii="Times New Roman" w:eastAsia="Times New Roman" w:hAnsi="Times New Roman" w:cs="Times New Roman"/>
          <w:color w:val="000000"/>
          <w:sz w:val="28"/>
          <w:szCs w:val="28"/>
        </w:rPr>
        <w:t>: 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2417AE32" w14:textId="7777777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A10CE">
        <w:rPr>
          <w:rFonts w:ascii="Times New Roman" w:eastAsia="Times New Roman" w:hAnsi="Times New Roman" w:cs="Times New Roman"/>
          <w:color w:val="000000"/>
          <w:sz w:val="28"/>
          <w:szCs w:val="28"/>
        </w:rPr>
        <w:t>4 дня</w:t>
      </w:r>
    </w:p>
    <w:p w14:paraId="3B828397" w14:textId="77777777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8FF0004" w14:textId="77777777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09B049DC" w14:textId="77777777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B0E3D6F" w14:textId="77777777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9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4A10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(4</w:t>
      </w:r>
      <w:r w:rsidR="009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A10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(4</w:t>
      </w:r>
      <w:r w:rsidR="009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7C57B438" w14:textId="77777777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BA9D3EF" w14:textId="77777777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4D3460F3" w14:textId="77777777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6D781E0B" w14:textId="77777777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1E7D2607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34258F0C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1FED8D5D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7754DFA1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0E142232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57091A3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3A8FD9E8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3BA75BE5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31973C1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4228991C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2A86945A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07F5F79F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022947B6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04B0C665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0CB7C9CB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01C52497" w14:textId="77777777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27A56DA" w14:textId="77777777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A6296B4" w14:textId="77777777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233C3477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58CBD" w14:textId="77777777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6AE50623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95C35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4A10CE" w:rsidRPr="005F0004">
        <w:rPr>
          <w:rFonts w:ascii="Times New Roman" w:eastAsia="Arial" w:hAnsi="Times New Roman"/>
          <w:b/>
          <w:sz w:val="28"/>
          <w:szCs w:val="28"/>
        </w:rPr>
        <w:t xml:space="preserve">Подготовка </w:t>
      </w:r>
      <w:proofErr w:type="spellStart"/>
      <w:r w:rsidR="004A10CE" w:rsidRPr="005F0004">
        <w:rPr>
          <w:rFonts w:ascii="Times New Roman" w:eastAsia="Arial" w:hAnsi="Times New Roman"/>
          <w:b/>
          <w:sz w:val="28"/>
          <w:szCs w:val="28"/>
        </w:rPr>
        <w:t>гидроманипулятора</w:t>
      </w:r>
      <w:proofErr w:type="spellEnd"/>
      <w:r w:rsidR="004A10CE" w:rsidRPr="005F0004">
        <w:rPr>
          <w:rFonts w:ascii="Times New Roman" w:eastAsia="Arial" w:hAnsi="Times New Roman"/>
          <w:b/>
          <w:sz w:val="28"/>
          <w:szCs w:val="28"/>
        </w:rPr>
        <w:t xml:space="preserve"> к работе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0C341E3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4A10CE">
        <w:rPr>
          <w:rFonts w:ascii="Times New Roman" w:eastAsia="Times New Roman" w:hAnsi="Times New Roman" w:cs="Times New Roman"/>
          <w:bCs/>
          <w:i/>
          <w:sz w:val="28"/>
          <w:szCs w:val="28"/>
        </w:rPr>
        <w:t>я: два часа</w:t>
      </w:r>
    </w:p>
    <w:p w14:paraId="7DC352D7" w14:textId="77777777" w:rsidR="004A10CE" w:rsidRDefault="00730AE0" w:rsidP="004A10CE">
      <w:pPr>
        <w:spacing w:after="0" w:line="360" w:lineRule="auto"/>
        <w:ind w:right="3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94DF6D8" w14:textId="77777777" w:rsidR="004A10CE" w:rsidRPr="004A10CE" w:rsidRDefault="004A10CE" w:rsidP="004A10CE">
      <w:pPr>
        <w:pStyle w:val="aff1"/>
        <w:numPr>
          <w:ilvl w:val="0"/>
          <w:numId w:val="31"/>
        </w:numPr>
        <w:spacing w:after="0" w:line="360" w:lineRule="auto"/>
        <w:ind w:right="360" w:firstLine="709"/>
        <w:jc w:val="both"/>
        <w:rPr>
          <w:rFonts w:ascii="Times New Roman" w:eastAsia="Arial" w:hAnsi="Times New Roman" w:cstheme="minorBidi"/>
          <w:bCs/>
          <w:sz w:val="28"/>
          <w:szCs w:val="28"/>
        </w:rPr>
      </w:pPr>
      <w:r w:rsidRPr="004A10CE">
        <w:rPr>
          <w:rFonts w:ascii="Times New Roman" w:eastAsia="Arial" w:hAnsi="Times New Roman"/>
          <w:bCs/>
          <w:sz w:val="28"/>
          <w:szCs w:val="28"/>
        </w:rPr>
        <w:t xml:space="preserve">Участник должен выполнить работы по ежесменному техническому обслуживанию </w:t>
      </w:r>
      <w:proofErr w:type="spellStart"/>
      <w:r w:rsidRPr="004A10CE">
        <w:rPr>
          <w:rFonts w:ascii="Times New Roman" w:eastAsia="Arial" w:hAnsi="Times New Roman"/>
          <w:bCs/>
          <w:sz w:val="28"/>
          <w:szCs w:val="28"/>
        </w:rPr>
        <w:t>гидроманипулятора</w:t>
      </w:r>
      <w:proofErr w:type="spellEnd"/>
      <w:r w:rsidRPr="004A10CE">
        <w:rPr>
          <w:rFonts w:ascii="Times New Roman" w:eastAsia="Arial" w:hAnsi="Times New Roman"/>
          <w:bCs/>
          <w:sz w:val="28"/>
          <w:szCs w:val="28"/>
        </w:rPr>
        <w:t>.</w:t>
      </w:r>
    </w:p>
    <w:p w14:paraId="4F03964F" w14:textId="77777777" w:rsidR="00730AE0" w:rsidRPr="004A10CE" w:rsidRDefault="004A10CE" w:rsidP="004A10CE">
      <w:pPr>
        <w:pStyle w:val="aff1"/>
        <w:numPr>
          <w:ilvl w:val="0"/>
          <w:numId w:val="31"/>
        </w:numPr>
        <w:spacing w:after="0" w:line="360" w:lineRule="auto"/>
        <w:ind w:right="360" w:firstLine="709"/>
        <w:jc w:val="both"/>
        <w:rPr>
          <w:rFonts w:ascii="Times New Roman" w:eastAsia="Arial" w:hAnsi="Times New Roman" w:cstheme="minorBidi"/>
          <w:bCs/>
          <w:sz w:val="28"/>
          <w:szCs w:val="28"/>
        </w:rPr>
      </w:pPr>
      <w:r w:rsidRPr="004A10CE">
        <w:rPr>
          <w:rFonts w:ascii="Times New Roman" w:eastAsia="Arial" w:hAnsi="Times New Roman"/>
          <w:bCs/>
          <w:sz w:val="28"/>
          <w:szCs w:val="28"/>
        </w:rPr>
        <w:t xml:space="preserve">Участник должен убедиться, что лесовозный автомобиль зафиксирован стояночным тормозом, установить противооткатные упоры к колесам автомобиля, включить привод насоса и подключить электропитание </w:t>
      </w:r>
      <w:proofErr w:type="spellStart"/>
      <w:r w:rsidRPr="004A10CE">
        <w:rPr>
          <w:rFonts w:ascii="Times New Roman" w:eastAsia="Arial" w:hAnsi="Times New Roman"/>
          <w:bCs/>
          <w:sz w:val="28"/>
          <w:szCs w:val="28"/>
        </w:rPr>
        <w:t>гидроманипулятора</w:t>
      </w:r>
      <w:proofErr w:type="spellEnd"/>
      <w:r w:rsidRPr="004A10CE">
        <w:rPr>
          <w:rFonts w:ascii="Times New Roman" w:eastAsia="Arial" w:hAnsi="Times New Roman"/>
          <w:bCs/>
          <w:sz w:val="28"/>
          <w:szCs w:val="28"/>
        </w:rPr>
        <w:t xml:space="preserve">. Затем участник должен установить аутригеры в рабочее положение и отрегулировать горизонтальное положение </w:t>
      </w:r>
      <w:proofErr w:type="spellStart"/>
      <w:r w:rsidRPr="004A10CE">
        <w:rPr>
          <w:rFonts w:ascii="Times New Roman" w:eastAsia="Arial" w:hAnsi="Times New Roman"/>
          <w:bCs/>
          <w:sz w:val="28"/>
          <w:szCs w:val="28"/>
        </w:rPr>
        <w:t>гидроманипулятора</w:t>
      </w:r>
      <w:proofErr w:type="spellEnd"/>
      <w:r w:rsidRPr="004A10CE">
        <w:rPr>
          <w:rFonts w:ascii="Times New Roman" w:eastAsia="Arial" w:hAnsi="Times New Roman"/>
          <w:bCs/>
          <w:sz w:val="28"/>
          <w:szCs w:val="28"/>
        </w:rPr>
        <w:t xml:space="preserve"> по указателю уровня (при наличии указателя уровня). После этого участник переключает кран </w:t>
      </w:r>
      <w:proofErr w:type="spellStart"/>
      <w:r w:rsidRPr="004A10CE">
        <w:rPr>
          <w:rFonts w:ascii="Times New Roman" w:eastAsia="Arial" w:hAnsi="Times New Roman"/>
          <w:bCs/>
          <w:sz w:val="28"/>
          <w:szCs w:val="28"/>
        </w:rPr>
        <w:t>гидропотока</w:t>
      </w:r>
      <w:proofErr w:type="spellEnd"/>
      <w:r w:rsidRPr="004A10CE">
        <w:rPr>
          <w:rFonts w:ascii="Times New Roman" w:eastAsia="Arial" w:hAnsi="Times New Roman"/>
          <w:bCs/>
          <w:sz w:val="28"/>
          <w:szCs w:val="28"/>
        </w:rPr>
        <w:t xml:space="preserve"> на управление исполнительными механизмами </w:t>
      </w:r>
      <w:proofErr w:type="spellStart"/>
      <w:r w:rsidRPr="004A10CE">
        <w:rPr>
          <w:rFonts w:ascii="Times New Roman" w:eastAsia="Arial" w:hAnsi="Times New Roman"/>
          <w:bCs/>
          <w:sz w:val="28"/>
          <w:szCs w:val="28"/>
        </w:rPr>
        <w:t>гидроманипулятора</w:t>
      </w:r>
      <w:proofErr w:type="spellEnd"/>
      <w:r w:rsidRPr="004A10CE">
        <w:rPr>
          <w:rFonts w:ascii="Times New Roman" w:eastAsia="Arial" w:hAnsi="Times New Roman"/>
          <w:bCs/>
          <w:sz w:val="28"/>
          <w:szCs w:val="28"/>
        </w:rPr>
        <w:t xml:space="preserve"> и проверяет исправность работы всех механизмов </w:t>
      </w:r>
      <w:proofErr w:type="spellStart"/>
      <w:r w:rsidRPr="004A10CE">
        <w:rPr>
          <w:rFonts w:ascii="Times New Roman" w:eastAsia="Arial" w:hAnsi="Times New Roman"/>
          <w:bCs/>
          <w:sz w:val="28"/>
          <w:szCs w:val="28"/>
        </w:rPr>
        <w:t>гидроманипулятора</w:t>
      </w:r>
      <w:proofErr w:type="spellEnd"/>
      <w:r w:rsidRPr="004A10CE">
        <w:rPr>
          <w:rFonts w:ascii="Times New Roman" w:eastAsia="Arial" w:hAnsi="Times New Roman"/>
          <w:bCs/>
          <w:sz w:val="28"/>
          <w:szCs w:val="28"/>
        </w:rPr>
        <w:t xml:space="preserve"> без грузов с помощью рычагов и педалей управления, которые должны возвращаться в нейтральное положение при снятии с них усилия.</w:t>
      </w:r>
    </w:p>
    <w:p w14:paraId="57AA265F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8EE3E7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4A10CE" w:rsidRPr="006054CF">
        <w:rPr>
          <w:rFonts w:ascii="Times New Roman" w:eastAsia="Arial" w:hAnsi="Times New Roman"/>
          <w:b/>
          <w:sz w:val="28"/>
          <w:szCs w:val="28"/>
        </w:rPr>
        <w:t>Выполнение работ по погрузке, разгрузке и сортировке сортиментов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5C9E325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</w:t>
      </w:r>
      <w:r w:rsidR="00630322">
        <w:rPr>
          <w:rFonts w:ascii="Times New Roman" w:eastAsia="Times New Roman" w:hAnsi="Times New Roman" w:cs="Times New Roman"/>
          <w:bCs/>
          <w:i/>
          <w:sz w:val="28"/>
          <w:szCs w:val="28"/>
        </w:rPr>
        <w:t>уля: пять часов</w:t>
      </w:r>
    </w:p>
    <w:p w14:paraId="6D1BCE31" w14:textId="77777777" w:rsidR="004A10CE" w:rsidRDefault="00730AE0" w:rsidP="004A10CE">
      <w:pPr>
        <w:spacing w:after="0"/>
        <w:ind w:right="18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5EC22024" w14:textId="77777777" w:rsidR="004A10CE" w:rsidRDefault="004A10CE" w:rsidP="004A10CE">
      <w:pPr>
        <w:pStyle w:val="aff1"/>
        <w:numPr>
          <w:ilvl w:val="0"/>
          <w:numId w:val="30"/>
        </w:numPr>
        <w:spacing w:after="0"/>
        <w:ind w:right="180" w:firstLine="632"/>
        <w:jc w:val="both"/>
        <w:rPr>
          <w:rFonts w:ascii="Times New Roman" w:eastAsia="Arial" w:hAnsi="Times New Roman"/>
          <w:sz w:val="28"/>
          <w:szCs w:val="28"/>
        </w:rPr>
      </w:pPr>
      <w:r w:rsidRPr="004A10CE">
        <w:rPr>
          <w:rFonts w:ascii="Times New Roman" w:eastAsia="Arial" w:hAnsi="Times New Roman"/>
          <w:sz w:val="28"/>
          <w:szCs w:val="28"/>
        </w:rPr>
        <w:t xml:space="preserve">Участник должен, управляя </w:t>
      </w:r>
      <w:proofErr w:type="spellStart"/>
      <w:r w:rsidRPr="004A10CE">
        <w:rPr>
          <w:rFonts w:ascii="Times New Roman" w:eastAsia="Arial" w:hAnsi="Times New Roman"/>
          <w:sz w:val="28"/>
          <w:szCs w:val="28"/>
        </w:rPr>
        <w:t>гидроианипулятором</w:t>
      </w:r>
      <w:proofErr w:type="spellEnd"/>
      <w:r w:rsidRPr="004A10CE">
        <w:rPr>
          <w:rFonts w:ascii="Times New Roman" w:eastAsia="Arial" w:hAnsi="Times New Roman"/>
          <w:sz w:val="28"/>
          <w:szCs w:val="28"/>
        </w:rPr>
        <w:t xml:space="preserve">, погрузить с погрузочной площадки на грузовую платформу лесовозного автомобиля определенное количество бревен, установить захват </w:t>
      </w:r>
      <w:proofErr w:type="spellStart"/>
      <w:r w:rsidRPr="004A10CE">
        <w:rPr>
          <w:rFonts w:ascii="Times New Roman" w:eastAsia="Arial" w:hAnsi="Times New Roman"/>
          <w:sz w:val="28"/>
          <w:szCs w:val="28"/>
        </w:rPr>
        <w:t>гидроманипулятора</w:t>
      </w:r>
      <w:proofErr w:type="spellEnd"/>
      <w:r w:rsidRPr="004A10CE">
        <w:rPr>
          <w:rFonts w:ascii="Times New Roman" w:eastAsia="Arial" w:hAnsi="Times New Roman"/>
          <w:sz w:val="28"/>
          <w:szCs w:val="28"/>
        </w:rPr>
        <w:t xml:space="preserve"> в транспортное положение. </w:t>
      </w:r>
    </w:p>
    <w:p w14:paraId="5857E61C" w14:textId="77777777" w:rsidR="00630322" w:rsidRPr="00630322" w:rsidRDefault="00630322" w:rsidP="00630322">
      <w:pPr>
        <w:pStyle w:val="aff1"/>
        <w:numPr>
          <w:ilvl w:val="0"/>
          <w:numId w:val="30"/>
        </w:numPr>
        <w:spacing w:after="0"/>
        <w:ind w:right="360" w:firstLine="632"/>
        <w:jc w:val="both"/>
        <w:rPr>
          <w:rFonts w:ascii="Times New Roman" w:eastAsia="Arial" w:hAnsi="Times New Roman"/>
          <w:sz w:val="28"/>
          <w:szCs w:val="28"/>
        </w:rPr>
      </w:pPr>
      <w:r w:rsidRPr="00515465">
        <w:rPr>
          <w:rFonts w:ascii="Times New Roman" w:eastAsia="Arial" w:hAnsi="Times New Roman"/>
          <w:sz w:val="28"/>
          <w:szCs w:val="28"/>
        </w:rPr>
        <w:t>Участник должен</w:t>
      </w:r>
      <w:r>
        <w:rPr>
          <w:rFonts w:ascii="Times New Roman" w:eastAsia="Arial" w:hAnsi="Times New Roman"/>
          <w:sz w:val="28"/>
          <w:szCs w:val="28"/>
        </w:rPr>
        <w:t xml:space="preserve">, управляя </w:t>
      </w:r>
      <w:proofErr w:type="spellStart"/>
      <w:r>
        <w:rPr>
          <w:rFonts w:ascii="Times New Roman" w:eastAsia="Arial" w:hAnsi="Times New Roman"/>
          <w:sz w:val="28"/>
          <w:szCs w:val="28"/>
        </w:rPr>
        <w:t>гидроманипулятором</w:t>
      </w:r>
      <w:proofErr w:type="spellEnd"/>
      <w:r w:rsidRPr="00515465">
        <w:rPr>
          <w:rFonts w:ascii="Times New Roman" w:eastAsia="Arial" w:hAnsi="Times New Roman"/>
          <w:sz w:val="28"/>
          <w:szCs w:val="28"/>
        </w:rPr>
        <w:t xml:space="preserve"> выгрузить </w:t>
      </w:r>
      <w:r>
        <w:rPr>
          <w:rFonts w:ascii="Times New Roman" w:eastAsia="Arial" w:hAnsi="Times New Roman"/>
          <w:sz w:val="28"/>
          <w:szCs w:val="28"/>
        </w:rPr>
        <w:t xml:space="preserve">все </w:t>
      </w:r>
      <w:r w:rsidRPr="00515465">
        <w:rPr>
          <w:rFonts w:ascii="Times New Roman" w:eastAsia="Arial" w:hAnsi="Times New Roman"/>
          <w:sz w:val="28"/>
          <w:szCs w:val="28"/>
        </w:rPr>
        <w:t>сортименты</w:t>
      </w:r>
      <w:r>
        <w:rPr>
          <w:rFonts w:ascii="Times New Roman" w:eastAsia="Arial" w:hAnsi="Times New Roman"/>
          <w:sz w:val="28"/>
          <w:szCs w:val="28"/>
        </w:rPr>
        <w:t xml:space="preserve"> из грузовой платформы лесовозного автомобиля на подкладочные брусья</w:t>
      </w:r>
      <w:r w:rsidRPr="00515465">
        <w:rPr>
          <w:rFonts w:ascii="Times New Roman" w:eastAsia="Arial" w:hAnsi="Times New Roman"/>
          <w:sz w:val="28"/>
          <w:szCs w:val="28"/>
        </w:rPr>
        <w:t xml:space="preserve">, рассортировав их по </w:t>
      </w:r>
      <w:proofErr w:type="gramStart"/>
      <w:r w:rsidRPr="00515465">
        <w:rPr>
          <w:rFonts w:ascii="Times New Roman" w:eastAsia="Arial" w:hAnsi="Times New Roman"/>
          <w:sz w:val="28"/>
          <w:szCs w:val="28"/>
        </w:rPr>
        <w:t xml:space="preserve">цветам </w:t>
      </w:r>
      <w:r w:rsidRPr="005B759E">
        <w:rPr>
          <w:rFonts w:ascii="Times New Roman" w:eastAsia="Arial" w:hAnsi="Times New Roman"/>
          <w:sz w:val="28"/>
          <w:szCs w:val="28"/>
        </w:rPr>
        <w:t xml:space="preserve"> (</w:t>
      </w:r>
      <w:proofErr w:type="gramEnd"/>
      <w:r w:rsidRPr="005B759E">
        <w:rPr>
          <w:rFonts w:ascii="Times New Roman" w:eastAsia="Arial" w:hAnsi="Times New Roman"/>
          <w:sz w:val="28"/>
          <w:szCs w:val="28"/>
        </w:rPr>
        <w:t>слева естественного цвета, справа помеченные красной краской)</w:t>
      </w:r>
      <w:r w:rsidRPr="00515465">
        <w:rPr>
          <w:rFonts w:ascii="Times New Roman" w:eastAsia="Arial" w:hAnsi="Times New Roman"/>
          <w:sz w:val="28"/>
          <w:szCs w:val="28"/>
        </w:rPr>
        <w:t xml:space="preserve">. </w:t>
      </w:r>
      <w:r>
        <w:rPr>
          <w:rFonts w:ascii="Times New Roman" w:eastAsia="Arial" w:hAnsi="Times New Roman"/>
          <w:sz w:val="28"/>
          <w:szCs w:val="28"/>
        </w:rPr>
        <w:t xml:space="preserve">Затем установить захват </w:t>
      </w:r>
      <w:proofErr w:type="spellStart"/>
      <w:r>
        <w:rPr>
          <w:rFonts w:ascii="Times New Roman" w:eastAsia="Arial" w:hAnsi="Times New Roman"/>
          <w:sz w:val="28"/>
          <w:szCs w:val="28"/>
        </w:rPr>
        <w:t>гидроманипулятора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в транспортное </w:t>
      </w:r>
      <w:r w:rsidRPr="00180280">
        <w:rPr>
          <w:rFonts w:ascii="Times New Roman" w:eastAsia="Arial" w:hAnsi="Times New Roman"/>
          <w:sz w:val="28"/>
          <w:szCs w:val="28"/>
        </w:rPr>
        <w:t>положение.</w:t>
      </w:r>
    </w:p>
    <w:p w14:paraId="3F23A2A1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630322" w:rsidRPr="006054CF">
        <w:rPr>
          <w:rFonts w:ascii="Times New Roman" w:eastAsia="Arial" w:hAnsi="Times New Roman"/>
          <w:b/>
          <w:sz w:val="28"/>
          <w:szCs w:val="28"/>
        </w:rPr>
        <w:t xml:space="preserve">Выполнение точных операций </w:t>
      </w:r>
      <w:proofErr w:type="spellStart"/>
      <w:r w:rsidR="00630322" w:rsidRPr="006054CF">
        <w:rPr>
          <w:rFonts w:ascii="Times New Roman" w:eastAsia="Arial" w:hAnsi="Times New Roman"/>
          <w:b/>
          <w:sz w:val="28"/>
          <w:szCs w:val="28"/>
        </w:rPr>
        <w:t>гидроманипулятором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522C7E3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630322">
        <w:rPr>
          <w:rFonts w:ascii="Times New Roman" w:eastAsia="Times New Roman" w:hAnsi="Times New Roman" w:cs="Times New Roman"/>
          <w:bCs/>
          <w:i/>
          <w:sz w:val="28"/>
          <w:szCs w:val="28"/>
        </w:rPr>
        <w:t>я: шесть часов</w:t>
      </w:r>
    </w:p>
    <w:p w14:paraId="325B41A8" w14:textId="77777777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1F29CF9" w14:textId="77777777" w:rsidR="00630322" w:rsidRPr="00630322" w:rsidRDefault="00630322" w:rsidP="00630322">
      <w:pPr>
        <w:pStyle w:val="aff1"/>
        <w:numPr>
          <w:ilvl w:val="0"/>
          <w:numId w:val="32"/>
        </w:numPr>
        <w:spacing w:after="0"/>
        <w:ind w:left="1134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 должен, управляя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гидроманипулятором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собрать сруб из 12 сортиментов. </w:t>
      </w:r>
      <w:r w:rsidRPr="0093739A">
        <w:rPr>
          <w:rFonts w:ascii="Times New Roman" w:hAnsi="Times New Roman"/>
          <w:color w:val="000000"/>
          <w:sz w:val="28"/>
          <w:szCs w:val="28"/>
        </w:rPr>
        <w:t>Первый уровень сруба выкладывается из сортиментов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естественного цвета, </w:t>
      </w:r>
      <w:r w:rsidRPr="0093739A">
        <w:rPr>
          <w:rFonts w:ascii="Times New Roman" w:hAnsi="Times New Roman"/>
          <w:color w:val="000000"/>
          <w:sz w:val="28"/>
          <w:szCs w:val="28"/>
        </w:rPr>
        <w:t>второй уровень - из сортиментов, помеченных красным цветом, третий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>уровень - из сортиментов естественного цвета и 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 xml:space="preserve">Для выполнения упражнения участнику можно брать сортименты как из </w:t>
      </w:r>
      <w:r>
        <w:rPr>
          <w:rFonts w:ascii="Times New Roman" w:hAnsi="Times New Roman"/>
          <w:color w:val="000000"/>
          <w:sz w:val="28"/>
          <w:szCs w:val="28"/>
        </w:rPr>
        <w:t xml:space="preserve">грузового </w:t>
      </w:r>
      <w:r w:rsidRPr="0093739A">
        <w:rPr>
          <w:rFonts w:ascii="Times New Roman" w:hAnsi="Times New Roman"/>
          <w:color w:val="000000"/>
          <w:sz w:val="28"/>
          <w:szCs w:val="28"/>
        </w:rPr>
        <w:t>отсека</w:t>
      </w:r>
      <w:r>
        <w:rPr>
          <w:rFonts w:ascii="Times New Roman" w:hAnsi="Times New Roman"/>
          <w:color w:val="000000"/>
          <w:sz w:val="28"/>
          <w:szCs w:val="28"/>
        </w:rPr>
        <w:t xml:space="preserve"> автомобиля, так </w:t>
      </w:r>
      <w:r w:rsidRPr="0093739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 xml:space="preserve">с земли, после их предварительной выгрузки из </w:t>
      </w:r>
      <w:r>
        <w:rPr>
          <w:rFonts w:ascii="Times New Roman" w:hAnsi="Times New Roman"/>
          <w:color w:val="000000"/>
          <w:sz w:val="28"/>
          <w:szCs w:val="28"/>
        </w:rPr>
        <w:t xml:space="preserve">грузового </w:t>
      </w:r>
      <w:r w:rsidRPr="0093739A">
        <w:rPr>
          <w:rFonts w:ascii="Times New Roman" w:hAnsi="Times New Roman"/>
          <w:color w:val="000000"/>
          <w:sz w:val="28"/>
          <w:szCs w:val="28"/>
        </w:rPr>
        <w:t>отсека</w:t>
      </w:r>
      <w:r>
        <w:rPr>
          <w:rFonts w:ascii="Times New Roman" w:hAnsi="Times New Roman"/>
          <w:color w:val="000000"/>
          <w:sz w:val="28"/>
          <w:szCs w:val="28"/>
        </w:rPr>
        <w:t xml:space="preserve">. Выгружать </w:t>
      </w:r>
      <w:r w:rsidRPr="0093739A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>кузова на землю за одн</w:t>
      </w:r>
      <w:r>
        <w:rPr>
          <w:rFonts w:ascii="Times New Roman" w:hAnsi="Times New Roman"/>
          <w:color w:val="000000"/>
          <w:sz w:val="28"/>
          <w:szCs w:val="28"/>
        </w:rPr>
        <w:t xml:space="preserve">у операцию можно неограниченное </w:t>
      </w:r>
      <w:r w:rsidRPr="0093739A">
        <w:rPr>
          <w:rFonts w:ascii="Times New Roman" w:hAnsi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 xml:space="preserve">сортиментов. На сруб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 имеет право поднимать только по </w:t>
      </w:r>
      <w:r w:rsidRPr="0093739A">
        <w:rPr>
          <w:rFonts w:ascii="Times New Roman" w:hAnsi="Times New Roman"/>
          <w:color w:val="000000"/>
          <w:sz w:val="28"/>
          <w:szCs w:val="28"/>
        </w:rPr>
        <w:t>одному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 xml:space="preserve">сортименту.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После  сборки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сруба и проведения измерений судьями, у</w:t>
      </w:r>
      <w:r w:rsidRPr="0093739A">
        <w:rPr>
          <w:rFonts w:ascii="Times New Roman" w:hAnsi="Times New Roman"/>
          <w:color w:val="000000"/>
          <w:sz w:val="28"/>
          <w:szCs w:val="28"/>
        </w:rPr>
        <w:t>частник осуществляет разборку сруба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739A">
        <w:rPr>
          <w:rFonts w:ascii="Times New Roman" w:hAnsi="Times New Roman"/>
          <w:color w:val="000000"/>
          <w:sz w:val="28"/>
          <w:szCs w:val="28"/>
        </w:rPr>
        <w:t>укладывает сортименты в грузовую платформу</w:t>
      </w:r>
      <w:r>
        <w:rPr>
          <w:rFonts w:ascii="Times New Roman" w:hAnsi="Times New Roman"/>
          <w:color w:val="000000"/>
          <w:sz w:val="28"/>
          <w:szCs w:val="28"/>
        </w:rPr>
        <w:t xml:space="preserve"> лесовозного автомобиля.</w:t>
      </w:r>
    </w:p>
    <w:p w14:paraId="037CFF96" w14:textId="77777777" w:rsidR="00630322" w:rsidRPr="00630322" w:rsidRDefault="00630322" w:rsidP="00630322">
      <w:pPr>
        <w:pStyle w:val="aff1"/>
        <w:numPr>
          <w:ilvl w:val="0"/>
          <w:numId w:val="32"/>
        </w:numPr>
        <w:spacing w:after="0"/>
        <w:ind w:left="1134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59E">
        <w:rPr>
          <w:rFonts w:ascii="Times New Roman" w:eastAsia="Arial" w:hAnsi="Times New Roman"/>
          <w:sz w:val="28"/>
          <w:szCs w:val="28"/>
        </w:rPr>
        <w:t xml:space="preserve">Участник должен, управляя </w:t>
      </w:r>
      <w:proofErr w:type="spellStart"/>
      <w:r w:rsidRPr="005B759E">
        <w:rPr>
          <w:rFonts w:ascii="Times New Roman" w:eastAsia="Arial" w:hAnsi="Times New Roman"/>
          <w:sz w:val="28"/>
          <w:szCs w:val="28"/>
        </w:rPr>
        <w:t>гидроманипулятором</w:t>
      </w:r>
      <w:proofErr w:type="spellEnd"/>
      <w:r w:rsidRPr="005B759E">
        <w:rPr>
          <w:rFonts w:ascii="Times New Roman" w:eastAsia="Arial" w:hAnsi="Times New Roman"/>
          <w:sz w:val="28"/>
          <w:szCs w:val="28"/>
        </w:rPr>
        <w:t xml:space="preserve"> собрать из </w:t>
      </w:r>
      <w:proofErr w:type="spellStart"/>
      <w:r w:rsidRPr="005B759E">
        <w:rPr>
          <w:rFonts w:ascii="Times New Roman" w:eastAsia="Arial" w:hAnsi="Times New Roman"/>
          <w:sz w:val="28"/>
          <w:szCs w:val="28"/>
        </w:rPr>
        <w:t>оцилиндрованных</w:t>
      </w:r>
      <w:proofErr w:type="spellEnd"/>
      <w:r w:rsidRPr="005B759E">
        <w:rPr>
          <w:rFonts w:ascii="Times New Roman" w:eastAsia="Arial" w:hAnsi="Times New Roman"/>
          <w:sz w:val="28"/>
          <w:szCs w:val="28"/>
        </w:rPr>
        <w:t xml:space="preserve"> брёвен три фигуры («Звезда», «Колодец», «Пулеметное гнездо») в соответствии с </w:t>
      </w:r>
      <w:r w:rsidRPr="005B759E">
        <w:rPr>
          <w:rFonts w:ascii="Times New Roman" w:hAnsi="Times New Roman"/>
          <w:sz w:val="28"/>
          <w:szCs w:val="28"/>
        </w:rPr>
        <w:t>инструкцией по выполнению упражнения (</w:t>
      </w:r>
      <w:r w:rsidRPr="005B759E">
        <w:rPr>
          <w:rFonts w:ascii="Times New Roman" w:hAnsi="Times New Roman"/>
          <w:b/>
          <w:sz w:val="28"/>
          <w:szCs w:val="28"/>
        </w:rPr>
        <w:t>Приложение №3</w:t>
      </w:r>
      <w:r w:rsidRPr="005B759E">
        <w:rPr>
          <w:rFonts w:ascii="Times New Roman" w:hAnsi="Times New Roman"/>
          <w:sz w:val="28"/>
          <w:szCs w:val="28"/>
        </w:rPr>
        <w:t>).</w:t>
      </w:r>
      <w:r w:rsidRPr="005B759E">
        <w:rPr>
          <w:rFonts w:ascii="Times New Roman" w:eastAsia="Arial" w:hAnsi="Times New Roman"/>
          <w:sz w:val="28"/>
          <w:szCs w:val="28"/>
        </w:rPr>
        <w:t xml:space="preserve"> </w:t>
      </w:r>
      <w:r w:rsidRPr="005B759E">
        <w:rPr>
          <w:rFonts w:ascii="Times New Roman" w:hAnsi="Times New Roman"/>
          <w:color w:val="000000"/>
          <w:sz w:val="28"/>
          <w:szCs w:val="28"/>
        </w:rPr>
        <w:t>Участник должен брать по одному из заранее подготовленных брёвен. Элементы фигур должны плотно прилегать друг к другу. Участник может выполнять сборку фигур в любой последовательности.</w:t>
      </w:r>
    </w:p>
    <w:p w14:paraId="6D65CC2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6940A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30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630322" w:rsidRPr="006054CF">
        <w:rPr>
          <w:rFonts w:ascii="Times New Roman" w:eastAsia="Arial" w:hAnsi="Times New Roman"/>
          <w:b/>
          <w:sz w:val="28"/>
          <w:szCs w:val="28"/>
        </w:rPr>
        <w:t>Выполнение работ по изготовлению рукава высокого давления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57A3EBE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30322">
        <w:rPr>
          <w:rFonts w:ascii="Times New Roman" w:eastAsia="Times New Roman" w:hAnsi="Times New Roman" w:cs="Times New Roman"/>
          <w:bCs/>
          <w:sz w:val="28"/>
          <w:szCs w:val="28"/>
        </w:rPr>
        <w:t>: два часа</w:t>
      </w:r>
    </w:p>
    <w:p w14:paraId="0DC5C349" w14:textId="77777777" w:rsidR="00630322" w:rsidRPr="006A4E81" w:rsidRDefault="00730AE0" w:rsidP="00630322">
      <w:pPr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0322" w:rsidRPr="006A4E81">
        <w:rPr>
          <w:rFonts w:ascii="Times New Roman" w:hAnsi="Times New Roman"/>
          <w:sz w:val="28"/>
          <w:szCs w:val="28"/>
        </w:rPr>
        <w:t xml:space="preserve">Участник отматывает от бухты </w:t>
      </w:r>
      <w:r w:rsidR="00630322">
        <w:rPr>
          <w:rFonts w:ascii="Times New Roman" w:hAnsi="Times New Roman"/>
          <w:sz w:val="28"/>
          <w:szCs w:val="28"/>
        </w:rPr>
        <w:t>армированного шланга отрезок определенной длины, необходимый для изготовления рукава высокого давления и отрезает его при помощи отрезного станка. Подбирает фитинг и муфту нужного размера. Производит окорку (снимает верхний слой резины до металлической оплетки) рукава высокого давления в месте установки обжимной муфты фитинга. Настраивает прессовочный станок, одевает на подготовленный конец рукава высокого давления обжимную муфту, вставляет фитинг и производит обжим муфты в станке для обжима. Проверяет параметры обжима.  После этого производит те же операции со вторым концом рукава высокого давления. После этого участник производит продувку рукава высокого давления с целью очистки внутренней полости от посторонних частиц.</w:t>
      </w:r>
    </w:p>
    <w:p w14:paraId="76E18D33" w14:textId="77777777" w:rsidR="00D17132" w:rsidRPr="0015162D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0" w:name="_Toc78885643"/>
      <w:bookmarkStart w:id="11" w:name="_Toc124422971"/>
      <w:r w:rsidRPr="0015162D">
        <w:rPr>
          <w:rFonts w:ascii="Times New Roman" w:hAnsi="Times New Roman"/>
          <w:iCs/>
          <w:szCs w:val="28"/>
          <w:lang w:val="ru-RU"/>
        </w:rPr>
        <w:lastRenderedPageBreak/>
        <w:t xml:space="preserve">2. </w:t>
      </w:r>
      <w:r w:rsidR="00D17132" w:rsidRPr="0015162D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15162D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0"/>
      <w:bookmarkEnd w:id="11"/>
    </w:p>
    <w:p w14:paraId="45F2DAE2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0C3E599" w14:textId="77777777" w:rsidR="00E15F2A" w:rsidRPr="0015162D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</w:rPr>
      </w:pPr>
      <w:bookmarkStart w:id="12" w:name="_Toc78885659"/>
      <w:bookmarkStart w:id="13" w:name="_Toc124422972"/>
      <w:r w:rsidRPr="0015162D">
        <w:rPr>
          <w:rFonts w:ascii="Times New Roman" w:hAnsi="Times New Roman"/>
          <w:color w:val="000000"/>
        </w:rPr>
        <w:t>2</w:t>
      </w:r>
      <w:r w:rsidR="00FB022D" w:rsidRPr="0015162D">
        <w:rPr>
          <w:rFonts w:ascii="Times New Roman" w:hAnsi="Times New Roman"/>
          <w:color w:val="000000"/>
        </w:rPr>
        <w:t>.</w:t>
      </w:r>
      <w:r w:rsidRPr="0015162D">
        <w:rPr>
          <w:rFonts w:ascii="Times New Roman" w:hAnsi="Times New Roman"/>
          <w:color w:val="000000"/>
        </w:rPr>
        <w:t>1</w:t>
      </w:r>
      <w:r w:rsidR="00FB022D" w:rsidRPr="0015162D">
        <w:rPr>
          <w:rFonts w:ascii="Times New Roman" w:hAnsi="Times New Roman"/>
          <w:color w:val="000000"/>
        </w:rPr>
        <w:t xml:space="preserve">. </w:t>
      </w:r>
      <w:bookmarkEnd w:id="12"/>
      <w:r w:rsidRPr="0015162D">
        <w:rPr>
          <w:rFonts w:ascii="Times New Roman" w:hAnsi="Times New Roman"/>
          <w:bCs/>
          <w:iCs/>
        </w:rPr>
        <w:t>Личный инструмент конкурсанта</w:t>
      </w:r>
      <w:bookmarkEnd w:id="13"/>
    </w:p>
    <w:p w14:paraId="464BDBB9" w14:textId="77777777" w:rsidR="00DC0278" w:rsidRDefault="00DC0278" w:rsidP="00DC027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14:paraId="67392A70" w14:textId="77777777" w:rsidR="00DC0278" w:rsidRDefault="00DC0278" w:rsidP="00DC0278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защитный костюм с головным убором;</w:t>
      </w:r>
    </w:p>
    <w:p w14:paraId="171DE98D" w14:textId="77777777" w:rsidR="00DC0278" w:rsidRDefault="00DC0278" w:rsidP="00DC0278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защитная обувь с усиленным </w:t>
      </w:r>
      <w:proofErr w:type="spellStart"/>
      <w:r>
        <w:rPr>
          <w:rFonts w:ascii="Times New Roman" w:hAnsi="Times New Roman"/>
          <w:sz w:val="28"/>
          <w:szCs w:val="28"/>
        </w:rPr>
        <w:t>подноском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195780C" w14:textId="77777777" w:rsidR="00DC0278" w:rsidRDefault="00DC0278" w:rsidP="00DC0278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каска;</w:t>
      </w:r>
    </w:p>
    <w:p w14:paraId="0E2B5C8C" w14:textId="77777777" w:rsidR="00DC0278" w:rsidRPr="0015162D" w:rsidRDefault="00DC0278" w:rsidP="00DC0278">
      <w:pPr>
        <w:pStyle w:val="aff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62D">
        <w:rPr>
          <w:rFonts w:ascii="Times New Roman" w:hAnsi="Times New Roman"/>
          <w:sz w:val="28"/>
          <w:szCs w:val="28"/>
        </w:rPr>
        <w:t>жилет сигнальный.</w:t>
      </w:r>
    </w:p>
    <w:p w14:paraId="308A27D3" w14:textId="77777777" w:rsidR="00E15F2A" w:rsidRPr="0015162D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4" w:name="_Toc78885660"/>
      <w:r w:rsidRPr="0015162D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15162D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5162D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5162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tbl>
      <w:tblPr>
        <w:tblW w:w="0" w:type="auto"/>
        <w:jc w:val="right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3"/>
        <w:gridCol w:w="5966"/>
      </w:tblGrid>
      <w:tr w:rsidR="00DC0278" w:rsidRPr="009F3FAF" w14:paraId="0083D755" w14:textId="77777777" w:rsidTr="00A9485A">
        <w:trPr>
          <w:trHeight w:hRule="exact" w:val="986"/>
          <w:jc w:val="right"/>
        </w:trPr>
        <w:tc>
          <w:tcPr>
            <w:tcW w:w="3683" w:type="dxa"/>
            <w:shd w:val="clear" w:color="auto" w:fill="92D050"/>
            <w:vAlign w:val="center"/>
          </w:tcPr>
          <w:p w14:paraId="3F268FA3" w14:textId="77777777"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" w:name="_Toc124422973"/>
            <w:r w:rsidRPr="00A86988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МАТЕРИАЛ/</w:t>
            </w:r>
          </w:p>
          <w:p w14:paraId="45612CB7" w14:textId="77777777"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988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966" w:type="dxa"/>
            <w:shd w:val="clear" w:color="auto" w:fill="92D050"/>
            <w:vAlign w:val="center"/>
          </w:tcPr>
          <w:p w14:paraId="3BFD53C7" w14:textId="77777777"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988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КОМПЕТЕНЦИИ</w:t>
            </w:r>
          </w:p>
        </w:tc>
      </w:tr>
      <w:tr w:rsidR="00DC0278" w:rsidRPr="009F3FAF" w14:paraId="300D4455" w14:textId="77777777" w:rsidTr="00A9485A">
        <w:trPr>
          <w:trHeight w:hRule="exact" w:val="1283"/>
          <w:jc w:val="right"/>
        </w:trPr>
        <w:tc>
          <w:tcPr>
            <w:tcW w:w="3683" w:type="dxa"/>
            <w:shd w:val="clear" w:color="auto" w:fill="FFFFFF"/>
            <w:vAlign w:val="center"/>
          </w:tcPr>
          <w:p w14:paraId="5CE889C8" w14:textId="77777777" w:rsidR="00DC0278" w:rsidRPr="00DC0278" w:rsidRDefault="00DC0278" w:rsidP="00A9485A">
            <w:pPr>
              <w:pStyle w:val="250"/>
              <w:shd w:val="clear" w:color="auto" w:fill="auto"/>
              <w:spacing w:line="240" w:lineRule="auto"/>
              <w:ind w:left="6" w:right="57" w:firstLine="0"/>
              <w:jc w:val="both"/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технологии </w:t>
            </w:r>
          </w:p>
          <w:p w14:paraId="5FFA9672" w14:textId="77777777"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6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USB</w:t>
            </w: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, карты памяти, программируемых калькуляторов</w:t>
            </w:r>
          </w:p>
        </w:tc>
        <w:tc>
          <w:tcPr>
            <w:tcW w:w="5966" w:type="dxa"/>
            <w:shd w:val="clear" w:color="auto" w:fill="FFFFFF"/>
            <w:vAlign w:val="center"/>
          </w:tcPr>
          <w:p w14:paraId="2B6A8216" w14:textId="77777777"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Конкурсантам, экспертам и Техническим экспертам не разрешается приносить на рабочую площадку.</w:t>
            </w:r>
          </w:p>
        </w:tc>
      </w:tr>
      <w:tr w:rsidR="00DC0278" w:rsidRPr="009F3FAF" w14:paraId="77768858" w14:textId="77777777" w:rsidTr="00A9485A">
        <w:trPr>
          <w:trHeight w:hRule="exact" w:val="1841"/>
          <w:jc w:val="right"/>
        </w:trPr>
        <w:tc>
          <w:tcPr>
            <w:tcW w:w="3683" w:type="dxa"/>
            <w:shd w:val="clear" w:color="auto" w:fill="FFFFFF"/>
            <w:vAlign w:val="center"/>
          </w:tcPr>
          <w:p w14:paraId="08034F84" w14:textId="77777777"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технологии — личные ноутбуки, планшеты, мобильные телефоны и другие приспособления для хранения информации.</w:t>
            </w:r>
          </w:p>
        </w:tc>
        <w:tc>
          <w:tcPr>
            <w:tcW w:w="5966" w:type="dxa"/>
            <w:shd w:val="clear" w:color="auto" w:fill="FFFFFF"/>
            <w:vAlign w:val="center"/>
          </w:tcPr>
          <w:p w14:paraId="020E3E3E" w14:textId="77777777"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Конкурсантам, экспертам и Техническим экспертам не разрешается приносить на рабочую площадку </w:t>
            </w:r>
          </w:p>
        </w:tc>
      </w:tr>
      <w:tr w:rsidR="00DC0278" w:rsidRPr="009F3FAF" w14:paraId="045A446E" w14:textId="77777777" w:rsidTr="00A9485A">
        <w:trPr>
          <w:trHeight w:hRule="exact" w:val="2578"/>
          <w:jc w:val="right"/>
        </w:trPr>
        <w:tc>
          <w:tcPr>
            <w:tcW w:w="3683" w:type="dxa"/>
            <w:shd w:val="clear" w:color="auto" w:fill="FFFFFF"/>
            <w:vAlign w:val="center"/>
          </w:tcPr>
          <w:p w14:paraId="19597E2D" w14:textId="77777777"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технологии — личные устройства для фото- и видеосъемки</w:t>
            </w:r>
          </w:p>
        </w:tc>
        <w:tc>
          <w:tcPr>
            <w:tcW w:w="5966" w:type="dxa"/>
            <w:shd w:val="clear" w:color="auto" w:fill="FFFFFF"/>
            <w:vAlign w:val="center"/>
          </w:tcPr>
          <w:p w14:paraId="194A459D" w14:textId="77777777"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tabs>
                <w:tab w:val="left" w:pos="443"/>
              </w:tabs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Конкурсантам, экспертам и Техническим экспертам разрешается использовать личные устройства для фото- и видеосъемки на рабочей площадке только после завершения конкурса.</w:t>
            </w:r>
          </w:p>
          <w:p w14:paraId="515D5387" w14:textId="77777777"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tabs>
                <w:tab w:val="left" w:pos="453"/>
              </w:tabs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Экспертам разрешается использовать выданные им камеры и запоминающие устройства, если это необходимо в процессе выставления оценок. </w:t>
            </w:r>
            <w:proofErr w:type="spellStart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Эти</w:t>
            </w:r>
            <w:proofErr w:type="spellEnd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proofErr w:type="spellEnd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должны</w:t>
            </w:r>
            <w:proofErr w:type="spellEnd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proofErr w:type="spellEnd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главным</w:t>
            </w:r>
            <w:proofErr w:type="spellEnd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экспертом</w:t>
            </w:r>
            <w:proofErr w:type="spellEnd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278" w:rsidRPr="009F3FAF" w14:paraId="55FAAE21" w14:textId="77777777" w:rsidTr="00A9485A">
        <w:trPr>
          <w:trHeight w:hRule="exact" w:val="859"/>
          <w:jc w:val="right"/>
        </w:trPr>
        <w:tc>
          <w:tcPr>
            <w:tcW w:w="3683" w:type="dxa"/>
            <w:shd w:val="clear" w:color="auto" w:fill="FFFFFF"/>
            <w:vAlign w:val="center"/>
          </w:tcPr>
          <w:p w14:paraId="15FFD008" w14:textId="77777777"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Шаблоны, вспомогательные средства и т. п.</w:t>
            </w:r>
          </w:p>
        </w:tc>
        <w:tc>
          <w:tcPr>
            <w:tcW w:w="5966" w:type="dxa"/>
            <w:shd w:val="clear" w:color="auto" w:fill="FFFFFF"/>
            <w:vAlign w:val="center"/>
          </w:tcPr>
          <w:p w14:paraId="11DC92DC" w14:textId="77777777"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Конкурсантам запрещается использовать шаблоны и вспомогательные средства, которые могут дать несправедливое преимущество.</w:t>
            </w:r>
          </w:p>
        </w:tc>
      </w:tr>
      <w:tr w:rsidR="00DC0278" w:rsidRPr="009F3FAF" w14:paraId="6CF212EC" w14:textId="77777777" w:rsidTr="00A9485A">
        <w:trPr>
          <w:trHeight w:hRule="exact" w:val="858"/>
          <w:jc w:val="right"/>
        </w:trPr>
        <w:tc>
          <w:tcPr>
            <w:tcW w:w="3683" w:type="dxa"/>
            <w:shd w:val="clear" w:color="auto" w:fill="FFFFFF"/>
            <w:vAlign w:val="center"/>
          </w:tcPr>
          <w:p w14:paraId="0CF70846" w14:textId="77777777"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Чертежи</w:t>
            </w:r>
            <w:proofErr w:type="spellEnd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3FAF">
              <w:rPr>
                <w:rStyle w:val="220"/>
                <w:rFonts w:ascii="Times New Roman" w:hAnsi="Times New Roman" w:cs="Times New Roman"/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5966" w:type="dxa"/>
            <w:shd w:val="clear" w:color="auto" w:fill="FFFFFF"/>
            <w:vAlign w:val="center"/>
          </w:tcPr>
          <w:p w14:paraId="7C052890" w14:textId="77777777" w:rsidR="00DC0278" w:rsidRPr="00A86988" w:rsidRDefault="00DC0278" w:rsidP="00DC0278">
            <w:pPr>
              <w:pStyle w:val="25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247" w:right="57" w:hanging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Конкурсантам запрещается приносить на соревнование любые заранее подготовленные чертежи или информационные документы.</w:t>
            </w:r>
          </w:p>
        </w:tc>
      </w:tr>
      <w:tr w:rsidR="00DC0278" w:rsidRPr="009F3FAF" w14:paraId="161C19FD" w14:textId="77777777" w:rsidTr="00A9485A">
        <w:trPr>
          <w:trHeight w:hRule="exact" w:val="984"/>
          <w:jc w:val="right"/>
        </w:trPr>
        <w:tc>
          <w:tcPr>
            <w:tcW w:w="3683" w:type="dxa"/>
            <w:shd w:val="clear" w:color="auto" w:fill="FFFFFF"/>
            <w:vAlign w:val="center"/>
          </w:tcPr>
          <w:p w14:paraId="1DCCD642" w14:textId="77777777" w:rsidR="00DC0278" w:rsidRPr="00A86988" w:rsidRDefault="00DC0278" w:rsidP="00A9485A">
            <w:pPr>
              <w:pStyle w:val="250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безопасности, нормы охраны здоровья и защита окружающей среды</w:t>
            </w:r>
          </w:p>
        </w:tc>
        <w:tc>
          <w:tcPr>
            <w:tcW w:w="5966" w:type="dxa"/>
            <w:shd w:val="clear" w:color="auto" w:fill="FFFFFF"/>
            <w:vAlign w:val="center"/>
          </w:tcPr>
          <w:p w14:paraId="56445274" w14:textId="77777777" w:rsidR="00DC0278" w:rsidRPr="009F3FAF" w:rsidRDefault="00DC0278" w:rsidP="00DC0278">
            <w:pPr>
              <w:pStyle w:val="a9"/>
              <w:numPr>
                <w:ilvl w:val="0"/>
                <w:numId w:val="34"/>
              </w:numPr>
              <w:ind w:left="278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</w:t>
            </w:r>
            <w:r w:rsidRPr="009F3F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требований правил техники безопасности и </w:t>
            </w:r>
            <w:proofErr w:type="spellStart"/>
            <w:r w:rsidRPr="009F3FAF">
              <w:rPr>
                <w:rFonts w:ascii="Times New Roman" w:hAnsi="Times New Roman"/>
                <w:sz w:val="24"/>
                <w:szCs w:val="24"/>
                <w:lang w:eastAsia="en-US"/>
              </w:rPr>
              <w:t>СаНПиН</w:t>
            </w:r>
            <w:proofErr w:type="spellEnd"/>
            <w:r w:rsidRPr="009F3F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F3FAF">
              <w:rPr>
                <w:rFonts w:ascii="Times New Roman" w:hAnsi="Times New Roman"/>
                <w:sz w:val="24"/>
                <w:szCs w:val="24"/>
                <w:lang w:eastAsia="en-US"/>
              </w:rPr>
              <w:t>Снип</w:t>
            </w:r>
            <w:proofErr w:type="spellEnd"/>
            <w:r w:rsidRPr="00DC0278">
              <w:rPr>
                <w:rStyle w:val="22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4F1DBD53" w14:textId="77777777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42F4FEC1" w14:textId="77777777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BDE17A4" w14:textId="7777777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7F39A65" w14:textId="378CFC35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B09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49EE7A77" w14:textId="407AFA03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B09F7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DC027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DC0278">
        <w:rPr>
          <w:rFonts w:ascii="Times New Roman" w:hAnsi="Times New Roman" w:cs="Times New Roman"/>
          <w:sz w:val="28"/>
          <w:szCs w:val="28"/>
        </w:rPr>
        <w:t>гидроманипулятором</w:t>
      </w:r>
      <w:proofErr w:type="spellEnd"/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5CDCFB4C" w14:textId="77777777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524FF" w14:textId="77777777" w:rsidR="00CC2EFE" w:rsidRDefault="00CC2EFE" w:rsidP="00970F49">
      <w:pPr>
        <w:spacing w:after="0" w:line="240" w:lineRule="auto"/>
      </w:pPr>
      <w:r>
        <w:separator/>
      </w:r>
    </w:p>
  </w:endnote>
  <w:endnote w:type="continuationSeparator" w:id="0">
    <w:p w14:paraId="73019370" w14:textId="77777777" w:rsidR="00CC2EFE" w:rsidRDefault="00CC2EF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17132" w:rsidRPr="00832EBB" w14:paraId="3459F3DD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01C097D0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548CB072" w14:textId="77777777" w:rsidR="00D17132" w:rsidRPr="00A204BB" w:rsidRDefault="00346D4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5162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9ED25B8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8C8BB" w14:textId="77777777" w:rsidR="00CC2EFE" w:rsidRDefault="00CC2EFE" w:rsidP="00970F49">
      <w:pPr>
        <w:spacing w:after="0" w:line="240" w:lineRule="auto"/>
      </w:pPr>
      <w:r>
        <w:separator/>
      </w:r>
    </w:p>
  </w:footnote>
  <w:footnote w:type="continuationSeparator" w:id="0">
    <w:p w14:paraId="532D6438" w14:textId="77777777" w:rsidR="00CC2EFE" w:rsidRDefault="00CC2EFE" w:rsidP="00970F49">
      <w:pPr>
        <w:spacing w:after="0" w:line="240" w:lineRule="auto"/>
      </w:pPr>
      <w:r>
        <w:continuationSeparator/>
      </w:r>
    </w:p>
  </w:footnote>
  <w:footnote w:id="1">
    <w:p w14:paraId="3A75225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AB3EFA0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409DC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5DF0"/>
    <w:multiLevelType w:val="hybridMultilevel"/>
    <w:tmpl w:val="69429C2C"/>
    <w:lvl w:ilvl="0" w:tplc="138AF48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DF0000"/>
    <w:multiLevelType w:val="hybridMultilevel"/>
    <w:tmpl w:val="A19EAC24"/>
    <w:lvl w:ilvl="0" w:tplc="2E3C236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8B6CD0"/>
    <w:multiLevelType w:val="hybridMultilevel"/>
    <w:tmpl w:val="7160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4A96D0E"/>
    <w:multiLevelType w:val="hybridMultilevel"/>
    <w:tmpl w:val="09CA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14C18AF"/>
    <w:multiLevelType w:val="hybridMultilevel"/>
    <w:tmpl w:val="47BC49CA"/>
    <w:lvl w:ilvl="0" w:tplc="51301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884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01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61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0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C7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83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8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43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15C45"/>
    <w:multiLevelType w:val="hybridMultilevel"/>
    <w:tmpl w:val="014C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03C22"/>
    <w:multiLevelType w:val="hybridMultilevel"/>
    <w:tmpl w:val="182E0A6E"/>
    <w:lvl w:ilvl="0" w:tplc="9572B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36213"/>
    <w:multiLevelType w:val="hybridMultilevel"/>
    <w:tmpl w:val="1F788958"/>
    <w:lvl w:ilvl="0" w:tplc="18DC325E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sz w:val="14"/>
      </w:rPr>
    </w:lvl>
    <w:lvl w:ilvl="1" w:tplc="C4BAC048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8D489F0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634BED8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19369B8C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EF38D4A0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B238B268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C39242FE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991AF9F0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9" w15:restartNumberingAfterBreak="0">
    <w:nsid w:val="6D122D42"/>
    <w:multiLevelType w:val="hybridMultilevel"/>
    <w:tmpl w:val="EB48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20086"/>
    <w:multiLevelType w:val="hybridMultilevel"/>
    <w:tmpl w:val="93B0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F455B"/>
    <w:multiLevelType w:val="hybridMultilevel"/>
    <w:tmpl w:val="5B02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F514C"/>
    <w:multiLevelType w:val="hybridMultilevel"/>
    <w:tmpl w:val="4E3C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24"/>
  </w:num>
  <w:num w:numId="10">
    <w:abstractNumId w:val="9"/>
  </w:num>
  <w:num w:numId="11">
    <w:abstractNumId w:val="4"/>
  </w:num>
  <w:num w:numId="12">
    <w:abstractNumId w:val="13"/>
  </w:num>
  <w:num w:numId="13">
    <w:abstractNumId w:val="27"/>
  </w:num>
  <w:num w:numId="14">
    <w:abstractNumId w:val="14"/>
  </w:num>
  <w:num w:numId="15">
    <w:abstractNumId w:val="25"/>
  </w:num>
  <w:num w:numId="16">
    <w:abstractNumId w:val="30"/>
  </w:num>
  <w:num w:numId="17">
    <w:abstractNumId w:val="26"/>
  </w:num>
  <w:num w:numId="18">
    <w:abstractNumId w:val="22"/>
  </w:num>
  <w:num w:numId="19">
    <w:abstractNumId w:val="17"/>
  </w:num>
  <w:num w:numId="20">
    <w:abstractNumId w:val="19"/>
  </w:num>
  <w:num w:numId="21">
    <w:abstractNumId w:val="15"/>
  </w:num>
  <w:num w:numId="22">
    <w:abstractNumId w:val="5"/>
  </w:num>
  <w:num w:numId="23">
    <w:abstractNumId w:val="16"/>
  </w:num>
  <w:num w:numId="24">
    <w:abstractNumId w:val="23"/>
  </w:num>
  <w:num w:numId="25">
    <w:abstractNumId w:val="12"/>
  </w:num>
  <w:num w:numId="26">
    <w:abstractNumId w:val="21"/>
  </w:num>
  <w:num w:numId="27">
    <w:abstractNumId w:val="31"/>
  </w:num>
  <w:num w:numId="28">
    <w:abstractNumId w:val="29"/>
  </w:num>
  <w:num w:numId="29">
    <w:abstractNumId w:val="33"/>
  </w:num>
  <w:num w:numId="30">
    <w:abstractNumId w:val="0"/>
  </w:num>
  <w:num w:numId="31">
    <w:abstractNumId w:val="6"/>
  </w:num>
  <w:num w:numId="32">
    <w:abstractNumId w:val="32"/>
  </w:num>
  <w:num w:numId="33">
    <w:abstractNumId w:val="20"/>
  </w:num>
  <w:num w:numId="34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2162"/>
    <w:rsid w:val="000051E8"/>
    <w:rsid w:val="00021CCE"/>
    <w:rsid w:val="000244DA"/>
    <w:rsid w:val="00024F7D"/>
    <w:rsid w:val="00041A78"/>
    <w:rsid w:val="000477F5"/>
    <w:rsid w:val="00056CDE"/>
    <w:rsid w:val="00067386"/>
    <w:rsid w:val="00081D65"/>
    <w:rsid w:val="000A1F96"/>
    <w:rsid w:val="000B0C31"/>
    <w:rsid w:val="000B3397"/>
    <w:rsid w:val="000B55A2"/>
    <w:rsid w:val="000D258B"/>
    <w:rsid w:val="000D43CC"/>
    <w:rsid w:val="000D4C46"/>
    <w:rsid w:val="000D74AA"/>
    <w:rsid w:val="000F0FC3"/>
    <w:rsid w:val="00101834"/>
    <w:rsid w:val="001024BE"/>
    <w:rsid w:val="00114D79"/>
    <w:rsid w:val="00127743"/>
    <w:rsid w:val="0015162D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547E"/>
    <w:rsid w:val="002B1426"/>
    <w:rsid w:val="002F2906"/>
    <w:rsid w:val="003242E1"/>
    <w:rsid w:val="00333911"/>
    <w:rsid w:val="00334165"/>
    <w:rsid w:val="00342ADF"/>
    <w:rsid w:val="00346D42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151F0"/>
    <w:rsid w:val="004254FE"/>
    <w:rsid w:val="00436FFC"/>
    <w:rsid w:val="00437D28"/>
    <w:rsid w:val="0044354A"/>
    <w:rsid w:val="00452B3B"/>
    <w:rsid w:val="00454353"/>
    <w:rsid w:val="00461AC6"/>
    <w:rsid w:val="0047429B"/>
    <w:rsid w:val="004904C5"/>
    <w:rsid w:val="00490B21"/>
    <w:rsid w:val="004917C4"/>
    <w:rsid w:val="004A07A5"/>
    <w:rsid w:val="004A10CE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848D6"/>
    <w:rsid w:val="005A1625"/>
    <w:rsid w:val="005B05D5"/>
    <w:rsid w:val="005B0DEC"/>
    <w:rsid w:val="005B1C40"/>
    <w:rsid w:val="005B66FC"/>
    <w:rsid w:val="005C6A23"/>
    <w:rsid w:val="005E30DC"/>
    <w:rsid w:val="005E6AC1"/>
    <w:rsid w:val="00605DD7"/>
    <w:rsid w:val="0060658F"/>
    <w:rsid w:val="00613219"/>
    <w:rsid w:val="0062789A"/>
    <w:rsid w:val="00630322"/>
    <w:rsid w:val="0063396F"/>
    <w:rsid w:val="00640E46"/>
    <w:rsid w:val="0064179C"/>
    <w:rsid w:val="00643A8A"/>
    <w:rsid w:val="0064491A"/>
    <w:rsid w:val="00653B50"/>
    <w:rsid w:val="006776B4"/>
    <w:rsid w:val="006873B8"/>
    <w:rsid w:val="00687DBE"/>
    <w:rsid w:val="00695CF3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2C77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26F4"/>
    <w:rsid w:val="00906E82"/>
    <w:rsid w:val="00945E13"/>
    <w:rsid w:val="0095251E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75ED"/>
    <w:rsid w:val="00B162B5"/>
    <w:rsid w:val="00B236AD"/>
    <w:rsid w:val="00B30A26"/>
    <w:rsid w:val="00B31875"/>
    <w:rsid w:val="00B37579"/>
    <w:rsid w:val="00B40FFB"/>
    <w:rsid w:val="00B4196F"/>
    <w:rsid w:val="00B45392"/>
    <w:rsid w:val="00B45AA4"/>
    <w:rsid w:val="00B610A2"/>
    <w:rsid w:val="00BA2CF0"/>
    <w:rsid w:val="00BB09F7"/>
    <w:rsid w:val="00BC3813"/>
    <w:rsid w:val="00BC7808"/>
    <w:rsid w:val="00BE099A"/>
    <w:rsid w:val="00C06EBC"/>
    <w:rsid w:val="00C0723F"/>
    <w:rsid w:val="00C16AE0"/>
    <w:rsid w:val="00C17B01"/>
    <w:rsid w:val="00C21E3A"/>
    <w:rsid w:val="00C26C83"/>
    <w:rsid w:val="00C52383"/>
    <w:rsid w:val="00C55BC9"/>
    <w:rsid w:val="00C56A9B"/>
    <w:rsid w:val="00C740CF"/>
    <w:rsid w:val="00C75279"/>
    <w:rsid w:val="00C80E03"/>
    <w:rsid w:val="00C8277D"/>
    <w:rsid w:val="00C95538"/>
    <w:rsid w:val="00C96567"/>
    <w:rsid w:val="00C97E44"/>
    <w:rsid w:val="00CA6CCD"/>
    <w:rsid w:val="00CC2EFE"/>
    <w:rsid w:val="00CC50B7"/>
    <w:rsid w:val="00CE2498"/>
    <w:rsid w:val="00CE36B8"/>
    <w:rsid w:val="00CF0DA9"/>
    <w:rsid w:val="00D02C00"/>
    <w:rsid w:val="00D12ABD"/>
    <w:rsid w:val="00D12B96"/>
    <w:rsid w:val="00D16F4B"/>
    <w:rsid w:val="00D17132"/>
    <w:rsid w:val="00D2075B"/>
    <w:rsid w:val="00D229F1"/>
    <w:rsid w:val="00D37CEC"/>
    <w:rsid w:val="00D37DEA"/>
    <w:rsid w:val="00D405D4"/>
    <w:rsid w:val="00D41269"/>
    <w:rsid w:val="00D43C0E"/>
    <w:rsid w:val="00D45007"/>
    <w:rsid w:val="00D617CC"/>
    <w:rsid w:val="00D87A1E"/>
    <w:rsid w:val="00DC0278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A11B3"/>
    <w:rsid w:val="00FB022D"/>
    <w:rsid w:val="00FB1F17"/>
    <w:rsid w:val="00FB3492"/>
    <w:rsid w:val="00FC1325"/>
    <w:rsid w:val="00FD20DE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58102"/>
  <w15:docId w15:val="{72264C31-DA09-4E83-BA66-2268A2C8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95251E"/>
    <w:pPr>
      <w:tabs>
        <w:tab w:val="right" w:leader="dot" w:pos="9639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link w:val="250"/>
    <w:rsid w:val="00DC0278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50">
    <w:name w:val="Основной текст (2)_5"/>
    <w:basedOn w:val="a1"/>
    <w:link w:val="27"/>
    <w:rsid w:val="00DC0278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220">
    <w:name w:val="Основной текст (2)_2"/>
    <w:rsid w:val="00DC027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11</cp:revision>
  <dcterms:created xsi:type="dcterms:W3CDTF">2023-01-12T10:59:00Z</dcterms:created>
  <dcterms:modified xsi:type="dcterms:W3CDTF">2023-02-28T07:19:00Z</dcterms:modified>
</cp:coreProperties>
</file>