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621996">
        <w:tc>
          <w:tcPr>
            <w:tcW w:w="5670" w:type="dxa"/>
          </w:tcPr>
          <w:p w14:paraId="47F3FA14" w14:textId="77777777" w:rsidR="00666BDD" w:rsidRDefault="00666BDD" w:rsidP="00621996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en-US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6CAF1D4F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0C6EE0">
            <w:rPr>
              <w:rFonts w:ascii="Times New Roman" w:eastAsia="Arial Unicode MS" w:hAnsi="Times New Roman" w:cs="Times New Roman"/>
              <w:sz w:val="40"/>
              <w:szCs w:val="40"/>
            </w:rPr>
            <w:t>Диспетчеризация технологических процессов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723989CC" w14:textId="605957C7" w:rsidR="00D83E4E" w:rsidRPr="00D83E4E" w:rsidRDefault="00D83E4E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</w:t>
          </w:r>
        </w:p>
        <w:p w14:paraId="7D975935" w14:textId="07C379DD" w:rsidR="00334165" w:rsidRPr="00A204BB" w:rsidRDefault="00000000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6B3A48C8" w:rsidR="009B18A2" w:rsidRDefault="00EB31B5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47DE06C" w14:textId="5CE8F3FD" w:rsidR="00A4187F" w:rsidRPr="00A4187F" w:rsidRDefault="0029547E" w:rsidP="00F70D53">
      <w:pPr>
        <w:pStyle w:val="11"/>
        <w:tabs>
          <w:tab w:val="clear" w:pos="9825"/>
          <w:tab w:val="right" w:leader="dot" w:pos="9639"/>
        </w:tabs>
        <w:spacing w:line="276" w:lineRule="auto"/>
        <w:jc w:val="both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_Toc142037183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3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C1733B9" w14:textId="76EF06F8" w:rsidR="00A4187F" w:rsidRPr="00A4187F" w:rsidRDefault="00000000" w:rsidP="00F70D53">
      <w:pPr>
        <w:pStyle w:val="25"/>
        <w:spacing w:line="276" w:lineRule="auto"/>
        <w:jc w:val="both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4" w:history="1">
        <w:r w:rsidR="00A4187F" w:rsidRPr="00A4187F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_Toc142037184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1282BA7" w14:textId="7C74CEB8" w:rsidR="00A4187F" w:rsidRPr="00A4187F" w:rsidRDefault="00000000" w:rsidP="00F70D53">
      <w:pPr>
        <w:pStyle w:val="25"/>
        <w:spacing w:line="276" w:lineRule="auto"/>
        <w:jc w:val="both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5" w:history="1">
        <w:r w:rsidR="00A4187F" w:rsidRPr="00A4187F">
          <w:rPr>
            <w:rStyle w:val="ae"/>
            <w:noProof/>
            <w:sz w:val="24"/>
            <w:szCs w:val="24"/>
          </w:rPr>
          <w:t>1.2. Перечень профессиональных задач специалиста по компетенции «</w:t>
        </w:r>
        <w:r w:rsidR="002F52CA">
          <w:rPr>
            <w:rStyle w:val="ae"/>
            <w:noProof/>
            <w:sz w:val="24"/>
            <w:szCs w:val="24"/>
          </w:rPr>
          <w:t>Диспетчеризация технологических процессов</w:t>
        </w:r>
        <w:r w:rsidR="00A4187F" w:rsidRPr="00A4187F">
          <w:rPr>
            <w:rStyle w:val="ae"/>
            <w:noProof/>
            <w:sz w:val="24"/>
            <w:szCs w:val="24"/>
          </w:rPr>
          <w:t>»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_Toc142037185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1F91CB" w14:textId="22C72D02" w:rsidR="00A4187F" w:rsidRPr="00A4187F" w:rsidRDefault="00000000" w:rsidP="00F70D53">
      <w:pPr>
        <w:pStyle w:val="25"/>
        <w:spacing w:line="276" w:lineRule="auto"/>
        <w:jc w:val="both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6" w:history="1">
        <w:r w:rsidR="00A4187F" w:rsidRPr="00A4187F">
          <w:rPr>
            <w:rStyle w:val="ae"/>
            <w:noProof/>
            <w:sz w:val="24"/>
            <w:szCs w:val="24"/>
          </w:rPr>
          <w:t>1.3. Требования к схеме оценки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_Toc142037186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5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F28D059" w14:textId="16F6B472" w:rsidR="00A4187F" w:rsidRPr="00A4187F" w:rsidRDefault="00000000" w:rsidP="00F70D53">
      <w:pPr>
        <w:pStyle w:val="25"/>
        <w:spacing w:line="276" w:lineRule="auto"/>
        <w:jc w:val="both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7" w:history="1">
        <w:r w:rsidR="00A4187F" w:rsidRPr="00A4187F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_Toc142037187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5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2BCD9144" w14:textId="21CD9D78" w:rsidR="00A4187F" w:rsidRPr="00A4187F" w:rsidRDefault="00000000" w:rsidP="00F70D53">
      <w:pPr>
        <w:pStyle w:val="25"/>
        <w:spacing w:line="276" w:lineRule="auto"/>
        <w:jc w:val="both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8" w:history="1">
        <w:r w:rsidR="00A4187F" w:rsidRPr="00A4187F">
          <w:rPr>
            <w:rStyle w:val="ae"/>
            <w:noProof/>
            <w:sz w:val="24"/>
            <w:szCs w:val="24"/>
          </w:rPr>
          <w:t>1.5. Конкурсное задание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_Toc142037188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84ABA9E" w14:textId="35C35BC8" w:rsidR="00A4187F" w:rsidRPr="00A4187F" w:rsidRDefault="00000000" w:rsidP="00F70D53">
      <w:pPr>
        <w:pStyle w:val="25"/>
        <w:spacing w:line="276" w:lineRule="auto"/>
        <w:jc w:val="both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9" w:history="1">
        <w:r w:rsidR="00A4187F" w:rsidRPr="00A4187F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_Toc142037189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35E5FBDE" w14:textId="6CD4908A" w:rsidR="00A4187F" w:rsidRPr="00A4187F" w:rsidRDefault="00000000" w:rsidP="00F70D53">
      <w:pPr>
        <w:pStyle w:val="25"/>
        <w:spacing w:line="276" w:lineRule="auto"/>
        <w:jc w:val="both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0" w:history="1">
        <w:r w:rsidR="00A4187F" w:rsidRPr="00A4187F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_Toc142037190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7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2FC3D87" w14:textId="2BF081FE" w:rsidR="00A4187F" w:rsidRPr="00A4187F" w:rsidRDefault="00000000" w:rsidP="00F70D53">
      <w:pPr>
        <w:pStyle w:val="11"/>
        <w:tabs>
          <w:tab w:val="clear" w:pos="9825"/>
          <w:tab w:val="right" w:leader="dot" w:pos="9639"/>
        </w:tabs>
        <w:spacing w:line="276" w:lineRule="auto"/>
        <w:jc w:val="both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1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_Toc142037191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8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1D141A1" w14:textId="3D1D5BED" w:rsidR="00A4187F" w:rsidRPr="00A4187F" w:rsidRDefault="00000000" w:rsidP="00F70D53">
      <w:pPr>
        <w:pStyle w:val="25"/>
        <w:spacing w:line="276" w:lineRule="auto"/>
        <w:jc w:val="both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2" w:history="1">
        <w:r w:rsidR="00A4187F" w:rsidRPr="00A4187F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_Toc142037192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43CF924F" w14:textId="420379AC" w:rsidR="00A4187F" w:rsidRPr="00A4187F" w:rsidRDefault="00000000" w:rsidP="00F70D53">
      <w:pPr>
        <w:pStyle w:val="25"/>
        <w:spacing w:line="276" w:lineRule="auto"/>
        <w:jc w:val="both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3" w:history="1">
        <w:r w:rsidR="00A4187F" w:rsidRPr="00A4187F">
          <w:rPr>
            <w:rStyle w:val="ae"/>
            <w:noProof/>
            <w:sz w:val="24"/>
            <w:szCs w:val="24"/>
          </w:rPr>
          <w:t>2.2.</w:t>
        </w:r>
        <w:r w:rsidR="00A4187F" w:rsidRPr="00A4187F">
          <w:rPr>
            <w:rStyle w:val="ae"/>
            <w:i/>
            <w:noProof/>
            <w:sz w:val="24"/>
            <w:szCs w:val="24"/>
          </w:rPr>
          <w:t xml:space="preserve"> </w:t>
        </w:r>
        <w:r w:rsidR="00A4187F" w:rsidRPr="00A4187F">
          <w:rPr>
            <w:rStyle w:val="ae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_Toc142037193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2CABDB" w14:textId="2E0AFACA" w:rsidR="00A4187F" w:rsidRPr="00A4187F" w:rsidRDefault="00000000" w:rsidP="00F70D53">
      <w:pPr>
        <w:pStyle w:val="11"/>
        <w:tabs>
          <w:tab w:val="clear" w:pos="9825"/>
          <w:tab w:val="right" w:leader="dot" w:pos="9639"/>
        </w:tabs>
        <w:spacing w:line="276" w:lineRule="auto"/>
        <w:jc w:val="both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4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_Toc142037194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8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6AA3717" w14:textId="05C9AB28" w:rsidR="00AA2B8A" w:rsidRPr="00A204BB" w:rsidRDefault="0029547E" w:rsidP="00F70D53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4ED20C70" w:rsidR="00034D68" w:rsidRDefault="00034D68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/>
          <w:bCs/>
          <w:sz w:val="24"/>
          <w:szCs w:val="20"/>
          <w:lang w:eastAsia="ru-RU"/>
        </w:rPr>
        <w:br w:type="page"/>
      </w:r>
    </w:p>
    <w:p w14:paraId="6B341454" w14:textId="77777777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>ИСПОЛЬЗУЕМЫЕ СОКРАЩЕНИЯ</w:t>
      </w:r>
    </w:p>
    <w:p w14:paraId="77CD9834" w14:textId="77777777"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2E874417" w14:textId="77777777" w:rsidR="00E143BE" w:rsidRPr="004F24B5" w:rsidRDefault="00E143BE" w:rsidP="00E143BE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F24B5">
        <w:rPr>
          <w:rFonts w:ascii="Times New Roman" w:hAnsi="Times New Roman"/>
          <w:sz w:val="28"/>
          <w:szCs w:val="28"/>
          <w:lang w:val="ru-RU"/>
        </w:rPr>
        <w:t>ТК – Требования компетенции</w:t>
      </w:r>
    </w:p>
    <w:p w14:paraId="164BF4BC" w14:textId="77777777" w:rsidR="00E143BE" w:rsidRPr="004F24B5" w:rsidRDefault="00E143BE" w:rsidP="00E143BE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4F24B5">
        <w:rPr>
          <w:rFonts w:ascii="Times New Roman" w:hAnsi="Times New Roman"/>
          <w:sz w:val="28"/>
          <w:szCs w:val="28"/>
          <w:lang w:val="ru-RU"/>
        </w:rPr>
        <w:t>ФГОС – Федеральный государственный образовательный стандарт</w:t>
      </w:r>
    </w:p>
    <w:p w14:paraId="7AF8839F" w14:textId="77777777" w:rsidR="00E143BE" w:rsidRPr="004F24B5" w:rsidRDefault="00E143BE" w:rsidP="00E143BE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4F24B5">
        <w:rPr>
          <w:rFonts w:ascii="Times New Roman" w:hAnsi="Times New Roman"/>
          <w:sz w:val="28"/>
          <w:szCs w:val="28"/>
          <w:lang w:val="ru-RU"/>
        </w:rPr>
        <w:t>ПС – Проф</w:t>
      </w:r>
      <w:r>
        <w:rPr>
          <w:rFonts w:ascii="Times New Roman" w:hAnsi="Times New Roman"/>
          <w:sz w:val="28"/>
          <w:szCs w:val="28"/>
          <w:lang w:val="ru-RU"/>
        </w:rPr>
        <w:t xml:space="preserve">ессиональный </w:t>
      </w:r>
      <w:r w:rsidRPr="004F24B5">
        <w:rPr>
          <w:rFonts w:ascii="Times New Roman" w:hAnsi="Times New Roman"/>
          <w:sz w:val="28"/>
          <w:szCs w:val="28"/>
          <w:lang w:val="ru-RU"/>
        </w:rPr>
        <w:t>стандарт</w:t>
      </w:r>
    </w:p>
    <w:p w14:paraId="2ADE54DD" w14:textId="77777777" w:rsidR="00E143BE" w:rsidRPr="004F24B5" w:rsidRDefault="00E143BE" w:rsidP="00E143BE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4F24B5">
        <w:rPr>
          <w:rFonts w:ascii="Times New Roman" w:hAnsi="Times New Roman"/>
          <w:sz w:val="28"/>
          <w:szCs w:val="28"/>
          <w:lang w:val="ru-RU"/>
        </w:rPr>
        <w:t>ЕКТС – Единый тарифно-квалификационный справочник</w:t>
      </w:r>
    </w:p>
    <w:p w14:paraId="2E6A5D8E" w14:textId="77777777" w:rsidR="00E143BE" w:rsidRPr="004F24B5" w:rsidRDefault="00E143BE" w:rsidP="00E143BE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4F24B5">
        <w:rPr>
          <w:rFonts w:ascii="Times New Roman" w:hAnsi="Times New Roman"/>
          <w:sz w:val="28"/>
          <w:szCs w:val="28"/>
          <w:lang w:val="ru-RU"/>
        </w:rPr>
        <w:t xml:space="preserve">КЗ – 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4F24B5">
        <w:rPr>
          <w:rFonts w:ascii="Times New Roman" w:hAnsi="Times New Roman"/>
          <w:sz w:val="28"/>
          <w:szCs w:val="28"/>
          <w:lang w:val="ru-RU"/>
        </w:rPr>
        <w:t>онкурсное задание</w:t>
      </w:r>
    </w:p>
    <w:p w14:paraId="4193DE10" w14:textId="77777777" w:rsidR="00E143BE" w:rsidRDefault="00E143BE" w:rsidP="00E143BE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4F24B5">
        <w:rPr>
          <w:rFonts w:ascii="Times New Roman" w:hAnsi="Times New Roman"/>
          <w:sz w:val="28"/>
          <w:szCs w:val="28"/>
          <w:lang w:val="ru-RU"/>
        </w:rPr>
        <w:t>СИЗ – Средства индивидуальной защиты</w:t>
      </w:r>
    </w:p>
    <w:p w14:paraId="60BADE9B" w14:textId="77777777" w:rsidR="00E143BE" w:rsidRDefault="00E143BE" w:rsidP="00E143BE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883ACB">
        <w:rPr>
          <w:rFonts w:ascii="Times New Roman" w:hAnsi="Times New Roman"/>
          <w:sz w:val="28"/>
          <w:szCs w:val="28"/>
          <w:lang w:val="ru-RU"/>
        </w:rPr>
        <w:t>НКУ</w:t>
      </w:r>
      <w:r w:rsidRPr="007F772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- Н</w:t>
      </w:r>
      <w:r w:rsidRPr="00883ACB">
        <w:rPr>
          <w:rFonts w:ascii="Times New Roman" w:hAnsi="Times New Roman"/>
          <w:sz w:val="28"/>
          <w:szCs w:val="28"/>
          <w:lang w:val="ru-RU"/>
        </w:rPr>
        <w:t>изковольтные комплектные устройства</w:t>
      </w:r>
    </w:p>
    <w:p w14:paraId="60DD4645" w14:textId="77777777" w:rsidR="00E143BE" w:rsidRDefault="00E143BE" w:rsidP="00E143BE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– Охрана труда</w:t>
      </w:r>
    </w:p>
    <w:p w14:paraId="23DDBCE1" w14:textId="7F82E5B3" w:rsidR="00E143BE" w:rsidRDefault="00E143BE" w:rsidP="00E143BE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ТБ – Техника безопасности</w:t>
      </w:r>
    </w:p>
    <w:p w14:paraId="67B60733" w14:textId="77777777" w:rsidR="00E143BE" w:rsidRPr="00EB31B5" w:rsidRDefault="00E143BE" w:rsidP="00E143BE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>SCADA</w:t>
      </w:r>
      <w:r w:rsidRPr="00EB31B5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E143BE">
        <w:rPr>
          <w:rFonts w:ascii="Times New Roman" w:hAnsi="Times New Roman"/>
          <w:sz w:val="28"/>
          <w:szCs w:val="28"/>
        </w:rPr>
        <w:t>supervisory</w:t>
      </w:r>
      <w:r w:rsidRPr="00EB31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43BE">
        <w:rPr>
          <w:rFonts w:ascii="Times New Roman" w:hAnsi="Times New Roman"/>
          <w:sz w:val="28"/>
          <w:szCs w:val="28"/>
        </w:rPr>
        <w:t>control</w:t>
      </w:r>
      <w:r w:rsidRPr="00EB31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43BE">
        <w:rPr>
          <w:rFonts w:ascii="Times New Roman" w:hAnsi="Times New Roman"/>
          <w:sz w:val="28"/>
          <w:szCs w:val="28"/>
        </w:rPr>
        <w:t>and</w:t>
      </w:r>
      <w:r w:rsidRPr="00EB31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43BE">
        <w:rPr>
          <w:rFonts w:ascii="Times New Roman" w:hAnsi="Times New Roman"/>
          <w:sz w:val="28"/>
          <w:szCs w:val="28"/>
        </w:rPr>
        <w:t>data</w:t>
      </w:r>
      <w:r w:rsidRPr="00EB31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43BE">
        <w:rPr>
          <w:rFonts w:ascii="Times New Roman" w:hAnsi="Times New Roman"/>
          <w:sz w:val="28"/>
          <w:szCs w:val="28"/>
        </w:rPr>
        <w:t>acquisition</w:t>
      </w:r>
      <w:r w:rsidRPr="00EB31B5">
        <w:rPr>
          <w:rFonts w:ascii="Times New Roman" w:hAnsi="Times New Roman"/>
          <w:sz w:val="28"/>
          <w:szCs w:val="28"/>
          <w:lang w:val="ru-RU"/>
        </w:rPr>
        <w:t>, диспетчерское управление и сбор данных)</w:t>
      </w:r>
    </w:p>
    <w:p w14:paraId="0CA3C83A" w14:textId="77777777" w:rsidR="00E143BE" w:rsidRDefault="00E143BE" w:rsidP="00E143BE">
      <w:pPr>
        <w:pStyle w:val="2"/>
        <w:rPr>
          <w:rFonts w:ascii="Times New Roman" w:hAnsi="Times New Roman"/>
          <w:b w:val="0"/>
          <w:szCs w:val="28"/>
          <w:lang w:val="ru-RU"/>
        </w:rPr>
      </w:pPr>
      <w:r>
        <w:rPr>
          <w:rFonts w:ascii="Times New Roman" w:hAnsi="Times New Roman"/>
          <w:b w:val="0"/>
          <w:szCs w:val="28"/>
          <w:lang w:val="en-US"/>
        </w:rPr>
        <w:t>QF</w:t>
      </w:r>
      <w:r w:rsidRPr="00A0489B">
        <w:rPr>
          <w:rFonts w:ascii="Times New Roman" w:hAnsi="Times New Roman"/>
          <w:b w:val="0"/>
          <w:szCs w:val="28"/>
          <w:lang w:val="ru-RU"/>
        </w:rPr>
        <w:t xml:space="preserve">, </w:t>
      </w:r>
      <w:r>
        <w:rPr>
          <w:rFonts w:ascii="Times New Roman" w:hAnsi="Times New Roman"/>
          <w:b w:val="0"/>
          <w:szCs w:val="28"/>
          <w:lang w:val="en-US"/>
        </w:rPr>
        <w:t>SA</w:t>
      </w:r>
      <w:r w:rsidRPr="00A0489B">
        <w:rPr>
          <w:rFonts w:ascii="Times New Roman" w:hAnsi="Times New Roman"/>
          <w:b w:val="0"/>
          <w:szCs w:val="28"/>
          <w:lang w:val="ru-RU"/>
        </w:rPr>
        <w:t xml:space="preserve">, </w:t>
      </w:r>
      <w:r>
        <w:rPr>
          <w:rFonts w:ascii="Times New Roman" w:hAnsi="Times New Roman"/>
          <w:b w:val="0"/>
          <w:szCs w:val="28"/>
          <w:lang w:val="en-US"/>
        </w:rPr>
        <w:t>SB</w:t>
      </w:r>
      <w:r w:rsidRPr="00A0489B">
        <w:rPr>
          <w:rFonts w:ascii="Times New Roman" w:hAnsi="Times New Roman"/>
          <w:b w:val="0"/>
          <w:szCs w:val="28"/>
          <w:lang w:val="ru-RU"/>
        </w:rPr>
        <w:t xml:space="preserve">, </w:t>
      </w:r>
      <w:r>
        <w:rPr>
          <w:rFonts w:ascii="Times New Roman" w:hAnsi="Times New Roman"/>
          <w:b w:val="0"/>
          <w:szCs w:val="28"/>
          <w:lang w:val="en-US"/>
        </w:rPr>
        <w:t>SQ</w:t>
      </w:r>
      <w:r w:rsidRPr="00A0489B">
        <w:rPr>
          <w:rFonts w:ascii="Times New Roman" w:hAnsi="Times New Roman"/>
          <w:b w:val="0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Cs w:val="28"/>
          <w:lang w:val="ru-RU"/>
        </w:rPr>
        <w:t xml:space="preserve">и т.д. </w:t>
      </w:r>
      <w:r>
        <w:rPr>
          <w:rFonts w:ascii="Times New Roman" w:hAnsi="Times New Roman"/>
          <w:szCs w:val="28"/>
          <w:lang w:val="ru-RU"/>
        </w:rPr>
        <w:t>–</w:t>
      </w:r>
      <w:r>
        <w:rPr>
          <w:rFonts w:ascii="Times New Roman" w:hAnsi="Times New Roman"/>
          <w:b w:val="0"/>
          <w:szCs w:val="28"/>
          <w:lang w:val="ru-RU"/>
        </w:rPr>
        <w:t xml:space="preserve"> </w:t>
      </w:r>
      <w:r w:rsidRPr="004F24B5">
        <w:rPr>
          <w:rFonts w:ascii="Times New Roman" w:hAnsi="Times New Roman"/>
          <w:b w:val="0"/>
          <w:szCs w:val="28"/>
          <w:lang w:val="ru-RU"/>
        </w:rPr>
        <w:t>ГОСТ 2.710-81 Единая система конструкторской документации</w:t>
      </w:r>
      <w:r>
        <w:rPr>
          <w:rFonts w:ascii="Times New Roman" w:hAnsi="Times New Roman"/>
          <w:b w:val="0"/>
          <w:szCs w:val="28"/>
          <w:lang w:val="ru-RU"/>
        </w:rPr>
        <w:t>. Обозначения буквенно-цифровые в электрических схемах.</w:t>
      </w: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4203718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2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245D114C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D617E9">
        <w:rPr>
          <w:rFonts w:ascii="Times New Roman" w:hAnsi="Times New Roman" w:cs="Times New Roman"/>
          <w:sz w:val="28"/>
          <w:szCs w:val="28"/>
        </w:rPr>
        <w:t>Диспетчеризация технологических процессов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31C54DB9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</w:t>
      </w:r>
      <w:r w:rsidR="00254D73">
        <w:rPr>
          <w:rFonts w:ascii="Times New Roman" w:hAnsi="Times New Roman" w:cs="Times New Roman"/>
          <w:sz w:val="28"/>
          <w:szCs w:val="28"/>
        </w:rPr>
        <w:t>оквалифицированных специалистов/</w:t>
      </w:r>
      <w:r w:rsidR="009E37D3">
        <w:rPr>
          <w:rFonts w:ascii="Times New Roman" w:hAnsi="Times New Roman" w:cs="Times New Roman"/>
          <w:sz w:val="28"/>
          <w:szCs w:val="28"/>
        </w:rPr>
        <w:t>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4E130FFA" w:rsidR="007D3A38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4C58BBCB" w14:textId="77777777" w:rsidR="007D3A38" w:rsidRDefault="007D3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38B9950" w14:textId="5519C982" w:rsidR="000244DA" w:rsidRPr="00D83E4E" w:rsidRDefault="00270E01" w:rsidP="009E5BD9">
      <w:pPr>
        <w:pStyle w:val="-2"/>
        <w:ind w:firstLine="709"/>
        <w:jc w:val="center"/>
        <w:rPr>
          <w:rFonts w:ascii="Times New Roman" w:hAnsi="Times New Roman"/>
          <w:sz w:val="24"/>
        </w:rPr>
      </w:pPr>
      <w:bookmarkStart w:id="4" w:name="_Toc78885652"/>
      <w:bookmarkStart w:id="5" w:name="_Toc142037185"/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4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СПЕЦИАЛИСТА ПО КОМПЕТЕНЦИИ «</w:t>
      </w:r>
      <w:r w:rsidR="00A805AD">
        <w:rPr>
          <w:rFonts w:ascii="Times New Roman" w:hAnsi="Times New Roman"/>
          <w:sz w:val="24"/>
        </w:rPr>
        <w:t>Диспетчеризация технологических процессов</w:t>
      </w:r>
      <w:r w:rsidRPr="00D83E4E">
        <w:rPr>
          <w:rFonts w:ascii="Times New Roman" w:hAnsi="Times New Roman"/>
          <w:sz w:val="24"/>
        </w:rPr>
        <w:t>»</w:t>
      </w:r>
      <w:bookmarkEnd w:id="5"/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6969"/>
        <w:gridCol w:w="2235"/>
      </w:tblGrid>
      <w:tr w:rsidR="000244DA" w:rsidRPr="003732A7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64773" w:rsidRPr="003732A7" w14:paraId="36656CAB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43557C8" w14:textId="77777777" w:rsidR="00764773" w:rsidRPr="00F5545D" w:rsidRDefault="00764773" w:rsidP="00F55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31CE5CB9" w:rsidR="00764773" w:rsidRPr="00E9378A" w:rsidRDefault="00677E30" w:rsidP="00F554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Проектирование систем управления и диспетчеризации технологическим процессом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BFD545" w14:textId="4DAB9476" w:rsidR="00764773" w:rsidRPr="00E9378A" w:rsidRDefault="00120B4E" w:rsidP="00F55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0B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14791C" w:rsidRPr="003732A7" w14:paraId="25C92B09" w14:textId="77777777" w:rsidTr="0014791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C8E0EE2" w14:textId="77777777" w:rsidR="0014791C" w:rsidRPr="000244DA" w:rsidRDefault="0014791C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pct"/>
            <w:gridSpan w:val="2"/>
            <w:shd w:val="clear" w:color="auto" w:fill="auto"/>
            <w:vAlign w:val="center"/>
          </w:tcPr>
          <w:p w14:paraId="22E68105" w14:textId="7B6599F3" w:rsidR="0014791C" w:rsidRPr="00F062D4" w:rsidRDefault="0014791C" w:rsidP="00F0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2D4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03F0B9F" w14:textId="77777777" w:rsidR="00F062D4" w:rsidRPr="00F062D4" w:rsidRDefault="00F062D4" w:rsidP="00F062D4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2D4">
              <w:rPr>
                <w:rFonts w:ascii="Times New Roman" w:hAnsi="Times New Roman" w:cs="Times New Roman"/>
                <w:sz w:val="28"/>
                <w:szCs w:val="28"/>
              </w:rPr>
              <w:t>правила и стандарты, применяемые к различным видам монтажа на производстве;</w:t>
            </w:r>
          </w:p>
          <w:p w14:paraId="5DAD9B4A" w14:textId="77777777" w:rsidR="00F062D4" w:rsidRPr="00F062D4" w:rsidRDefault="00F062D4" w:rsidP="00F062D4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2D4">
              <w:rPr>
                <w:rFonts w:ascii="Times New Roman" w:hAnsi="Times New Roman" w:cs="Times New Roman"/>
                <w:sz w:val="28"/>
                <w:szCs w:val="28"/>
              </w:rPr>
              <w:t>различные виды стандартов, схем, чертежей, инструкций по установке оборудования;</w:t>
            </w:r>
          </w:p>
          <w:p w14:paraId="682B5F7D" w14:textId="77777777" w:rsidR="00F062D4" w:rsidRPr="00F062D4" w:rsidRDefault="00F062D4" w:rsidP="00F062D4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2D4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стандартам, способы и виды отчетов, которые используются для проверки результатов на соответствие этим стандартам;</w:t>
            </w:r>
          </w:p>
          <w:p w14:paraId="62FB370B" w14:textId="77777777" w:rsidR="00F062D4" w:rsidRPr="00F062D4" w:rsidRDefault="00F062D4" w:rsidP="00F062D4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2D4">
              <w:rPr>
                <w:rFonts w:ascii="Times New Roman" w:hAnsi="Times New Roman" w:cs="Times New Roman"/>
                <w:sz w:val="28"/>
                <w:szCs w:val="28"/>
              </w:rPr>
              <w:t>порядок проведения и составления отчетных документов при проведении пусконаладочных работ;</w:t>
            </w:r>
          </w:p>
          <w:p w14:paraId="2394FD61" w14:textId="5A7B8BC5" w:rsidR="0014791C" w:rsidRPr="00F062D4" w:rsidRDefault="00F062D4" w:rsidP="00F06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2D4">
              <w:rPr>
                <w:rFonts w:ascii="Times New Roman" w:hAnsi="Times New Roman" w:cs="Times New Roman"/>
                <w:bCs/>
                <w:sz w:val="28"/>
                <w:szCs w:val="28"/>
              </w:rPr>
              <w:t>методы создания моделей объектов с использованием программ компьютерного моделирования.</w:t>
            </w:r>
          </w:p>
        </w:tc>
      </w:tr>
      <w:tr w:rsidR="0014791C" w:rsidRPr="003732A7" w14:paraId="01887489" w14:textId="77777777" w:rsidTr="0014791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F070A0D" w14:textId="77777777" w:rsidR="0014791C" w:rsidRPr="000244DA" w:rsidRDefault="0014791C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pct"/>
            <w:gridSpan w:val="2"/>
            <w:shd w:val="clear" w:color="auto" w:fill="auto"/>
            <w:vAlign w:val="center"/>
          </w:tcPr>
          <w:p w14:paraId="7899A3FD" w14:textId="03CFED20" w:rsidR="0014791C" w:rsidRPr="00764773" w:rsidRDefault="0014791C" w:rsidP="00813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F66EFA2" w14:textId="77777777" w:rsidR="00813F1B" w:rsidRPr="00813F1B" w:rsidRDefault="00813F1B" w:rsidP="00813F1B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F1B">
              <w:rPr>
                <w:rFonts w:ascii="Times New Roman" w:hAnsi="Times New Roman" w:cs="Times New Roman"/>
                <w:sz w:val="28"/>
                <w:szCs w:val="28"/>
              </w:rPr>
              <w:t>подготавливать отчетную документацию для заказчиков и организаций;</w:t>
            </w:r>
          </w:p>
          <w:p w14:paraId="7B03C29C" w14:textId="77777777" w:rsidR="00813F1B" w:rsidRPr="00813F1B" w:rsidRDefault="00813F1B" w:rsidP="00813F1B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F1B">
              <w:rPr>
                <w:rFonts w:ascii="Times New Roman" w:hAnsi="Times New Roman" w:cs="Times New Roman"/>
                <w:sz w:val="28"/>
                <w:szCs w:val="28"/>
              </w:rPr>
              <w:t>оформлять различные типы схем: электрические, принципиальные, адресные и т.п.;</w:t>
            </w:r>
          </w:p>
          <w:p w14:paraId="5A4DD3AE" w14:textId="77777777" w:rsidR="00813F1B" w:rsidRPr="00813F1B" w:rsidRDefault="00813F1B" w:rsidP="00813F1B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F1B">
              <w:rPr>
                <w:rFonts w:ascii="Times New Roman" w:hAnsi="Times New Roman" w:cs="Times New Roman"/>
                <w:sz w:val="28"/>
                <w:szCs w:val="28"/>
              </w:rPr>
              <w:t>читать различные типы схем: электрические, принципиальные, адресные и т.п.;</w:t>
            </w:r>
          </w:p>
          <w:p w14:paraId="76BEA189" w14:textId="77777777" w:rsidR="00813F1B" w:rsidRPr="00813F1B" w:rsidRDefault="00813F1B" w:rsidP="00813F1B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F1B">
              <w:rPr>
                <w:rFonts w:ascii="Times New Roman" w:hAnsi="Times New Roman" w:cs="Times New Roman"/>
                <w:sz w:val="28"/>
                <w:szCs w:val="28"/>
              </w:rPr>
              <w:t>читать, понимать и исправлять схемы, чертежи и документацию, включая:</w:t>
            </w:r>
          </w:p>
          <w:p w14:paraId="0A47F11F" w14:textId="77777777" w:rsidR="00813F1B" w:rsidRPr="00813F1B" w:rsidRDefault="00813F1B" w:rsidP="00813F1B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F1B">
              <w:rPr>
                <w:rFonts w:ascii="Times New Roman" w:hAnsi="Times New Roman" w:cs="Times New Roman"/>
                <w:sz w:val="28"/>
                <w:szCs w:val="28"/>
              </w:rPr>
              <w:t>строительные чертежи и электрические схемы;</w:t>
            </w:r>
          </w:p>
          <w:p w14:paraId="04F9D88E" w14:textId="77777777" w:rsidR="00813F1B" w:rsidRPr="00813F1B" w:rsidRDefault="00813F1B" w:rsidP="00813F1B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F1B">
              <w:rPr>
                <w:rFonts w:ascii="Times New Roman" w:hAnsi="Times New Roman" w:cs="Times New Roman"/>
                <w:sz w:val="28"/>
                <w:szCs w:val="28"/>
              </w:rPr>
              <w:t>рабочие инструкции;</w:t>
            </w:r>
          </w:p>
          <w:p w14:paraId="7FF56C17" w14:textId="77777777" w:rsidR="00813F1B" w:rsidRPr="00813F1B" w:rsidRDefault="00813F1B" w:rsidP="00813F1B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F1B">
              <w:rPr>
                <w:rFonts w:ascii="Times New Roman" w:hAnsi="Times New Roman" w:cs="Times New Roman"/>
                <w:sz w:val="28"/>
                <w:szCs w:val="28"/>
              </w:rPr>
              <w:t>планировать монтажные работы, используя предоставленные чертежи и документацию;</w:t>
            </w:r>
          </w:p>
          <w:p w14:paraId="667715B3" w14:textId="0540AA84" w:rsidR="0014791C" w:rsidRPr="000244DA" w:rsidRDefault="00813F1B" w:rsidP="00813F1B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F1B">
              <w:rPr>
                <w:rFonts w:ascii="Times New Roman" w:hAnsi="Times New Roman" w:cs="Times New Roman"/>
                <w:sz w:val="28"/>
                <w:szCs w:val="28"/>
              </w:rPr>
              <w:t>использовать в работе специальные прикладные программы для моделирования помещений, составления электрических схем, спецификаций и т.д.</w:t>
            </w:r>
          </w:p>
        </w:tc>
      </w:tr>
      <w:tr w:rsidR="000244DA" w:rsidRPr="003732A7" w14:paraId="79B2A6B6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C06A33A" w14:textId="77777777" w:rsidR="000244DA" w:rsidRPr="00F5545D" w:rsidRDefault="000244DA" w:rsidP="00F55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5B0D05F" w14:textId="08B4D14F" w:rsidR="000244DA" w:rsidRPr="00F5545D" w:rsidRDefault="00677E30" w:rsidP="00F554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Монтаж технологического оборудования</w:t>
            </w:r>
            <w:r w:rsidR="009B6ECC" w:rsidRPr="00F55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датчиков и органов управления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36A05A" w14:textId="0BD099E7" w:rsidR="000244DA" w:rsidRPr="00F5545D" w:rsidRDefault="00492BCD" w:rsidP="00F55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120B4E" w:rsidRPr="003732A7" w14:paraId="2AB79237" w14:textId="77777777" w:rsidTr="00120B4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43A9E46" w14:textId="77777777" w:rsidR="00120B4E" w:rsidRPr="000244DA" w:rsidRDefault="00120B4E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pct"/>
            <w:gridSpan w:val="2"/>
            <w:shd w:val="clear" w:color="auto" w:fill="auto"/>
            <w:vAlign w:val="center"/>
          </w:tcPr>
          <w:p w14:paraId="366E8A3F" w14:textId="77777777" w:rsidR="00120B4E" w:rsidRDefault="0062558E" w:rsidP="00856A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2D4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258A5D2C" w14:textId="77777777" w:rsidR="000B5248" w:rsidRPr="00856A2C" w:rsidRDefault="000B5248" w:rsidP="00856A2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C">
              <w:rPr>
                <w:rFonts w:ascii="Times New Roman" w:hAnsi="Times New Roman" w:cs="Times New Roman"/>
                <w:sz w:val="28"/>
                <w:szCs w:val="28"/>
              </w:rPr>
              <w:t>документацию и правила по охране труда и технике безопасности;</w:t>
            </w:r>
          </w:p>
          <w:p w14:paraId="4825374D" w14:textId="77777777" w:rsidR="000B5248" w:rsidRPr="00856A2C" w:rsidRDefault="000B5248" w:rsidP="00856A2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C">
              <w:rPr>
                <w:rFonts w:ascii="Times New Roman" w:hAnsi="Times New Roman" w:cs="Times New Roman"/>
                <w:sz w:val="28"/>
                <w:szCs w:val="28"/>
              </w:rPr>
              <w:t>основные принципы безопасной работы с электроустановками;</w:t>
            </w:r>
          </w:p>
          <w:p w14:paraId="56C76867" w14:textId="77777777" w:rsidR="000B5248" w:rsidRPr="00856A2C" w:rsidRDefault="000B5248" w:rsidP="00856A2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C">
              <w:rPr>
                <w:rFonts w:ascii="Times New Roman" w:hAnsi="Times New Roman" w:cs="Times New Roman"/>
                <w:sz w:val="28"/>
                <w:szCs w:val="28"/>
              </w:rPr>
              <w:t>ситуации, при которых должны использоваться средства индивидуальной защиты;</w:t>
            </w:r>
          </w:p>
          <w:p w14:paraId="3AFD12AE" w14:textId="77777777" w:rsidR="000B5248" w:rsidRPr="00856A2C" w:rsidRDefault="000B5248" w:rsidP="00856A2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назначение, правила использования и хранения применяемых инструментов и оборудования с учетом факторов, влияющих на их безопасность;</w:t>
            </w:r>
          </w:p>
          <w:p w14:paraId="19C28032" w14:textId="77777777" w:rsidR="000B5248" w:rsidRPr="00856A2C" w:rsidRDefault="000B5248" w:rsidP="00856A2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C">
              <w:rPr>
                <w:rFonts w:ascii="Times New Roman" w:hAnsi="Times New Roman" w:cs="Times New Roman"/>
                <w:sz w:val="28"/>
                <w:szCs w:val="28"/>
              </w:rPr>
              <w:t>назначение, правила использования и хранения применяемых материалов;</w:t>
            </w:r>
          </w:p>
          <w:p w14:paraId="55BCAF9E" w14:textId="77777777" w:rsidR="000B5248" w:rsidRPr="00856A2C" w:rsidRDefault="000B5248" w:rsidP="00856A2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C">
              <w:rPr>
                <w:rFonts w:ascii="Times New Roman" w:hAnsi="Times New Roman" w:cs="Times New Roman"/>
                <w:sz w:val="28"/>
                <w:szCs w:val="28"/>
              </w:rPr>
              <w:t>виды материалов, оборудования и способов монтажа, которые нужно использовать в различных средах;</w:t>
            </w:r>
          </w:p>
          <w:p w14:paraId="42AA15BE" w14:textId="77777777" w:rsidR="000B5248" w:rsidRPr="00856A2C" w:rsidRDefault="000B5248" w:rsidP="00856A2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C">
              <w:rPr>
                <w:rFonts w:ascii="Times New Roman" w:hAnsi="Times New Roman" w:cs="Times New Roman"/>
                <w:sz w:val="28"/>
                <w:szCs w:val="28"/>
              </w:rPr>
              <w:t>важность поддержания знаний на высоком уровне;</w:t>
            </w:r>
          </w:p>
          <w:p w14:paraId="1210EF98" w14:textId="77777777" w:rsidR="000B5248" w:rsidRPr="00856A2C" w:rsidRDefault="000B5248" w:rsidP="00856A2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C">
              <w:rPr>
                <w:rFonts w:ascii="Times New Roman" w:hAnsi="Times New Roman" w:cs="Times New Roman"/>
                <w:sz w:val="28"/>
                <w:szCs w:val="28"/>
              </w:rPr>
              <w:t>важность поддержания рабочего места в надлежащем состоянии;</w:t>
            </w:r>
          </w:p>
          <w:p w14:paraId="2EC45E54" w14:textId="77777777" w:rsidR="000B5248" w:rsidRPr="00856A2C" w:rsidRDefault="000B5248" w:rsidP="00856A2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C">
              <w:rPr>
                <w:rFonts w:ascii="Times New Roman" w:hAnsi="Times New Roman" w:cs="Times New Roman"/>
                <w:sz w:val="28"/>
                <w:szCs w:val="28"/>
              </w:rPr>
              <w:t>мероприятия по экологически ориентированному рациональному использованию ресурсов в плане применения безопасных материалов и их повторного использования;</w:t>
            </w:r>
          </w:p>
          <w:p w14:paraId="3E639AA0" w14:textId="77777777" w:rsidR="000B5248" w:rsidRPr="00856A2C" w:rsidRDefault="000B5248" w:rsidP="00856A2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C">
              <w:rPr>
                <w:rFonts w:ascii="Times New Roman" w:hAnsi="Times New Roman" w:cs="Times New Roman"/>
                <w:sz w:val="28"/>
                <w:szCs w:val="28"/>
              </w:rPr>
              <w:t>внедрение новых технологий;</w:t>
            </w:r>
          </w:p>
          <w:p w14:paraId="0E2FCB5D" w14:textId="77777777" w:rsidR="000B5248" w:rsidRPr="00856A2C" w:rsidRDefault="000B5248" w:rsidP="00856A2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C">
              <w:rPr>
                <w:rFonts w:ascii="Times New Roman" w:hAnsi="Times New Roman" w:cs="Times New Roman"/>
                <w:sz w:val="28"/>
                <w:szCs w:val="28"/>
              </w:rPr>
              <w:t>значение экономного использования ресурсов;</w:t>
            </w:r>
          </w:p>
          <w:p w14:paraId="5A995D17" w14:textId="77777777" w:rsidR="000B5248" w:rsidRPr="00856A2C" w:rsidRDefault="000B5248" w:rsidP="00856A2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C">
              <w:rPr>
                <w:rFonts w:ascii="Times New Roman" w:hAnsi="Times New Roman" w:cs="Times New Roman"/>
                <w:sz w:val="28"/>
                <w:szCs w:val="28"/>
              </w:rPr>
              <w:t>основные способы сокращения издержек при сохранении качества работы;</w:t>
            </w:r>
          </w:p>
          <w:p w14:paraId="48951EEF" w14:textId="77777777" w:rsidR="000B5248" w:rsidRPr="00856A2C" w:rsidRDefault="000B5248" w:rsidP="00856A2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C">
              <w:rPr>
                <w:rFonts w:ascii="Times New Roman" w:hAnsi="Times New Roman" w:cs="Times New Roman"/>
                <w:sz w:val="28"/>
                <w:szCs w:val="28"/>
              </w:rPr>
              <w:t>значимость планирования всего рабочего процесса, как выстраивать эффективную работу и распределять рабочее время;</w:t>
            </w:r>
          </w:p>
          <w:p w14:paraId="68DB4621" w14:textId="77777777" w:rsidR="000B5248" w:rsidRPr="00856A2C" w:rsidRDefault="000B5248" w:rsidP="00856A2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C">
              <w:rPr>
                <w:rFonts w:ascii="Times New Roman" w:hAnsi="Times New Roman" w:cs="Times New Roman"/>
                <w:sz w:val="28"/>
                <w:szCs w:val="28"/>
              </w:rPr>
              <w:t>значение построения продуктивных рабочих отношений.</w:t>
            </w:r>
          </w:p>
          <w:p w14:paraId="41456682" w14:textId="77777777" w:rsidR="000B5248" w:rsidRPr="00856A2C" w:rsidRDefault="000B5248" w:rsidP="00856A2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C">
              <w:rPr>
                <w:rFonts w:ascii="Times New Roman" w:hAnsi="Times New Roman" w:cs="Times New Roman"/>
                <w:sz w:val="28"/>
                <w:szCs w:val="28"/>
              </w:rPr>
              <w:t>виды кабеленесущих систем для коммерческих, частных, многоквартирных, сельскохозяйственных и промышленных зданий, а также знать, когда и где их применять;</w:t>
            </w:r>
          </w:p>
          <w:p w14:paraId="1E7A580E" w14:textId="77777777" w:rsidR="000B5248" w:rsidRPr="00856A2C" w:rsidRDefault="000B5248" w:rsidP="00856A2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C">
              <w:rPr>
                <w:rFonts w:ascii="Times New Roman" w:hAnsi="Times New Roman" w:cs="Times New Roman"/>
                <w:sz w:val="28"/>
                <w:szCs w:val="28"/>
              </w:rPr>
              <w:t>высокие стандарты качества работ и технологий;</w:t>
            </w:r>
          </w:p>
          <w:p w14:paraId="5690C7DC" w14:textId="77777777" w:rsidR="000B5248" w:rsidRPr="00856A2C" w:rsidRDefault="000B5248" w:rsidP="00856A2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C">
              <w:rPr>
                <w:rFonts w:ascii="Times New Roman" w:hAnsi="Times New Roman" w:cs="Times New Roman"/>
                <w:sz w:val="28"/>
                <w:szCs w:val="28"/>
              </w:rPr>
              <w:t>виды электропроводок для коммерческих, частных, многоквартирных, сельскохозяйственных и промышленных зданий, а также знать, когда и где их применять;</w:t>
            </w:r>
          </w:p>
          <w:p w14:paraId="0B50144C" w14:textId="77777777" w:rsidR="000B5248" w:rsidRPr="00856A2C" w:rsidRDefault="000B5248" w:rsidP="00856A2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C">
              <w:rPr>
                <w:rFonts w:ascii="Times New Roman" w:hAnsi="Times New Roman" w:cs="Times New Roman"/>
                <w:sz w:val="28"/>
                <w:szCs w:val="28"/>
              </w:rPr>
              <w:t>диапазон использования электропроводок для коммерческих, частных, многоквартирных, сельскохозяйственных и промышленных зданий, а также знать, когда и где их применять;</w:t>
            </w:r>
          </w:p>
          <w:p w14:paraId="1A276521" w14:textId="77777777" w:rsidR="000B5248" w:rsidRPr="00856A2C" w:rsidRDefault="000B5248" w:rsidP="00856A2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C">
              <w:rPr>
                <w:rFonts w:ascii="Times New Roman" w:hAnsi="Times New Roman" w:cs="Times New Roman"/>
                <w:sz w:val="28"/>
                <w:szCs w:val="28"/>
              </w:rPr>
              <w:t>виды электрических систем освещения и отопления для коммерческих, частных, многоквартирных, сельскохозяйственных и промышленных зданий;</w:t>
            </w:r>
          </w:p>
          <w:p w14:paraId="745F5B55" w14:textId="77777777" w:rsidR="000B5248" w:rsidRPr="00856A2C" w:rsidRDefault="000B5248" w:rsidP="00856A2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C">
              <w:rPr>
                <w:rFonts w:ascii="Times New Roman" w:hAnsi="Times New Roman" w:cs="Times New Roman"/>
                <w:sz w:val="28"/>
                <w:szCs w:val="28"/>
              </w:rPr>
              <w:t>структурированные кабельные системы, включая компьютерные сетевые кабели, пожарную и охранную сигнализации, системы видеонаблюдения, системы контроля доступа и пр.;</w:t>
            </w:r>
          </w:p>
          <w:p w14:paraId="093FBC80" w14:textId="77777777" w:rsidR="000B5248" w:rsidRPr="00856A2C" w:rsidRDefault="000B5248" w:rsidP="00856A2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C">
              <w:rPr>
                <w:rFonts w:ascii="Times New Roman" w:hAnsi="Times New Roman" w:cs="Times New Roman"/>
                <w:sz w:val="28"/>
                <w:szCs w:val="28"/>
              </w:rPr>
              <w:t>внедрять и постоянно использовать современные стандарты качества работ и технологий;</w:t>
            </w:r>
          </w:p>
          <w:p w14:paraId="6D2F2E46" w14:textId="77777777" w:rsidR="000B5248" w:rsidRPr="00856A2C" w:rsidRDefault="000B5248" w:rsidP="00856A2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C">
              <w:rPr>
                <w:rFonts w:ascii="Times New Roman" w:hAnsi="Times New Roman" w:cs="Times New Roman"/>
                <w:sz w:val="28"/>
                <w:szCs w:val="28"/>
              </w:rPr>
              <w:t>диапазон использования электрических щитов для коммерческих, частных, многоквартирных, сельскохозяйственных и промышленных зданий, а также знать, когда и где их применять;</w:t>
            </w:r>
          </w:p>
          <w:p w14:paraId="460F20FA" w14:textId="77777777" w:rsidR="000B5248" w:rsidRPr="00856A2C" w:rsidRDefault="000B5248" w:rsidP="00856A2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C">
              <w:rPr>
                <w:rFonts w:ascii="Times New Roman" w:hAnsi="Times New Roman" w:cs="Times New Roman"/>
                <w:sz w:val="28"/>
                <w:szCs w:val="28"/>
              </w:rPr>
              <w:t>выбирать и устанавливать оборудование согласно имеющимся чертежам и документации;</w:t>
            </w:r>
          </w:p>
          <w:p w14:paraId="4D70DFE0" w14:textId="77777777" w:rsidR="000B5248" w:rsidRPr="00856A2C" w:rsidRDefault="000B5248" w:rsidP="00856A2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C">
              <w:rPr>
                <w:rFonts w:ascii="Times New Roman" w:hAnsi="Times New Roman" w:cs="Times New Roman"/>
                <w:sz w:val="28"/>
                <w:szCs w:val="28"/>
              </w:rPr>
              <w:t>различные виды электроустановок для различных областей применения;</w:t>
            </w:r>
          </w:p>
          <w:p w14:paraId="5D769ED1" w14:textId="7E497208" w:rsidR="000B5248" w:rsidRPr="000244DA" w:rsidRDefault="000B5248" w:rsidP="00856A2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C">
              <w:rPr>
                <w:rFonts w:ascii="Times New Roman" w:hAnsi="Times New Roman" w:cs="Times New Roman"/>
                <w:sz w:val="28"/>
                <w:szCs w:val="28"/>
              </w:rPr>
              <w:t>назначение щитового оборудования.</w:t>
            </w:r>
          </w:p>
        </w:tc>
      </w:tr>
      <w:tr w:rsidR="00120B4E" w:rsidRPr="003732A7" w14:paraId="77A1F5C8" w14:textId="77777777" w:rsidTr="00120B4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E1D37ED" w14:textId="77777777" w:rsidR="00120B4E" w:rsidRPr="000244DA" w:rsidRDefault="00120B4E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pct"/>
            <w:gridSpan w:val="2"/>
            <w:shd w:val="clear" w:color="auto" w:fill="auto"/>
            <w:vAlign w:val="center"/>
          </w:tcPr>
          <w:p w14:paraId="1050BC50" w14:textId="77777777" w:rsidR="00120B4E" w:rsidRDefault="00183BF8" w:rsidP="00856A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944B1DC" w14:textId="77777777" w:rsidR="000B5248" w:rsidRPr="00856A2C" w:rsidRDefault="000B5248" w:rsidP="00856A2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C">
              <w:rPr>
                <w:rFonts w:ascii="Times New Roman" w:hAnsi="Times New Roman" w:cs="Times New Roman"/>
                <w:sz w:val="28"/>
                <w:szCs w:val="28"/>
              </w:rPr>
              <w:t>выполнять требования по охране труда и технике безопасности;</w:t>
            </w:r>
          </w:p>
          <w:p w14:paraId="1B680E81" w14:textId="77777777" w:rsidR="000B5248" w:rsidRPr="00856A2C" w:rsidRDefault="000B5248" w:rsidP="00856A2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C">
              <w:rPr>
                <w:rFonts w:ascii="Times New Roman" w:hAnsi="Times New Roman" w:cs="Times New Roman"/>
                <w:sz w:val="28"/>
                <w:szCs w:val="28"/>
              </w:rPr>
              <w:t>выполнять требования техники безопасности при работе с электроустановками;</w:t>
            </w:r>
          </w:p>
          <w:p w14:paraId="02012C94" w14:textId="77777777" w:rsidR="000B5248" w:rsidRPr="00856A2C" w:rsidRDefault="000B5248" w:rsidP="00856A2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C">
              <w:rPr>
                <w:rFonts w:ascii="Times New Roman" w:hAnsi="Times New Roman" w:cs="Times New Roman"/>
                <w:sz w:val="28"/>
                <w:szCs w:val="28"/>
              </w:rPr>
              <w:t>проводить инструктажи;</w:t>
            </w:r>
          </w:p>
          <w:p w14:paraId="0217E8B6" w14:textId="77777777" w:rsidR="000B5248" w:rsidRPr="00856A2C" w:rsidRDefault="000B5248" w:rsidP="00856A2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C">
              <w:rPr>
                <w:rFonts w:ascii="Times New Roman" w:hAnsi="Times New Roman" w:cs="Times New Roman"/>
                <w:sz w:val="28"/>
                <w:szCs w:val="28"/>
              </w:rPr>
              <w:t xml:space="preserve">вносить изменения в действующие инструкции или создавать новые; </w:t>
            </w:r>
          </w:p>
          <w:p w14:paraId="6A473169" w14:textId="77777777" w:rsidR="000B5248" w:rsidRPr="00856A2C" w:rsidRDefault="000B5248" w:rsidP="00856A2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C">
              <w:rPr>
                <w:rFonts w:ascii="Times New Roman" w:hAnsi="Times New Roman" w:cs="Times New Roman"/>
                <w:sz w:val="28"/>
                <w:szCs w:val="28"/>
              </w:rPr>
              <w:t>идентифицировать и правильно использовать средства индивидуальной защиты;</w:t>
            </w:r>
          </w:p>
          <w:p w14:paraId="483F68D3" w14:textId="77777777" w:rsidR="000B5248" w:rsidRPr="00856A2C" w:rsidRDefault="000B5248" w:rsidP="00856A2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C">
              <w:rPr>
                <w:rFonts w:ascii="Times New Roman" w:hAnsi="Times New Roman" w:cs="Times New Roman"/>
                <w:sz w:val="28"/>
                <w:szCs w:val="28"/>
              </w:rPr>
              <w:t>правильно выбирать, применять, очищать и хранить инструменты и оборудование;</w:t>
            </w:r>
          </w:p>
          <w:p w14:paraId="43A53720" w14:textId="77777777" w:rsidR="000B5248" w:rsidRPr="00856A2C" w:rsidRDefault="000B5248" w:rsidP="00856A2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C">
              <w:rPr>
                <w:rFonts w:ascii="Times New Roman" w:hAnsi="Times New Roman" w:cs="Times New Roman"/>
                <w:sz w:val="28"/>
                <w:szCs w:val="28"/>
              </w:rPr>
              <w:t>правильно выбирать, применять и хранить материалы, с учётом условий безопасности;</w:t>
            </w:r>
          </w:p>
          <w:p w14:paraId="3440A39D" w14:textId="77777777" w:rsidR="000B5248" w:rsidRPr="00856A2C" w:rsidRDefault="000B5248" w:rsidP="00856A2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C">
              <w:rPr>
                <w:rFonts w:ascii="Times New Roman" w:hAnsi="Times New Roman" w:cs="Times New Roman"/>
                <w:sz w:val="28"/>
                <w:szCs w:val="28"/>
              </w:rPr>
              <w:t>грамотно и аккуратно обращаться с дорогостоящим электрооборудованием;</w:t>
            </w:r>
          </w:p>
          <w:p w14:paraId="2ED18179" w14:textId="77777777" w:rsidR="000B5248" w:rsidRPr="00856A2C" w:rsidRDefault="000B5248" w:rsidP="00856A2C">
            <w:pPr>
              <w:pStyle w:val="aff1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6A2C">
              <w:rPr>
                <w:rFonts w:ascii="Times New Roman" w:eastAsiaTheme="minorHAnsi" w:hAnsi="Times New Roman"/>
                <w:sz w:val="28"/>
                <w:szCs w:val="28"/>
              </w:rPr>
              <w:t>организовывать рабочее место для максимально эффективной работы;</w:t>
            </w:r>
          </w:p>
          <w:p w14:paraId="3660C4B7" w14:textId="77777777" w:rsidR="000B5248" w:rsidRPr="00856A2C" w:rsidRDefault="000B5248" w:rsidP="00856A2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C">
              <w:rPr>
                <w:rFonts w:ascii="Times New Roman" w:hAnsi="Times New Roman" w:cs="Times New Roman"/>
                <w:sz w:val="28"/>
                <w:szCs w:val="28"/>
              </w:rPr>
              <w:t>планировать порядок выполнения работ;</w:t>
            </w:r>
          </w:p>
          <w:p w14:paraId="39677E71" w14:textId="77777777" w:rsidR="000B5248" w:rsidRPr="00856A2C" w:rsidRDefault="000B5248" w:rsidP="00856A2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C">
              <w:rPr>
                <w:rFonts w:ascii="Times New Roman" w:hAnsi="Times New Roman" w:cs="Times New Roman"/>
                <w:sz w:val="28"/>
                <w:szCs w:val="28"/>
              </w:rPr>
              <w:t>составлять графики поставок оборудования и материалов;</w:t>
            </w:r>
          </w:p>
          <w:p w14:paraId="526A8659" w14:textId="77777777" w:rsidR="000B5248" w:rsidRPr="00856A2C" w:rsidRDefault="000B5248" w:rsidP="00856A2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C">
              <w:rPr>
                <w:rFonts w:ascii="Times New Roman" w:hAnsi="Times New Roman" w:cs="Times New Roman"/>
                <w:sz w:val="28"/>
                <w:szCs w:val="28"/>
              </w:rPr>
              <w:t>планировать и распределять ресурсы;</w:t>
            </w:r>
          </w:p>
          <w:p w14:paraId="5BB0E13E" w14:textId="77777777" w:rsidR="000B5248" w:rsidRPr="00856A2C" w:rsidRDefault="000B5248" w:rsidP="00856A2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C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виды основного и вспомогательного оборудования, инструментов, средств защиты; </w:t>
            </w:r>
          </w:p>
          <w:p w14:paraId="2BBDEA5B" w14:textId="77777777" w:rsidR="000B5248" w:rsidRPr="00856A2C" w:rsidRDefault="000B5248" w:rsidP="00856A2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C">
              <w:rPr>
                <w:rFonts w:ascii="Times New Roman" w:hAnsi="Times New Roman" w:cs="Times New Roman"/>
                <w:sz w:val="28"/>
                <w:szCs w:val="28"/>
              </w:rPr>
              <w:t>организовать реализацию продуктивных рабочих отношений;</w:t>
            </w:r>
          </w:p>
          <w:p w14:paraId="07CB40E1" w14:textId="77777777" w:rsidR="000B5248" w:rsidRPr="00856A2C" w:rsidRDefault="000B5248" w:rsidP="00856A2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C">
              <w:rPr>
                <w:rFonts w:ascii="Times New Roman" w:hAnsi="Times New Roman" w:cs="Times New Roman"/>
                <w:sz w:val="28"/>
                <w:szCs w:val="28"/>
              </w:rPr>
              <w:t>эффективно использовать рабочее время отслеживать результаты работы.</w:t>
            </w:r>
          </w:p>
          <w:p w14:paraId="72A9C115" w14:textId="77777777" w:rsidR="000B5248" w:rsidRPr="00856A2C" w:rsidRDefault="000B5248" w:rsidP="00856A2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C">
              <w:rPr>
                <w:rFonts w:ascii="Times New Roman" w:hAnsi="Times New Roman" w:cs="Times New Roman"/>
                <w:sz w:val="28"/>
                <w:szCs w:val="28"/>
              </w:rPr>
              <w:t xml:space="preserve">монтировать </w:t>
            </w:r>
            <w:proofErr w:type="spellStart"/>
            <w:r w:rsidRPr="00856A2C">
              <w:rPr>
                <w:rFonts w:ascii="Times New Roman" w:hAnsi="Times New Roman" w:cs="Times New Roman"/>
                <w:sz w:val="28"/>
                <w:szCs w:val="28"/>
              </w:rPr>
              <w:t>кабеленесущие</w:t>
            </w:r>
            <w:proofErr w:type="spellEnd"/>
            <w:r w:rsidRPr="00856A2C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на различные поверхности согласно инструкциям и действующим стандартам;</w:t>
            </w:r>
          </w:p>
          <w:p w14:paraId="756140BB" w14:textId="77777777" w:rsidR="000B5248" w:rsidRPr="00856A2C" w:rsidRDefault="000B5248" w:rsidP="00856A2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C">
              <w:rPr>
                <w:rFonts w:ascii="Times New Roman" w:hAnsi="Times New Roman" w:cs="Times New Roman"/>
                <w:sz w:val="28"/>
                <w:szCs w:val="28"/>
              </w:rPr>
              <w:t>монтировать металлический и пластиковый кабель-каналы:</w:t>
            </w:r>
          </w:p>
          <w:p w14:paraId="2EFD3AC0" w14:textId="77777777" w:rsidR="000B5248" w:rsidRPr="00856A2C" w:rsidRDefault="000B5248" w:rsidP="00856A2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C">
              <w:rPr>
                <w:rFonts w:ascii="Times New Roman" w:hAnsi="Times New Roman" w:cs="Times New Roman"/>
                <w:sz w:val="28"/>
                <w:szCs w:val="28"/>
              </w:rPr>
              <w:t>точно измерять и обрезать нужный размер /под углом;</w:t>
            </w:r>
          </w:p>
          <w:p w14:paraId="43C3921F" w14:textId="77777777" w:rsidR="000B5248" w:rsidRPr="00856A2C" w:rsidRDefault="000B5248" w:rsidP="00856A2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C">
              <w:rPr>
                <w:rFonts w:ascii="Times New Roman" w:hAnsi="Times New Roman" w:cs="Times New Roman"/>
                <w:sz w:val="28"/>
                <w:szCs w:val="28"/>
              </w:rPr>
              <w:t>устанавливать без деформаций с зазорами на стыках в рамках погрешности.</w:t>
            </w:r>
          </w:p>
          <w:p w14:paraId="40C975D8" w14:textId="77777777" w:rsidR="000B5248" w:rsidRPr="00856A2C" w:rsidRDefault="000B5248" w:rsidP="00856A2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C">
              <w:rPr>
                <w:rFonts w:ascii="Times New Roman" w:hAnsi="Times New Roman" w:cs="Times New Roman"/>
                <w:sz w:val="28"/>
                <w:szCs w:val="28"/>
              </w:rPr>
              <w:t>устанавливать различные переходники, включая сальники, на кабель-каналах и крепить их на поверхность;</w:t>
            </w:r>
          </w:p>
          <w:p w14:paraId="0BBABD5B" w14:textId="77777777" w:rsidR="000B5248" w:rsidRPr="00856A2C" w:rsidRDefault="000B5248" w:rsidP="00856A2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C">
              <w:rPr>
                <w:rFonts w:ascii="Times New Roman" w:hAnsi="Times New Roman" w:cs="Times New Roman"/>
                <w:sz w:val="28"/>
                <w:szCs w:val="28"/>
              </w:rPr>
              <w:t>монтировать металлические, пластиковые и гибкие трубы, закреплять их на поверхность без искажений при поворотах;</w:t>
            </w:r>
          </w:p>
          <w:p w14:paraId="15FF1664" w14:textId="77777777" w:rsidR="000B5248" w:rsidRPr="00856A2C" w:rsidRDefault="000B5248" w:rsidP="00856A2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C">
              <w:rPr>
                <w:rFonts w:ascii="Times New Roman" w:hAnsi="Times New Roman" w:cs="Times New Roman"/>
                <w:sz w:val="28"/>
                <w:szCs w:val="28"/>
              </w:rPr>
              <w:t>использовать требуемые вводы, сальники при соединении труб, щитов, боксов и кабель-каналов;</w:t>
            </w:r>
          </w:p>
          <w:p w14:paraId="760AB4FE" w14:textId="77777777" w:rsidR="000B5248" w:rsidRPr="00856A2C" w:rsidRDefault="000B5248" w:rsidP="00856A2C">
            <w:pPr>
              <w:pStyle w:val="aff1"/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6A2C">
              <w:rPr>
                <w:rFonts w:ascii="Times New Roman" w:eastAsiaTheme="minorHAnsi" w:hAnsi="Times New Roman"/>
                <w:sz w:val="28"/>
                <w:szCs w:val="28"/>
              </w:rPr>
              <w:t>устанавливать и закреплять различные виды кабельных лотков на поверхность;</w:t>
            </w:r>
          </w:p>
          <w:p w14:paraId="13CE7D18" w14:textId="77777777" w:rsidR="000B5248" w:rsidRPr="00856A2C" w:rsidRDefault="000B5248" w:rsidP="00856A2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C">
              <w:rPr>
                <w:rFonts w:ascii="Times New Roman" w:hAnsi="Times New Roman" w:cs="Times New Roman"/>
                <w:sz w:val="28"/>
                <w:szCs w:val="28"/>
              </w:rPr>
              <w:t>выбирать и устанавливать проводку согласно имеющимся чертежам и документации;</w:t>
            </w:r>
          </w:p>
          <w:p w14:paraId="73A1CF44" w14:textId="77777777" w:rsidR="000B5248" w:rsidRPr="00856A2C" w:rsidRDefault="000B5248" w:rsidP="00856A2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C">
              <w:rPr>
                <w:rFonts w:ascii="Times New Roman" w:hAnsi="Times New Roman" w:cs="Times New Roman"/>
                <w:sz w:val="28"/>
                <w:szCs w:val="28"/>
              </w:rPr>
              <w:t>монтировать кабели на различные поверхности согласно инструкциям и действующим стандартам;</w:t>
            </w:r>
          </w:p>
          <w:p w14:paraId="219963D5" w14:textId="77777777" w:rsidR="000B5248" w:rsidRPr="00856A2C" w:rsidRDefault="000B5248" w:rsidP="00856A2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C">
              <w:rPr>
                <w:rFonts w:ascii="Times New Roman" w:hAnsi="Times New Roman" w:cs="Times New Roman"/>
                <w:sz w:val="28"/>
                <w:szCs w:val="28"/>
              </w:rPr>
              <w:t>выбирать и монтировать кабели и провода внутри кабель-каналов, жестких и гофрированных труб;</w:t>
            </w:r>
          </w:p>
          <w:p w14:paraId="1497AD3C" w14:textId="77777777" w:rsidR="000B5248" w:rsidRPr="00856A2C" w:rsidRDefault="000B5248" w:rsidP="00856A2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монтировать и надежно закреплять кабели на различных видах лотков и поверхностях, согласно действующим стандартам;</w:t>
            </w:r>
          </w:p>
          <w:p w14:paraId="19DD9BE2" w14:textId="77777777" w:rsidR="000B5248" w:rsidRPr="00856A2C" w:rsidRDefault="000B5248" w:rsidP="00856A2C">
            <w:pPr>
              <w:pStyle w:val="aff1"/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6A2C">
              <w:rPr>
                <w:rFonts w:ascii="Times New Roman" w:eastAsiaTheme="minorHAnsi" w:hAnsi="Times New Roman"/>
                <w:sz w:val="28"/>
                <w:szCs w:val="28"/>
              </w:rPr>
              <w:t>производить ремонт и замену электрических проводок в электроустановках;</w:t>
            </w:r>
          </w:p>
          <w:p w14:paraId="4B82E542" w14:textId="65B1F2B5" w:rsidR="000B5248" w:rsidRPr="000244DA" w:rsidRDefault="000B5248" w:rsidP="00856A2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A2C">
              <w:rPr>
                <w:rFonts w:ascii="Times New Roman" w:hAnsi="Times New Roman" w:cs="Times New Roman"/>
                <w:sz w:val="28"/>
                <w:szCs w:val="28"/>
              </w:rPr>
              <w:t>монтировать и надежно закреплять внешнее оборудование на различных поверхностях, согласно действующим стандартам.</w:t>
            </w:r>
          </w:p>
        </w:tc>
      </w:tr>
      <w:tr w:rsidR="000244DA" w:rsidRPr="003732A7" w14:paraId="5134301B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5B2846F" w14:textId="77777777" w:rsidR="000244DA" w:rsidRPr="00F5545D" w:rsidRDefault="000244DA" w:rsidP="00F55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C8F7AF4" w14:textId="625C444B" w:rsidR="000244DA" w:rsidRPr="00F5545D" w:rsidRDefault="009B6ECC" w:rsidP="00F5545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Коммутация элементов управления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6CBA4E" w14:textId="6E0FD961" w:rsidR="000244DA" w:rsidRPr="00F5545D" w:rsidRDefault="00492BCD" w:rsidP="00F55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120B4E" w:rsidRPr="003732A7" w14:paraId="7554143C" w14:textId="77777777" w:rsidTr="00120B4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D5FA4FF" w14:textId="77777777" w:rsidR="00120B4E" w:rsidRPr="000244DA" w:rsidRDefault="00120B4E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pct"/>
            <w:gridSpan w:val="2"/>
            <w:shd w:val="clear" w:color="auto" w:fill="auto"/>
            <w:vAlign w:val="center"/>
          </w:tcPr>
          <w:p w14:paraId="3876AAB2" w14:textId="77777777" w:rsidR="00120B4E" w:rsidRDefault="0062558E" w:rsidP="000B52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2D4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01B02F79" w14:textId="77777777" w:rsidR="000B5248" w:rsidRPr="000B5248" w:rsidRDefault="000B5248" w:rsidP="000B5248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248">
              <w:rPr>
                <w:rFonts w:ascii="Times New Roman" w:hAnsi="Times New Roman" w:cs="Times New Roman"/>
                <w:sz w:val="28"/>
                <w:szCs w:val="28"/>
              </w:rPr>
              <w:t>методики и средства по подготовке проводников к подключению;</w:t>
            </w:r>
          </w:p>
          <w:p w14:paraId="5F19F851" w14:textId="77777777" w:rsidR="000B5248" w:rsidRPr="000B5248" w:rsidRDefault="000B5248" w:rsidP="000B5248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248">
              <w:rPr>
                <w:rFonts w:ascii="Times New Roman" w:hAnsi="Times New Roman" w:cs="Times New Roman"/>
                <w:sz w:val="28"/>
                <w:szCs w:val="28"/>
              </w:rPr>
              <w:t>виды и методы коммутации и защиты проводников для коммерческих, частных, многоквартирных, сельскохозяйственных и промышленных зданий, а также знать, когда и где их применять;</w:t>
            </w:r>
          </w:p>
          <w:p w14:paraId="02582096" w14:textId="77777777" w:rsidR="000B5248" w:rsidRPr="000B5248" w:rsidRDefault="000B5248" w:rsidP="000B5248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248">
              <w:rPr>
                <w:rFonts w:ascii="Times New Roman" w:hAnsi="Times New Roman" w:cs="Times New Roman"/>
                <w:sz w:val="28"/>
                <w:szCs w:val="28"/>
              </w:rPr>
              <w:t>виды разъемов для различных областей применения;</w:t>
            </w:r>
          </w:p>
          <w:p w14:paraId="09E6C6DA" w14:textId="77777777" w:rsidR="000B5248" w:rsidRPr="000B5248" w:rsidRDefault="000B5248" w:rsidP="000B5248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248">
              <w:rPr>
                <w:rFonts w:ascii="Times New Roman" w:hAnsi="Times New Roman" w:cs="Times New Roman"/>
                <w:sz w:val="28"/>
                <w:szCs w:val="28"/>
              </w:rPr>
              <w:t>внедрять и постоянно использовать современные стандарты качества работ и технологий;</w:t>
            </w:r>
          </w:p>
          <w:p w14:paraId="7567610D" w14:textId="77777777" w:rsidR="000B5248" w:rsidRPr="000B5248" w:rsidRDefault="000B5248" w:rsidP="000B5248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248">
              <w:rPr>
                <w:rFonts w:ascii="Times New Roman" w:hAnsi="Times New Roman" w:cs="Times New Roman"/>
                <w:sz w:val="28"/>
                <w:szCs w:val="28"/>
              </w:rPr>
              <w:t>виды, принципы работы внешнего коммутационного оборудования для различных областей применения;</w:t>
            </w:r>
          </w:p>
          <w:p w14:paraId="1A0327FA" w14:textId="77777777" w:rsidR="000B5248" w:rsidRPr="000B5248" w:rsidRDefault="000B5248" w:rsidP="000B5248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248">
              <w:rPr>
                <w:rFonts w:ascii="Times New Roman" w:hAnsi="Times New Roman" w:cs="Times New Roman"/>
                <w:sz w:val="28"/>
                <w:szCs w:val="28"/>
              </w:rPr>
              <w:t>виды осветительного оборудования для различных областей применения;</w:t>
            </w:r>
          </w:p>
          <w:p w14:paraId="06215A8B" w14:textId="77777777" w:rsidR="000B5248" w:rsidRPr="000B5248" w:rsidRDefault="000B5248" w:rsidP="000B5248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248">
              <w:rPr>
                <w:rFonts w:ascii="Times New Roman" w:hAnsi="Times New Roman" w:cs="Times New Roman"/>
                <w:sz w:val="28"/>
                <w:szCs w:val="28"/>
              </w:rPr>
              <w:t>различные поколения внешнего оборудования;</w:t>
            </w:r>
          </w:p>
          <w:p w14:paraId="489B4D3A" w14:textId="77777777" w:rsidR="000B5248" w:rsidRPr="000B5248" w:rsidRDefault="000B5248" w:rsidP="000B5248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248">
              <w:rPr>
                <w:rFonts w:ascii="Times New Roman" w:hAnsi="Times New Roman" w:cs="Times New Roman"/>
                <w:sz w:val="28"/>
                <w:szCs w:val="28"/>
              </w:rPr>
              <w:t>назначение специального внешнего оборудования;</w:t>
            </w:r>
          </w:p>
          <w:p w14:paraId="08EE95E5" w14:textId="77777777" w:rsidR="000B5248" w:rsidRPr="000B5248" w:rsidRDefault="000B5248" w:rsidP="000B5248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248">
              <w:rPr>
                <w:rFonts w:ascii="Times New Roman" w:hAnsi="Times New Roman" w:cs="Times New Roman"/>
                <w:sz w:val="28"/>
                <w:szCs w:val="28"/>
              </w:rPr>
              <w:t>номенклатуру, характеристики принципы действия различных устройств защиты и распределения электрической энергии;</w:t>
            </w:r>
          </w:p>
          <w:p w14:paraId="43F93447" w14:textId="77777777" w:rsidR="000B5248" w:rsidRPr="000B5248" w:rsidRDefault="000B5248" w:rsidP="000B5248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248">
              <w:rPr>
                <w:rFonts w:ascii="Times New Roman" w:hAnsi="Times New Roman" w:cs="Times New Roman"/>
                <w:sz w:val="28"/>
                <w:szCs w:val="28"/>
              </w:rPr>
              <w:t>режимы работы электроустановки в соответствии с документацией;</w:t>
            </w:r>
          </w:p>
          <w:p w14:paraId="13B72D5D" w14:textId="4A576993" w:rsidR="000B5248" w:rsidRPr="000244DA" w:rsidRDefault="000B5248" w:rsidP="000B5248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248">
              <w:rPr>
                <w:rFonts w:ascii="Times New Roman" w:hAnsi="Times New Roman" w:cs="Times New Roman"/>
                <w:sz w:val="28"/>
                <w:szCs w:val="28"/>
              </w:rPr>
              <w:t>различные поколения щитового оборудования.</w:t>
            </w:r>
          </w:p>
        </w:tc>
      </w:tr>
      <w:tr w:rsidR="00120B4E" w:rsidRPr="003732A7" w14:paraId="13D7A300" w14:textId="77777777" w:rsidTr="00120B4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4BDE4042" w14:textId="77777777" w:rsidR="00120B4E" w:rsidRPr="000244DA" w:rsidRDefault="00120B4E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pct"/>
            <w:gridSpan w:val="2"/>
            <w:shd w:val="clear" w:color="auto" w:fill="auto"/>
            <w:vAlign w:val="center"/>
          </w:tcPr>
          <w:p w14:paraId="6DCC5F11" w14:textId="77777777" w:rsidR="00120B4E" w:rsidRDefault="00183BF8" w:rsidP="000B52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4A35F79" w14:textId="77777777" w:rsidR="000B5248" w:rsidRPr="000B5248" w:rsidRDefault="000B5248" w:rsidP="000B5248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248">
              <w:rPr>
                <w:rFonts w:ascii="Times New Roman" w:hAnsi="Times New Roman" w:cs="Times New Roman"/>
                <w:sz w:val="28"/>
                <w:szCs w:val="28"/>
              </w:rPr>
              <w:t>выбирать и устанавливать оборудование согласно имеющимся чертежам и документации;</w:t>
            </w:r>
          </w:p>
          <w:p w14:paraId="4A9273B5" w14:textId="77777777" w:rsidR="000B5248" w:rsidRPr="000B5248" w:rsidRDefault="000B5248" w:rsidP="000B5248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248">
              <w:rPr>
                <w:rFonts w:ascii="Times New Roman" w:hAnsi="Times New Roman" w:cs="Times New Roman"/>
                <w:sz w:val="28"/>
                <w:szCs w:val="28"/>
              </w:rPr>
              <w:t>коммутировать проводники внутри щитов и боксов в соответствии с электрическими схемами;</w:t>
            </w:r>
          </w:p>
          <w:p w14:paraId="6F6DBCEB" w14:textId="77777777" w:rsidR="000B5248" w:rsidRPr="000B5248" w:rsidRDefault="000B5248" w:rsidP="000B5248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248">
              <w:rPr>
                <w:rFonts w:ascii="Times New Roman" w:hAnsi="Times New Roman" w:cs="Times New Roman"/>
                <w:sz w:val="28"/>
                <w:szCs w:val="28"/>
              </w:rPr>
              <w:t>подготавливать проводники для подключения оборудования;</w:t>
            </w:r>
          </w:p>
          <w:p w14:paraId="5FF57F3A" w14:textId="77777777" w:rsidR="000B5248" w:rsidRPr="000B5248" w:rsidRDefault="000B5248" w:rsidP="000B5248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248">
              <w:rPr>
                <w:rFonts w:ascii="Times New Roman" w:hAnsi="Times New Roman" w:cs="Times New Roman"/>
                <w:sz w:val="28"/>
                <w:szCs w:val="28"/>
              </w:rPr>
              <w:t>определять режимы работы электроустановки в соответствии с документацией;</w:t>
            </w:r>
          </w:p>
          <w:p w14:paraId="681EB7A6" w14:textId="77777777" w:rsidR="000B5248" w:rsidRPr="000B5248" w:rsidRDefault="000B5248" w:rsidP="000B5248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248">
              <w:rPr>
                <w:rFonts w:ascii="Times New Roman" w:hAnsi="Times New Roman" w:cs="Times New Roman"/>
                <w:sz w:val="28"/>
                <w:szCs w:val="28"/>
              </w:rPr>
              <w:t>коммутировать проводники внутри устройств в соответствии с электрическими схемами;</w:t>
            </w:r>
          </w:p>
          <w:p w14:paraId="7D784480" w14:textId="77777777" w:rsidR="000B5248" w:rsidRPr="000B5248" w:rsidRDefault="000B5248" w:rsidP="000B5248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248">
              <w:rPr>
                <w:rFonts w:ascii="Times New Roman" w:hAnsi="Times New Roman" w:cs="Times New Roman"/>
                <w:sz w:val="28"/>
                <w:szCs w:val="28"/>
              </w:rPr>
              <w:t>подключать оборудование в соответствие с инструкциями изготовителя с учетом действующих стандартов, норм и правил;</w:t>
            </w:r>
          </w:p>
          <w:p w14:paraId="09E8E39B" w14:textId="77777777" w:rsidR="000B5248" w:rsidRPr="000B5248" w:rsidRDefault="000B5248" w:rsidP="000B5248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248">
              <w:rPr>
                <w:rFonts w:ascii="Times New Roman" w:hAnsi="Times New Roman" w:cs="Times New Roman"/>
                <w:sz w:val="28"/>
                <w:szCs w:val="28"/>
              </w:rPr>
              <w:t>при включении электроустановки проверять реализацию всех предусмотренных функций в соответствии с инструкциями;</w:t>
            </w:r>
          </w:p>
          <w:p w14:paraId="46706396" w14:textId="77777777" w:rsidR="000B5248" w:rsidRPr="000B5248" w:rsidRDefault="000B5248" w:rsidP="000B5248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248">
              <w:rPr>
                <w:rFonts w:ascii="Times New Roman" w:hAnsi="Times New Roman" w:cs="Times New Roman"/>
                <w:sz w:val="28"/>
                <w:szCs w:val="28"/>
              </w:rPr>
              <w:t>подготавливать установку к штатной работе с использованием всех предусмотренных функций и подтверждать заказчику ее готовность к эксплуатации;</w:t>
            </w:r>
          </w:p>
          <w:p w14:paraId="60A946C2" w14:textId="77777777" w:rsidR="000B5248" w:rsidRPr="000B5248" w:rsidRDefault="000B5248" w:rsidP="000B5248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248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щиты, боксы на поверхность безопасным способом и устанавливать электрооборудование в них в соответствии с чертежами и </w:t>
            </w:r>
            <w:r w:rsidRPr="000B5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документацией, которые могут содержать: вводные автоматические выключатели; УЗО; автоматические выключатели; предохранители; управляющие устройства (реле, таймеры, устройства автоматизации) и другую коммутационную и защитную аппаратуру;</w:t>
            </w:r>
          </w:p>
          <w:p w14:paraId="3800DAD3" w14:textId="590C7570" w:rsidR="000B5248" w:rsidRPr="000244DA" w:rsidRDefault="000B5248" w:rsidP="000B5248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248">
              <w:rPr>
                <w:rFonts w:ascii="Times New Roman" w:hAnsi="Times New Roman" w:cs="Times New Roman"/>
                <w:sz w:val="28"/>
                <w:szCs w:val="28"/>
              </w:rPr>
              <w:t>коммутировать электрооборудование внутри щитов и боксов в соответствии с электрическими схемами.</w:t>
            </w:r>
          </w:p>
        </w:tc>
      </w:tr>
      <w:tr w:rsidR="000244DA" w:rsidRPr="003732A7" w14:paraId="1A753297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A26599E" w14:textId="77777777" w:rsidR="000244DA" w:rsidRPr="009209C5" w:rsidRDefault="000244DA" w:rsidP="00920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0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C48EC20" w14:textId="64574967" w:rsidR="000244DA" w:rsidRPr="009209C5" w:rsidRDefault="009B6ECC" w:rsidP="009209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0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Написание алгоритмов управления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497466A" w14:textId="0FBBDF8F" w:rsidR="000244DA" w:rsidRPr="009209C5" w:rsidRDefault="00492BCD" w:rsidP="00920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0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120B4E" w:rsidRPr="003732A7" w14:paraId="2E9E5BB1" w14:textId="77777777" w:rsidTr="00120B4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AAC3932" w14:textId="77777777" w:rsidR="00120B4E" w:rsidRPr="000244DA" w:rsidRDefault="00120B4E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pct"/>
            <w:gridSpan w:val="2"/>
            <w:shd w:val="clear" w:color="auto" w:fill="auto"/>
            <w:vAlign w:val="center"/>
          </w:tcPr>
          <w:p w14:paraId="19048F72" w14:textId="77777777" w:rsidR="00120B4E" w:rsidRDefault="0062558E" w:rsidP="003050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2D4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2A8A31A1" w14:textId="77777777" w:rsidR="0030502A" w:rsidRPr="0030502A" w:rsidRDefault="0030502A" w:rsidP="0030502A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02A">
              <w:rPr>
                <w:rFonts w:ascii="Times New Roman" w:hAnsi="Times New Roman" w:cs="Times New Roman"/>
                <w:sz w:val="28"/>
                <w:szCs w:val="28"/>
              </w:rPr>
              <w:t>Принципы технических условий и составления схем.</w:t>
            </w:r>
          </w:p>
          <w:p w14:paraId="129EBC77" w14:textId="77777777" w:rsidR="0030502A" w:rsidRPr="0030502A" w:rsidRDefault="0030502A" w:rsidP="0030502A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02A">
              <w:rPr>
                <w:rFonts w:ascii="Times New Roman" w:hAnsi="Times New Roman" w:cs="Times New Roman"/>
                <w:sz w:val="28"/>
                <w:szCs w:val="28"/>
              </w:rPr>
              <w:t>Процессы управления электродвигателями, клапанами и</w:t>
            </w:r>
          </w:p>
          <w:p w14:paraId="6EB0E5F0" w14:textId="77777777" w:rsidR="0030502A" w:rsidRPr="0030502A" w:rsidRDefault="0030502A" w:rsidP="0030502A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02A">
              <w:rPr>
                <w:rFonts w:ascii="Times New Roman" w:hAnsi="Times New Roman" w:cs="Times New Roman"/>
                <w:sz w:val="28"/>
                <w:szCs w:val="28"/>
              </w:rPr>
              <w:t>другими устройствами, применяемыми в промышленной</w:t>
            </w:r>
          </w:p>
          <w:p w14:paraId="137217AF" w14:textId="77777777" w:rsidR="0030502A" w:rsidRPr="0030502A" w:rsidRDefault="0030502A" w:rsidP="0030502A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02A">
              <w:rPr>
                <w:rFonts w:ascii="Times New Roman" w:hAnsi="Times New Roman" w:cs="Times New Roman"/>
                <w:sz w:val="28"/>
                <w:szCs w:val="28"/>
              </w:rPr>
              <w:t>автоматике.</w:t>
            </w:r>
          </w:p>
          <w:p w14:paraId="1B0352D8" w14:textId="77777777" w:rsidR="0030502A" w:rsidRPr="0030502A" w:rsidRDefault="0030502A" w:rsidP="0030502A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02A">
              <w:rPr>
                <w:rFonts w:ascii="Times New Roman" w:hAnsi="Times New Roman" w:cs="Times New Roman"/>
                <w:sz w:val="28"/>
                <w:szCs w:val="28"/>
              </w:rPr>
              <w:t>Принцип работы HMI, способы визуализации и связь с ПЛК.</w:t>
            </w:r>
          </w:p>
          <w:p w14:paraId="698DD9C5" w14:textId="77777777" w:rsidR="0030502A" w:rsidRPr="0030502A" w:rsidRDefault="0030502A" w:rsidP="0030502A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02A">
              <w:rPr>
                <w:rFonts w:ascii="Times New Roman" w:hAnsi="Times New Roman" w:cs="Times New Roman"/>
                <w:sz w:val="28"/>
                <w:szCs w:val="28"/>
              </w:rPr>
              <w:t>Настройку предельных входных значений.</w:t>
            </w:r>
          </w:p>
          <w:p w14:paraId="01E84857" w14:textId="77777777" w:rsidR="0030502A" w:rsidRPr="0030502A" w:rsidRDefault="0030502A" w:rsidP="0030502A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02A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принятого в отрасли оборудования, включая </w:t>
            </w:r>
          </w:p>
          <w:p w14:paraId="47AAEE92" w14:textId="37236882" w:rsidR="0030502A" w:rsidRPr="00F70D53" w:rsidRDefault="0030502A" w:rsidP="00F70D53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02A">
              <w:rPr>
                <w:rFonts w:ascii="Times New Roman" w:hAnsi="Times New Roman" w:cs="Times New Roman"/>
                <w:sz w:val="28"/>
                <w:szCs w:val="28"/>
              </w:rPr>
              <w:t>ПЛК, HMI, VFD/VSD, а также устройств удаленной</w:t>
            </w:r>
            <w:r w:rsidR="00F70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D53">
              <w:rPr>
                <w:rFonts w:ascii="Times New Roman" w:hAnsi="Times New Roman" w:cs="Times New Roman"/>
                <w:sz w:val="28"/>
                <w:szCs w:val="28"/>
              </w:rPr>
              <w:t>периферии.</w:t>
            </w:r>
          </w:p>
          <w:p w14:paraId="038F3022" w14:textId="77777777" w:rsidR="0030502A" w:rsidRPr="0030502A" w:rsidRDefault="0030502A" w:rsidP="0030502A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02A">
              <w:rPr>
                <w:rFonts w:ascii="Times New Roman" w:hAnsi="Times New Roman" w:cs="Times New Roman"/>
                <w:sz w:val="28"/>
                <w:szCs w:val="28"/>
              </w:rPr>
              <w:t>Технологии промышленных шин и интерфейсов.</w:t>
            </w:r>
          </w:p>
          <w:p w14:paraId="1776C60C" w14:textId="77777777" w:rsidR="0030502A" w:rsidRDefault="0030502A" w:rsidP="0030502A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02A">
              <w:rPr>
                <w:rFonts w:ascii="Times New Roman" w:hAnsi="Times New Roman" w:cs="Times New Roman"/>
                <w:sz w:val="28"/>
                <w:szCs w:val="28"/>
              </w:rPr>
              <w:t>Способы программирования IEC (IEC 61131-3).</w:t>
            </w:r>
          </w:p>
          <w:p w14:paraId="0014877C" w14:textId="0FBC5547" w:rsidR="007C1FCB" w:rsidRPr="0030502A" w:rsidRDefault="007C1FCB" w:rsidP="0030502A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Языки программирования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C1F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МЭК 61131-3</w:t>
            </w:r>
          </w:p>
        </w:tc>
      </w:tr>
      <w:tr w:rsidR="00120B4E" w:rsidRPr="003732A7" w14:paraId="0CA066C6" w14:textId="77777777" w:rsidTr="00120B4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F7C646A" w14:textId="77777777" w:rsidR="00120B4E" w:rsidRPr="000244DA" w:rsidRDefault="00120B4E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pct"/>
            <w:gridSpan w:val="2"/>
            <w:shd w:val="clear" w:color="auto" w:fill="auto"/>
            <w:vAlign w:val="center"/>
          </w:tcPr>
          <w:p w14:paraId="56C0D451" w14:textId="77777777" w:rsidR="00120B4E" w:rsidRDefault="00183BF8" w:rsidP="003050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9B82B9F" w14:textId="4AF3693B" w:rsidR="0030502A" w:rsidRPr="007C1FCB" w:rsidRDefault="0030502A" w:rsidP="007C1FCB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02A">
              <w:rPr>
                <w:rFonts w:ascii="Times New Roman" w:hAnsi="Times New Roman" w:cs="Times New Roman"/>
                <w:sz w:val="28"/>
                <w:szCs w:val="28"/>
              </w:rPr>
              <w:t>Создавать алгоритмы программирования в соответствии со</w:t>
            </w:r>
            <w:r w:rsidR="007C1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FCB">
              <w:rPr>
                <w:rFonts w:ascii="Times New Roman" w:hAnsi="Times New Roman" w:cs="Times New Roman"/>
                <w:sz w:val="28"/>
                <w:szCs w:val="28"/>
              </w:rPr>
              <w:t>спецификациями и схемами.</w:t>
            </w:r>
          </w:p>
          <w:p w14:paraId="454A1AF7" w14:textId="22C17BCA" w:rsidR="0030502A" w:rsidRPr="007C1FCB" w:rsidRDefault="0030502A" w:rsidP="007C1FCB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02A">
              <w:rPr>
                <w:rFonts w:ascii="Times New Roman" w:hAnsi="Times New Roman" w:cs="Times New Roman"/>
                <w:sz w:val="28"/>
                <w:szCs w:val="28"/>
              </w:rPr>
              <w:t>Выполнять конфигурацию экранов HMI в соответствии со</w:t>
            </w:r>
            <w:r w:rsidR="007C1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FCB">
              <w:rPr>
                <w:rFonts w:ascii="Times New Roman" w:hAnsi="Times New Roman" w:cs="Times New Roman"/>
                <w:sz w:val="28"/>
                <w:szCs w:val="28"/>
              </w:rPr>
              <w:t>спецификациями и схемами.</w:t>
            </w:r>
          </w:p>
          <w:p w14:paraId="65ADA2DD" w14:textId="7D2077D7" w:rsidR="0030502A" w:rsidRPr="007C1FCB" w:rsidRDefault="0030502A" w:rsidP="007C1FCB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02A">
              <w:rPr>
                <w:rFonts w:ascii="Times New Roman" w:hAnsi="Times New Roman" w:cs="Times New Roman"/>
                <w:sz w:val="28"/>
                <w:szCs w:val="28"/>
              </w:rPr>
              <w:t>Выполнять конфигурацию VFD/VSD согласно описания</w:t>
            </w:r>
            <w:r w:rsidR="007C1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FCB">
              <w:rPr>
                <w:rFonts w:ascii="Times New Roman" w:hAnsi="Times New Roman" w:cs="Times New Roman"/>
                <w:sz w:val="28"/>
                <w:szCs w:val="28"/>
              </w:rPr>
              <w:t>функций.</w:t>
            </w:r>
          </w:p>
          <w:p w14:paraId="514DEA1A" w14:textId="77777777" w:rsidR="0030502A" w:rsidRPr="0030502A" w:rsidRDefault="0030502A" w:rsidP="0030502A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02A">
              <w:rPr>
                <w:rFonts w:ascii="Times New Roman" w:hAnsi="Times New Roman" w:cs="Times New Roman"/>
                <w:sz w:val="28"/>
                <w:szCs w:val="28"/>
              </w:rPr>
              <w:t>Безопасно осуществлять испытания.</w:t>
            </w:r>
          </w:p>
          <w:p w14:paraId="5DF48502" w14:textId="0C8FB3D8" w:rsidR="0030502A" w:rsidRPr="007C1FCB" w:rsidRDefault="0030502A" w:rsidP="007C1FCB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02A">
              <w:rPr>
                <w:rFonts w:ascii="Times New Roman" w:hAnsi="Times New Roman" w:cs="Times New Roman"/>
                <w:sz w:val="28"/>
                <w:szCs w:val="28"/>
              </w:rPr>
              <w:t>Демонстрировать функции и предоставлять</w:t>
            </w:r>
            <w:r w:rsidR="007C1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FCB">
              <w:rPr>
                <w:rFonts w:ascii="Times New Roman" w:hAnsi="Times New Roman" w:cs="Times New Roman"/>
                <w:sz w:val="28"/>
                <w:szCs w:val="28"/>
              </w:rPr>
              <w:t>квалифицированные рекомендации и инструкции.</w:t>
            </w:r>
          </w:p>
          <w:p w14:paraId="3BCAAD57" w14:textId="77777777" w:rsidR="0030502A" w:rsidRDefault="0030502A" w:rsidP="0030502A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02A">
              <w:rPr>
                <w:rFonts w:ascii="Times New Roman" w:hAnsi="Times New Roman" w:cs="Times New Roman"/>
                <w:sz w:val="28"/>
                <w:szCs w:val="28"/>
              </w:rPr>
              <w:t>Выполнять программирование согласно IEC.</w:t>
            </w:r>
          </w:p>
          <w:p w14:paraId="27F8BE11" w14:textId="70866770" w:rsidR="007C1FCB" w:rsidRPr="000244DA" w:rsidRDefault="007C1FCB" w:rsidP="0030502A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Программировать на языках семейства </w:t>
            </w:r>
            <w:r w:rsidRPr="007C1FCB">
              <w:rPr>
                <w:rFonts w:ascii="Times New Roman" w:hAnsi="Times New Roman" w:cs="Times New Roman"/>
                <w:sz w:val="28"/>
                <w:szCs w:val="28"/>
              </w:rPr>
              <w:t>МЭК 61131-3</w:t>
            </w:r>
          </w:p>
        </w:tc>
      </w:tr>
      <w:tr w:rsidR="000244DA" w:rsidRPr="003732A7" w14:paraId="06C23AF4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D229BC8" w14:textId="77777777" w:rsidR="000244DA" w:rsidRPr="006D7EC8" w:rsidRDefault="000244DA" w:rsidP="006D7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3BF01BA" w14:textId="594FB840" w:rsidR="000244DA" w:rsidRPr="006D7EC8" w:rsidRDefault="009B6ECC" w:rsidP="006D7E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Программирование интеллектуальных устройств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1B20DA4" w14:textId="777430EC" w:rsidR="000244DA" w:rsidRPr="006D7EC8" w:rsidRDefault="00492BCD" w:rsidP="006D7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120B4E" w:rsidRPr="003732A7" w14:paraId="3D0E7469" w14:textId="77777777" w:rsidTr="00120B4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60DAA3D" w14:textId="77777777" w:rsidR="00120B4E" w:rsidRPr="000244DA" w:rsidRDefault="00120B4E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pct"/>
            <w:gridSpan w:val="2"/>
            <w:shd w:val="clear" w:color="auto" w:fill="auto"/>
            <w:vAlign w:val="center"/>
          </w:tcPr>
          <w:p w14:paraId="4391C592" w14:textId="77777777" w:rsidR="00120B4E" w:rsidRDefault="0062558E" w:rsidP="001B0F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2D4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444242EE" w14:textId="4A5552FF" w:rsidR="000B5248" w:rsidRPr="000244DA" w:rsidRDefault="000B5248" w:rsidP="001B0F1E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F1E">
              <w:rPr>
                <w:rFonts w:ascii="Times New Roman" w:hAnsi="Times New Roman" w:cs="Times New Roman"/>
                <w:sz w:val="28"/>
                <w:szCs w:val="28"/>
              </w:rPr>
              <w:t>инструменты и программное обеспечение, используемое для изменения параметров, программирования и ввода в эксплуатацию.</w:t>
            </w:r>
          </w:p>
        </w:tc>
      </w:tr>
      <w:tr w:rsidR="00120B4E" w:rsidRPr="003732A7" w14:paraId="2325FA3E" w14:textId="77777777" w:rsidTr="00120B4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B2E39BA" w14:textId="77777777" w:rsidR="00120B4E" w:rsidRPr="000244DA" w:rsidRDefault="00120B4E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pct"/>
            <w:gridSpan w:val="2"/>
            <w:shd w:val="clear" w:color="auto" w:fill="auto"/>
            <w:vAlign w:val="center"/>
          </w:tcPr>
          <w:p w14:paraId="1BCEB472" w14:textId="77777777" w:rsidR="00120B4E" w:rsidRDefault="00183BF8" w:rsidP="001B0F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C5D5B03" w14:textId="77777777" w:rsidR="000B5248" w:rsidRPr="001B0F1E" w:rsidRDefault="000B5248" w:rsidP="000B5248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F1E">
              <w:rPr>
                <w:rFonts w:ascii="Times New Roman" w:hAnsi="Times New Roman" w:cs="Times New Roman"/>
                <w:sz w:val="28"/>
                <w:szCs w:val="28"/>
              </w:rPr>
              <w:t>использовать инструменты и программное обеспечение для изменения параметров, программирования и ввода в эксплуатацию;</w:t>
            </w:r>
          </w:p>
          <w:p w14:paraId="447951F7" w14:textId="77777777" w:rsidR="000B5248" w:rsidRPr="001B0F1E" w:rsidRDefault="000B5248" w:rsidP="000B5248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F1E">
              <w:rPr>
                <w:rFonts w:ascii="Times New Roman" w:hAnsi="Times New Roman" w:cs="Times New Roman"/>
                <w:sz w:val="28"/>
                <w:szCs w:val="28"/>
              </w:rPr>
              <w:t>подключать и настраивать оборудование для загрузки прикладных программ;</w:t>
            </w:r>
          </w:p>
          <w:p w14:paraId="7D4A3C54" w14:textId="77777777" w:rsidR="000B5248" w:rsidRPr="001B0F1E" w:rsidRDefault="000B5248" w:rsidP="000B5248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F1E">
              <w:rPr>
                <w:rFonts w:ascii="Times New Roman" w:hAnsi="Times New Roman" w:cs="Times New Roman"/>
                <w:sz w:val="28"/>
                <w:szCs w:val="28"/>
              </w:rPr>
              <w:t>определять корректность работы программ в программируемых устройствах;</w:t>
            </w:r>
          </w:p>
          <w:p w14:paraId="23F96D49" w14:textId="77777777" w:rsidR="000B5248" w:rsidRPr="001B0F1E" w:rsidRDefault="000B5248" w:rsidP="000B5248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F1E">
              <w:rPr>
                <w:rFonts w:ascii="Times New Roman" w:hAnsi="Times New Roman" w:cs="Times New Roman"/>
                <w:sz w:val="28"/>
                <w:szCs w:val="28"/>
              </w:rPr>
              <w:t>создавать модели объектов с использованием технологий BIM, CAD и т.п;</w:t>
            </w:r>
          </w:p>
          <w:p w14:paraId="6F762994" w14:textId="32E24C48" w:rsidR="000B5248" w:rsidRPr="000244DA" w:rsidRDefault="000B5248" w:rsidP="001B0F1E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F1E">
              <w:rPr>
                <w:rFonts w:ascii="Times New Roman" w:hAnsi="Times New Roman" w:cs="Times New Roman"/>
                <w:sz w:val="28"/>
                <w:szCs w:val="28"/>
              </w:rPr>
              <w:t xml:space="preserve">конфигурировать, настраивать, программировать устройства </w:t>
            </w:r>
            <w:r w:rsidRPr="001B0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 систем коммутации, защиты, управления, учета и т.п.</w:t>
            </w:r>
          </w:p>
        </w:tc>
      </w:tr>
      <w:tr w:rsidR="000244DA" w:rsidRPr="003732A7" w14:paraId="65513C28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45C451B" w14:textId="2F5C4AA0" w:rsidR="000244DA" w:rsidRPr="009517AF" w:rsidRDefault="00120B4E" w:rsidP="00951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2D40BED" w14:textId="699FD936" w:rsidR="000244DA" w:rsidRPr="009517AF" w:rsidRDefault="009B6ECC" w:rsidP="004B61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Производить ввод системы управления в эксплуатацию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BDA6B3F" w14:textId="07BF2A07" w:rsidR="000244DA" w:rsidRPr="009517AF" w:rsidRDefault="00492BCD" w:rsidP="00951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120B4E" w:rsidRPr="003732A7" w14:paraId="7036AC3B" w14:textId="77777777" w:rsidTr="00120B4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563193E" w14:textId="77777777" w:rsidR="00120B4E" w:rsidRDefault="00120B4E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pct"/>
            <w:gridSpan w:val="2"/>
            <w:shd w:val="clear" w:color="auto" w:fill="auto"/>
            <w:vAlign w:val="center"/>
          </w:tcPr>
          <w:p w14:paraId="3D7D1B37" w14:textId="77777777" w:rsidR="00120B4E" w:rsidRDefault="0062558E" w:rsidP="001B0F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2D4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0389DC55" w14:textId="77777777" w:rsidR="000B5248" w:rsidRPr="001B0F1E" w:rsidRDefault="000B5248" w:rsidP="000B5248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F1E">
              <w:rPr>
                <w:rFonts w:ascii="Times New Roman" w:hAnsi="Times New Roman" w:cs="Times New Roman"/>
                <w:sz w:val="28"/>
                <w:szCs w:val="28"/>
              </w:rPr>
              <w:t>различные виды измерительных инструментов и методики проведения измерений;</w:t>
            </w:r>
          </w:p>
          <w:p w14:paraId="412CD6BB" w14:textId="5AD66A11" w:rsidR="000B5248" w:rsidRPr="000244DA" w:rsidRDefault="000B5248" w:rsidP="001B0F1E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F1E">
              <w:rPr>
                <w:rFonts w:ascii="Times New Roman" w:hAnsi="Times New Roman" w:cs="Times New Roman"/>
                <w:sz w:val="28"/>
                <w:szCs w:val="28"/>
              </w:rPr>
              <w:t>знать нормативные значения</w:t>
            </w:r>
          </w:p>
        </w:tc>
      </w:tr>
      <w:tr w:rsidR="00120B4E" w:rsidRPr="003732A7" w14:paraId="6CF7CD7F" w14:textId="77777777" w:rsidTr="00120B4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4FB16F66" w14:textId="77777777" w:rsidR="00120B4E" w:rsidRDefault="00120B4E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pct"/>
            <w:gridSpan w:val="2"/>
            <w:shd w:val="clear" w:color="auto" w:fill="auto"/>
            <w:vAlign w:val="center"/>
          </w:tcPr>
          <w:p w14:paraId="06584699" w14:textId="77777777" w:rsidR="00120B4E" w:rsidRDefault="00183BF8" w:rsidP="001B0F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94DE304" w14:textId="77777777" w:rsidR="000B5248" w:rsidRPr="001B0F1E" w:rsidRDefault="000B5248" w:rsidP="000B5248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F1E">
              <w:rPr>
                <w:rFonts w:ascii="Times New Roman" w:hAnsi="Times New Roman" w:cs="Times New Roman"/>
                <w:sz w:val="28"/>
                <w:szCs w:val="28"/>
              </w:rPr>
              <w:t>пользоваться, выполнять калибровку измерительного оборудования (прибор для измерения сопротивления изоляции; приборы, осуществляющие проверку цепи на обрыв или замыкание; мультиметры, обжимной инструмент и тестер сетевого кабеля и т.д.);</w:t>
            </w:r>
          </w:p>
          <w:p w14:paraId="7C0AED96" w14:textId="77777777" w:rsidR="000B5248" w:rsidRPr="001B0F1E" w:rsidRDefault="000B5248" w:rsidP="000B5248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F1E">
              <w:rPr>
                <w:rFonts w:ascii="Times New Roman" w:hAnsi="Times New Roman" w:cs="Times New Roman"/>
                <w:sz w:val="28"/>
                <w:szCs w:val="28"/>
              </w:rPr>
              <w:t>уметь производить измерения;</w:t>
            </w:r>
          </w:p>
          <w:p w14:paraId="040FCB52" w14:textId="4A498B3A" w:rsidR="000B5248" w:rsidRPr="000244DA" w:rsidRDefault="000B5248" w:rsidP="001B0F1E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F1E">
              <w:rPr>
                <w:rFonts w:ascii="Times New Roman" w:hAnsi="Times New Roman" w:cs="Times New Roman"/>
                <w:sz w:val="28"/>
                <w:szCs w:val="28"/>
              </w:rPr>
              <w:t>проверять электроустановки перед началом работы, чтобы убедиться в безопасности на рабочем месте (проверить сопротивление изоляции, РЕ-связь, правильную полярность и выполнить визуальный осмотр).</w:t>
            </w:r>
          </w:p>
        </w:tc>
      </w:tr>
    </w:tbl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6" w:name="_Toc78885655"/>
      <w:bookmarkStart w:id="7" w:name="_Toc142037186"/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6"/>
      <w:bookmarkEnd w:id="7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596"/>
        <w:gridCol w:w="741"/>
        <w:gridCol w:w="1518"/>
        <w:gridCol w:w="1518"/>
        <w:gridCol w:w="1518"/>
        <w:gridCol w:w="1484"/>
        <w:gridCol w:w="1480"/>
      </w:tblGrid>
      <w:tr w:rsidR="00C172B8" w:rsidRPr="00613219" w14:paraId="0A2AADAC" w14:textId="77777777" w:rsidTr="00C172B8">
        <w:trPr>
          <w:trHeight w:val="1538"/>
          <w:jc w:val="center"/>
        </w:trPr>
        <w:tc>
          <w:tcPr>
            <w:tcW w:w="4249" w:type="pct"/>
            <w:gridSpan w:val="6"/>
            <w:shd w:val="clear" w:color="auto" w:fill="92D050"/>
            <w:vAlign w:val="center"/>
          </w:tcPr>
          <w:p w14:paraId="3DA06D4F" w14:textId="4DA5BE85" w:rsidR="00C172B8" w:rsidRPr="00613219" w:rsidRDefault="00C172B8" w:rsidP="00C17B01">
            <w:pPr>
              <w:jc w:val="center"/>
              <w:rPr>
                <w:b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751" w:type="pct"/>
            <w:shd w:val="clear" w:color="auto" w:fill="92D050"/>
            <w:vAlign w:val="center"/>
          </w:tcPr>
          <w:p w14:paraId="2AF4BE06" w14:textId="2C39B9FA" w:rsidR="00C172B8" w:rsidRPr="00613219" w:rsidRDefault="00C172B8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C172B8" w:rsidRPr="00613219" w14:paraId="6EDBED15" w14:textId="77777777" w:rsidTr="00C172B8">
        <w:trPr>
          <w:trHeight w:val="50"/>
          <w:jc w:val="center"/>
        </w:trPr>
        <w:tc>
          <w:tcPr>
            <w:tcW w:w="810" w:type="pct"/>
            <w:vMerge w:val="restart"/>
            <w:shd w:val="clear" w:color="auto" w:fill="92D050"/>
            <w:vAlign w:val="center"/>
          </w:tcPr>
          <w:p w14:paraId="22554985" w14:textId="0EDAD76E" w:rsidR="00C172B8" w:rsidRPr="00613219" w:rsidRDefault="00C172B8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376" w:type="pct"/>
            <w:shd w:val="clear" w:color="auto" w:fill="92D050"/>
            <w:vAlign w:val="center"/>
          </w:tcPr>
          <w:p w14:paraId="3CF24956" w14:textId="77777777" w:rsidR="00C172B8" w:rsidRPr="00613219" w:rsidRDefault="00C172B8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770" w:type="pct"/>
            <w:shd w:val="clear" w:color="auto" w:fill="00B050"/>
            <w:vAlign w:val="center"/>
          </w:tcPr>
          <w:p w14:paraId="35F42FCD" w14:textId="77777777" w:rsidR="00C172B8" w:rsidRPr="00613219" w:rsidRDefault="00C172B8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770" w:type="pct"/>
            <w:shd w:val="clear" w:color="auto" w:fill="00B050"/>
            <w:vAlign w:val="center"/>
          </w:tcPr>
          <w:p w14:paraId="73DA90DA" w14:textId="11265A4A" w:rsidR="00C172B8" w:rsidRPr="00613219" w:rsidRDefault="00C172B8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770" w:type="pct"/>
            <w:shd w:val="clear" w:color="auto" w:fill="00B050"/>
            <w:vAlign w:val="center"/>
          </w:tcPr>
          <w:p w14:paraId="5D19332A" w14:textId="5E9E4FB6" w:rsidR="00C172B8" w:rsidRPr="00573EF5" w:rsidRDefault="00C172B8" w:rsidP="00573EF5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753" w:type="pct"/>
            <w:shd w:val="clear" w:color="auto" w:fill="00B050"/>
          </w:tcPr>
          <w:p w14:paraId="423DD51A" w14:textId="73C540EE" w:rsidR="00C172B8" w:rsidRPr="00C172B8" w:rsidRDefault="00C172B8" w:rsidP="00C172B8">
            <w:pPr>
              <w:ind w:right="172" w:hanging="176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751" w:type="pct"/>
            <w:shd w:val="clear" w:color="auto" w:fill="00B050"/>
            <w:vAlign w:val="center"/>
          </w:tcPr>
          <w:p w14:paraId="089247DF" w14:textId="4E8E4019" w:rsidR="00C172B8" w:rsidRPr="00613219" w:rsidRDefault="00C172B8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C172B8" w:rsidRPr="00613219" w14:paraId="61D77BE1" w14:textId="77777777" w:rsidTr="00C172B8">
        <w:trPr>
          <w:trHeight w:val="50"/>
          <w:jc w:val="center"/>
        </w:trPr>
        <w:tc>
          <w:tcPr>
            <w:tcW w:w="810" w:type="pct"/>
            <w:vMerge/>
            <w:shd w:val="clear" w:color="auto" w:fill="92D050"/>
            <w:vAlign w:val="center"/>
          </w:tcPr>
          <w:p w14:paraId="06232BE1" w14:textId="77777777" w:rsidR="00C172B8" w:rsidRPr="00613219" w:rsidRDefault="00C172B8" w:rsidP="00832B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00B050"/>
            <w:vAlign w:val="center"/>
          </w:tcPr>
          <w:p w14:paraId="0E5703EC" w14:textId="77777777" w:rsidR="00C172B8" w:rsidRPr="00613219" w:rsidRDefault="00C172B8" w:rsidP="00832B6C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770" w:type="pct"/>
            <w:vAlign w:val="center"/>
          </w:tcPr>
          <w:p w14:paraId="3B3E3C84" w14:textId="76EDDE71" w:rsidR="00C172B8" w:rsidRPr="00613219" w:rsidRDefault="00C172B8" w:rsidP="0083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5DA46E3D" w14:textId="5F983705" w:rsidR="00C172B8" w:rsidRPr="00613219" w:rsidRDefault="00C172B8" w:rsidP="0083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0A63AAA5" w14:textId="77777777" w:rsidR="00C172B8" w:rsidRPr="00573EF5" w:rsidRDefault="00C172B8" w:rsidP="0083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pct"/>
            <w:shd w:val="clear" w:color="auto" w:fill="F2F2F2" w:themeFill="background1" w:themeFillShade="F2"/>
          </w:tcPr>
          <w:p w14:paraId="7D9701BE" w14:textId="1E7B89DE" w:rsidR="00C172B8" w:rsidRPr="00832B6C" w:rsidRDefault="00C172B8" w:rsidP="00832B6C">
            <w:pPr>
              <w:jc w:val="center"/>
            </w:pPr>
            <w:r>
              <w:t>10</w:t>
            </w:r>
          </w:p>
        </w:tc>
        <w:tc>
          <w:tcPr>
            <w:tcW w:w="751" w:type="pct"/>
            <w:shd w:val="clear" w:color="auto" w:fill="F2F2F2" w:themeFill="background1" w:themeFillShade="F2"/>
          </w:tcPr>
          <w:p w14:paraId="712CE198" w14:textId="59250E00" w:rsidR="00C172B8" w:rsidRPr="00613219" w:rsidRDefault="00C172B8" w:rsidP="00832B6C">
            <w:pPr>
              <w:jc w:val="center"/>
              <w:rPr>
                <w:sz w:val="22"/>
                <w:szCs w:val="22"/>
              </w:rPr>
            </w:pPr>
            <w:r w:rsidRPr="00832B6C">
              <w:rPr>
                <w:sz w:val="22"/>
                <w:szCs w:val="22"/>
              </w:rPr>
              <w:t>10</w:t>
            </w:r>
          </w:p>
        </w:tc>
      </w:tr>
      <w:tr w:rsidR="00C172B8" w:rsidRPr="00613219" w14:paraId="4EB85C79" w14:textId="77777777" w:rsidTr="00C172B8">
        <w:trPr>
          <w:trHeight w:val="50"/>
          <w:jc w:val="center"/>
        </w:trPr>
        <w:tc>
          <w:tcPr>
            <w:tcW w:w="810" w:type="pct"/>
            <w:vMerge/>
            <w:shd w:val="clear" w:color="auto" w:fill="92D050"/>
            <w:vAlign w:val="center"/>
          </w:tcPr>
          <w:p w14:paraId="22B843BA" w14:textId="77777777" w:rsidR="00C172B8" w:rsidRPr="00613219" w:rsidRDefault="00C172B8" w:rsidP="00832B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00B050"/>
            <w:vAlign w:val="center"/>
          </w:tcPr>
          <w:p w14:paraId="120AFA02" w14:textId="77777777" w:rsidR="00C172B8" w:rsidRPr="00613219" w:rsidRDefault="00C172B8" w:rsidP="00832B6C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770" w:type="pct"/>
            <w:vAlign w:val="center"/>
          </w:tcPr>
          <w:p w14:paraId="4A25E47C" w14:textId="536EB52E" w:rsidR="00C172B8" w:rsidRPr="00613219" w:rsidRDefault="00C172B8" w:rsidP="00832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70" w:type="pct"/>
            <w:vAlign w:val="center"/>
          </w:tcPr>
          <w:p w14:paraId="2ABB4702" w14:textId="52275168" w:rsidR="00C172B8" w:rsidRPr="00613219" w:rsidRDefault="00C172B8" w:rsidP="0083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5D8D8451" w14:textId="77777777" w:rsidR="00C172B8" w:rsidRPr="00613219" w:rsidRDefault="00C172B8" w:rsidP="0083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pct"/>
            <w:shd w:val="clear" w:color="auto" w:fill="F2F2F2" w:themeFill="background1" w:themeFillShade="F2"/>
          </w:tcPr>
          <w:p w14:paraId="788E739F" w14:textId="77777777" w:rsidR="00C172B8" w:rsidRPr="00832B6C" w:rsidRDefault="00C172B8" w:rsidP="00832B6C">
            <w:pPr>
              <w:jc w:val="center"/>
            </w:pPr>
          </w:p>
        </w:tc>
        <w:tc>
          <w:tcPr>
            <w:tcW w:w="751" w:type="pct"/>
            <w:shd w:val="clear" w:color="auto" w:fill="F2F2F2" w:themeFill="background1" w:themeFillShade="F2"/>
          </w:tcPr>
          <w:p w14:paraId="6E5BB194" w14:textId="252ADDDF" w:rsidR="00C172B8" w:rsidRPr="00613219" w:rsidRDefault="00C172B8" w:rsidP="00832B6C">
            <w:pPr>
              <w:jc w:val="center"/>
              <w:rPr>
                <w:sz w:val="22"/>
                <w:szCs w:val="22"/>
              </w:rPr>
            </w:pPr>
            <w:r w:rsidRPr="00832B6C">
              <w:rPr>
                <w:sz w:val="22"/>
                <w:szCs w:val="22"/>
              </w:rPr>
              <w:t>20</w:t>
            </w:r>
          </w:p>
        </w:tc>
      </w:tr>
      <w:tr w:rsidR="00C172B8" w:rsidRPr="00613219" w14:paraId="270858FE" w14:textId="77777777" w:rsidTr="00C172B8">
        <w:trPr>
          <w:trHeight w:val="50"/>
          <w:jc w:val="center"/>
        </w:trPr>
        <w:tc>
          <w:tcPr>
            <w:tcW w:w="810" w:type="pct"/>
            <w:vMerge/>
            <w:shd w:val="clear" w:color="auto" w:fill="92D050"/>
            <w:vAlign w:val="center"/>
          </w:tcPr>
          <w:p w14:paraId="11C06268" w14:textId="77777777" w:rsidR="00C172B8" w:rsidRPr="00613219" w:rsidRDefault="00C172B8" w:rsidP="00832B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00B050"/>
            <w:vAlign w:val="center"/>
          </w:tcPr>
          <w:p w14:paraId="1C8BD818" w14:textId="77777777" w:rsidR="00C172B8" w:rsidRPr="00613219" w:rsidRDefault="00C172B8" w:rsidP="00832B6C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770" w:type="pct"/>
            <w:vAlign w:val="center"/>
          </w:tcPr>
          <w:p w14:paraId="3BEDDFEB" w14:textId="27AA7A6C" w:rsidR="00C172B8" w:rsidRPr="00613219" w:rsidRDefault="00C172B8" w:rsidP="00832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70" w:type="pct"/>
            <w:vAlign w:val="center"/>
          </w:tcPr>
          <w:p w14:paraId="2FB413FD" w14:textId="496AEA42" w:rsidR="00C172B8" w:rsidRPr="00613219" w:rsidRDefault="00C172B8" w:rsidP="0083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245802AE" w14:textId="77777777" w:rsidR="00C172B8" w:rsidRPr="00613219" w:rsidRDefault="00C172B8" w:rsidP="0083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pct"/>
            <w:shd w:val="clear" w:color="auto" w:fill="F2F2F2" w:themeFill="background1" w:themeFillShade="F2"/>
          </w:tcPr>
          <w:p w14:paraId="0FDD194F" w14:textId="77777777" w:rsidR="00C172B8" w:rsidRPr="00832B6C" w:rsidRDefault="00C172B8" w:rsidP="00832B6C">
            <w:pPr>
              <w:jc w:val="center"/>
            </w:pPr>
          </w:p>
        </w:tc>
        <w:tc>
          <w:tcPr>
            <w:tcW w:w="751" w:type="pct"/>
            <w:shd w:val="clear" w:color="auto" w:fill="F2F2F2" w:themeFill="background1" w:themeFillShade="F2"/>
          </w:tcPr>
          <w:p w14:paraId="35C37911" w14:textId="0BF6A322" w:rsidR="00C172B8" w:rsidRPr="00613219" w:rsidRDefault="00C172B8" w:rsidP="00832B6C">
            <w:pPr>
              <w:jc w:val="center"/>
              <w:rPr>
                <w:sz w:val="22"/>
                <w:szCs w:val="22"/>
              </w:rPr>
            </w:pPr>
            <w:r w:rsidRPr="00832B6C">
              <w:rPr>
                <w:sz w:val="22"/>
                <w:szCs w:val="22"/>
              </w:rPr>
              <w:t>10</w:t>
            </w:r>
          </w:p>
        </w:tc>
      </w:tr>
      <w:tr w:rsidR="00C172B8" w:rsidRPr="00613219" w14:paraId="729DCFA9" w14:textId="77777777" w:rsidTr="00C172B8">
        <w:trPr>
          <w:trHeight w:val="50"/>
          <w:jc w:val="center"/>
        </w:trPr>
        <w:tc>
          <w:tcPr>
            <w:tcW w:w="810" w:type="pct"/>
            <w:vMerge/>
            <w:shd w:val="clear" w:color="auto" w:fill="92D050"/>
            <w:vAlign w:val="center"/>
          </w:tcPr>
          <w:p w14:paraId="064ADD9F" w14:textId="77777777" w:rsidR="00C172B8" w:rsidRPr="00613219" w:rsidRDefault="00C172B8" w:rsidP="00832B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00B050"/>
            <w:vAlign w:val="center"/>
          </w:tcPr>
          <w:p w14:paraId="0124CBF9" w14:textId="77777777" w:rsidR="00C172B8" w:rsidRPr="00613219" w:rsidRDefault="00C172B8" w:rsidP="00832B6C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770" w:type="pct"/>
            <w:vAlign w:val="center"/>
          </w:tcPr>
          <w:p w14:paraId="7BB1AD33" w14:textId="3E152DE4" w:rsidR="00C172B8" w:rsidRPr="00613219" w:rsidRDefault="00C172B8" w:rsidP="0083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6A4E8200" w14:textId="529BAF9F" w:rsidR="00C172B8" w:rsidRPr="00613219" w:rsidRDefault="00C172B8" w:rsidP="00832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70" w:type="pct"/>
            <w:vAlign w:val="center"/>
          </w:tcPr>
          <w:p w14:paraId="119764A1" w14:textId="77777777" w:rsidR="00C172B8" w:rsidRPr="00613219" w:rsidRDefault="00C172B8" w:rsidP="0083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pct"/>
            <w:shd w:val="clear" w:color="auto" w:fill="F2F2F2" w:themeFill="background1" w:themeFillShade="F2"/>
          </w:tcPr>
          <w:p w14:paraId="70226086" w14:textId="77777777" w:rsidR="00C172B8" w:rsidRPr="00832B6C" w:rsidRDefault="00C172B8" w:rsidP="00832B6C">
            <w:pPr>
              <w:jc w:val="center"/>
            </w:pPr>
          </w:p>
        </w:tc>
        <w:tc>
          <w:tcPr>
            <w:tcW w:w="751" w:type="pct"/>
            <w:shd w:val="clear" w:color="auto" w:fill="F2F2F2" w:themeFill="background1" w:themeFillShade="F2"/>
          </w:tcPr>
          <w:p w14:paraId="5CA64B26" w14:textId="3020A9E4" w:rsidR="00C172B8" w:rsidRPr="00613219" w:rsidRDefault="00C172B8" w:rsidP="00832B6C">
            <w:pPr>
              <w:jc w:val="center"/>
              <w:rPr>
                <w:sz w:val="22"/>
                <w:szCs w:val="22"/>
              </w:rPr>
            </w:pPr>
            <w:r w:rsidRPr="00832B6C">
              <w:rPr>
                <w:sz w:val="22"/>
                <w:szCs w:val="22"/>
              </w:rPr>
              <w:t>30</w:t>
            </w:r>
          </w:p>
        </w:tc>
      </w:tr>
      <w:tr w:rsidR="00C172B8" w:rsidRPr="00613219" w14:paraId="22BB9E7A" w14:textId="77777777" w:rsidTr="00C172B8">
        <w:trPr>
          <w:trHeight w:val="50"/>
          <w:jc w:val="center"/>
        </w:trPr>
        <w:tc>
          <w:tcPr>
            <w:tcW w:w="810" w:type="pct"/>
            <w:vMerge/>
            <w:shd w:val="clear" w:color="auto" w:fill="92D050"/>
            <w:vAlign w:val="center"/>
          </w:tcPr>
          <w:p w14:paraId="2B3484F3" w14:textId="77777777" w:rsidR="00C172B8" w:rsidRPr="00613219" w:rsidRDefault="00C172B8" w:rsidP="00832B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00B050"/>
            <w:vAlign w:val="center"/>
          </w:tcPr>
          <w:p w14:paraId="18DD302D" w14:textId="77777777" w:rsidR="00C172B8" w:rsidRPr="00613219" w:rsidRDefault="00C172B8" w:rsidP="00832B6C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770" w:type="pct"/>
            <w:vAlign w:val="center"/>
          </w:tcPr>
          <w:p w14:paraId="788DF647" w14:textId="77777777" w:rsidR="00C172B8" w:rsidRPr="00613219" w:rsidRDefault="00C172B8" w:rsidP="0083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792DEA04" w14:textId="45A5905A" w:rsidR="00C172B8" w:rsidRPr="00613219" w:rsidRDefault="00C172B8" w:rsidP="00832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70" w:type="pct"/>
            <w:vAlign w:val="center"/>
          </w:tcPr>
          <w:p w14:paraId="6199ECC4" w14:textId="06D49A23" w:rsidR="00C172B8" w:rsidRPr="00613219" w:rsidRDefault="00C172B8" w:rsidP="0083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pct"/>
            <w:shd w:val="clear" w:color="auto" w:fill="F2F2F2" w:themeFill="background1" w:themeFillShade="F2"/>
          </w:tcPr>
          <w:p w14:paraId="68E34C79" w14:textId="77777777" w:rsidR="00C172B8" w:rsidRPr="00832B6C" w:rsidRDefault="00C172B8" w:rsidP="00832B6C">
            <w:pPr>
              <w:jc w:val="center"/>
            </w:pPr>
          </w:p>
        </w:tc>
        <w:tc>
          <w:tcPr>
            <w:tcW w:w="751" w:type="pct"/>
            <w:shd w:val="clear" w:color="auto" w:fill="F2F2F2" w:themeFill="background1" w:themeFillShade="F2"/>
          </w:tcPr>
          <w:p w14:paraId="4A57BB5C" w14:textId="71DDE691" w:rsidR="00C172B8" w:rsidRPr="00613219" w:rsidRDefault="00C172B8" w:rsidP="00832B6C">
            <w:pPr>
              <w:jc w:val="center"/>
              <w:rPr>
                <w:sz w:val="22"/>
                <w:szCs w:val="22"/>
              </w:rPr>
            </w:pPr>
            <w:r w:rsidRPr="00832B6C">
              <w:rPr>
                <w:sz w:val="22"/>
                <w:szCs w:val="22"/>
              </w:rPr>
              <w:t>20</w:t>
            </w:r>
          </w:p>
        </w:tc>
      </w:tr>
      <w:tr w:rsidR="00C172B8" w:rsidRPr="00613219" w14:paraId="78D47C38" w14:textId="77777777" w:rsidTr="00C172B8">
        <w:trPr>
          <w:trHeight w:val="50"/>
          <w:jc w:val="center"/>
        </w:trPr>
        <w:tc>
          <w:tcPr>
            <w:tcW w:w="810" w:type="pct"/>
            <w:vMerge/>
            <w:shd w:val="clear" w:color="auto" w:fill="92D050"/>
            <w:vAlign w:val="center"/>
          </w:tcPr>
          <w:p w14:paraId="12BB70EF" w14:textId="77777777" w:rsidR="00C172B8" w:rsidRPr="00613219" w:rsidRDefault="00C172B8" w:rsidP="00832B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00B050"/>
            <w:vAlign w:val="center"/>
          </w:tcPr>
          <w:p w14:paraId="3BE846A8" w14:textId="77777777" w:rsidR="00C172B8" w:rsidRPr="00613219" w:rsidRDefault="00C172B8" w:rsidP="00832B6C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770" w:type="pct"/>
            <w:vAlign w:val="center"/>
          </w:tcPr>
          <w:p w14:paraId="58EB7FF5" w14:textId="77777777" w:rsidR="00C172B8" w:rsidRPr="00613219" w:rsidRDefault="00C172B8" w:rsidP="0083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5D98CD8B" w14:textId="71658F04" w:rsidR="00C172B8" w:rsidRPr="00613219" w:rsidRDefault="00C172B8" w:rsidP="0083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02DB999C" w14:textId="4DE4087F" w:rsidR="00C172B8" w:rsidRPr="00613219" w:rsidRDefault="00C172B8" w:rsidP="00832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53" w:type="pct"/>
            <w:shd w:val="clear" w:color="auto" w:fill="F2F2F2" w:themeFill="background1" w:themeFillShade="F2"/>
          </w:tcPr>
          <w:p w14:paraId="6F2C9D27" w14:textId="77777777" w:rsidR="00C172B8" w:rsidRPr="00832B6C" w:rsidRDefault="00C172B8" w:rsidP="00832B6C">
            <w:pPr>
              <w:jc w:val="center"/>
            </w:pPr>
          </w:p>
        </w:tc>
        <w:tc>
          <w:tcPr>
            <w:tcW w:w="751" w:type="pct"/>
            <w:shd w:val="clear" w:color="auto" w:fill="F2F2F2" w:themeFill="background1" w:themeFillShade="F2"/>
          </w:tcPr>
          <w:p w14:paraId="3CF75DC1" w14:textId="72F9AB46" w:rsidR="00C172B8" w:rsidRPr="00613219" w:rsidRDefault="00C172B8" w:rsidP="00832B6C">
            <w:pPr>
              <w:jc w:val="center"/>
              <w:rPr>
                <w:sz w:val="22"/>
                <w:szCs w:val="22"/>
              </w:rPr>
            </w:pPr>
            <w:r w:rsidRPr="00832B6C">
              <w:rPr>
                <w:sz w:val="22"/>
                <w:szCs w:val="22"/>
              </w:rPr>
              <w:t>10</w:t>
            </w:r>
          </w:p>
        </w:tc>
      </w:tr>
      <w:tr w:rsidR="00C172B8" w:rsidRPr="00613219" w14:paraId="7A651F98" w14:textId="77777777" w:rsidTr="00C172B8">
        <w:trPr>
          <w:trHeight w:val="50"/>
          <w:jc w:val="center"/>
        </w:trPr>
        <w:tc>
          <w:tcPr>
            <w:tcW w:w="1186" w:type="pct"/>
            <w:gridSpan w:val="2"/>
            <w:shd w:val="clear" w:color="auto" w:fill="00B050"/>
            <w:vAlign w:val="center"/>
          </w:tcPr>
          <w:p w14:paraId="62B470B5" w14:textId="18B3ACC0" w:rsidR="00C172B8" w:rsidRPr="00613219" w:rsidRDefault="00C172B8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770" w:type="pct"/>
            <w:shd w:val="clear" w:color="auto" w:fill="F2F2F2" w:themeFill="background1" w:themeFillShade="F2"/>
            <w:vAlign w:val="center"/>
          </w:tcPr>
          <w:p w14:paraId="3F54C3E5" w14:textId="04BBB8F2" w:rsidR="00C172B8" w:rsidRPr="00613219" w:rsidRDefault="00C172B8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70" w:type="pct"/>
            <w:shd w:val="clear" w:color="auto" w:fill="F2F2F2" w:themeFill="background1" w:themeFillShade="F2"/>
            <w:vAlign w:val="center"/>
          </w:tcPr>
          <w:p w14:paraId="31EC0780" w14:textId="3B90349F" w:rsidR="00C172B8" w:rsidRPr="00613219" w:rsidRDefault="00C172B8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70" w:type="pct"/>
            <w:shd w:val="clear" w:color="auto" w:fill="F2F2F2" w:themeFill="background1" w:themeFillShade="F2"/>
            <w:vAlign w:val="center"/>
          </w:tcPr>
          <w:p w14:paraId="2EBA648F" w14:textId="4D40FF07" w:rsidR="00C172B8" w:rsidRPr="00613219" w:rsidRDefault="00C172B8" w:rsidP="00573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53" w:type="pct"/>
            <w:shd w:val="clear" w:color="auto" w:fill="F2F2F2" w:themeFill="background1" w:themeFillShade="F2"/>
            <w:vAlign w:val="center"/>
          </w:tcPr>
          <w:p w14:paraId="1A4FC71F" w14:textId="0464C406" w:rsidR="00C172B8" w:rsidRPr="00C172B8" w:rsidRDefault="00C172B8" w:rsidP="00C172B8">
            <w:pPr>
              <w:jc w:val="center"/>
              <w:rPr>
                <w:sz w:val="22"/>
                <w:szCs w:val="22"/>
              </w:rPr>
            </w:pPr>
            <w:r w:rsidRPr="00C172B8">
              <w:rPr>
                <w:sz w:val="22"/>
                <w:szCs w:val="22"/>
              </w:rPr>
              <w:t>10</w:t>
            </w:r>
          </w:p>
        </w:tc>
        <w:tc>
          <w:tcPr>
            <w:tcW w:w="751" w:type="pct"/>
            <w:shd w:val="clear" w:color="auto" w:fill="F2F2F2" w:themeFill="background1" w:themeFillShade="F2"/>
            <w:vAlign w:val="center"/>
          </w:tcPr>
          <w:p w14:paraId="5498864D" w14:textId="1D95E3C5" w:rsidR="00C172B8" w:rsidRPr="00613219" w:rsidRDefault="00C172B8" w:rsidP="007274B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1D4170" w14:textId="77777777" w:rsidR="001E31A8" w:rsidRDefault="001E31A8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8" w:name="_Toc142037187"/>
    </w:p>
    <w:p w14:paraId="274BACA2" w14:textId="420208ED"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3286225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5EDF2151" w14:textId="77777777" w:rsidR="00767EC2" w:rsidRDefault="00767EC2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016884B3" w:rsidR="00437D28" w:rsidRPr="004904C5" w:rsidRDefault="0090787E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Установка элементов системы управления</w:t>
            </w:r>
          </w:p>
        </w:tc>
        <w:tc>
          <w:tcPr>
            <w:tcW w:w="3149" w:type="pct"/>
            <w:shd w:val="clear" w:color="auto" w:fill="auto"/>
          </w:tcPr>
          <w:p w14:paraId="360B4BE2" w14:textId="57CC56AA" w:rsidR="00437D28" w:rsidRPr="009D04EE" w:rsidRDefault="00D15E6D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5E6D">
              <w:rPr>
                <w:sz w:val="24"/>
                <w:szCs w:val="24"/>
              </w:rPr>
              <w:t>Контроль соблюдения требований инструкции по ОТ и ТБ. Оценка содержания рабочего места в процессе и по окончании выполнения работ. Оценка корректности монтажа кабеленесущих систем, выбора и монтажа проводников, монтажа элементов управления и нагрузки, монтажа и коммутации НКУ.</w:t>
            </w:r>
          </w:p>
        </w:tc>
      </w:tr>
      <w:tr w:rsidR="00437D28" w:rsidRPr="009D04E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6CB34203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62CE117B" w14:textId="214C99DE" w:rsidR="00437D28" w:rsidRPr="0090787E" w:rsidRDefault="0090787E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0787E">
              <w:rPr>
                <w:b/>
                <w:sz w:val="24"/>
                <w:szCs w:val="24"/>
              </w:rPr>
              <w:t>Программирование</w:t>
            </w:r>
          </w:p>
        </w:tc>
        <w:tc>
          <w:tcPr>
            <w:tcW w:w="3149" w:type="pct"/>
            <w:shd w:val="clear" w:color="auto" w:fill="auto"/>
          </w:tcPr>
          <w:p w14:paraId="03F2F467" w14:textId="5CF921F2" w:rsidR="00437D28" w:rsidRPr="00E8273F" w:rsidRDefault="00D15E6D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Контроль и оценка</w:t>
            </w:r>
            <w:r w:rsidR="00E8273F">
              <w:rPr>
                <w:sz w:val="24"/>
                <w:szCs w:val="24"/>
              </w:rPr>
              <w:t xml:space="preserve"> корректности работы алгоритмов диспетчеризации и контроля технологических процессов, корректность функционирования системы управления и настройки интеллектуальных/логических устройств. </w:t>
            </w:r>
            <w:r w:rsidR="00E8273F">
              <w:rPr>
                <w:sz w:val="24"/>
                <w:szCs w:val="24"/>
              </w:rPr>
              <w:lastRenderedPageBreak/>
              <w:t>Корректность и наглядность интерфейса. Корректность и соответствие заданию трендов.</w:t>
            </w:r>
          </w:p>
        </w:tc>
      </w:tr>
      <w:tr w:rsidR="00437D28" w:rsidRPr="009D04EE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38357012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92D050"/>
          </w:tcPr>
          <w:p w14:paraId="4D99A27B" w14:textId="14BC0D8E" w:rsidR="00437D28" w:rsidRPr="0090787E" w:rsidRDefault="0090787E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0787E">
              <w:rPr>
                <w:b/>
                <w:sz w:val="24"/>
                <w:szCs w:val="24"/>
              </w:rPr>
              <w:t>Пусконаладочные работы</w:t>
            </w:r>
          </w:p>
        </w:tc>
        <w:tc>
          <w:tcPr>
            <w:tcW w:w="3149" w:type="pct"/>
            <w:shd w:val="clear" w:color="auto" w:fill="auto"/>
          </w:tcPr>
          <w:p w14:paraId="52821F30" w14:textId="386CE18F" w:rsidR="00437D28" w:rsidRPr="009D04EE" w:rsidRDefault="00D15E6D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5E6D">
              <w:rPr>
                <w:sz w:val="24"/>
                <w:szCs w:val="24"/>
              </w:rPr>
              <w:t>Оценка коммуникативных навыков. Оценка проведения приемо-сдаточных испытаний. Оценка корректности работы ЭУ.</w:t>
            </w:r>
          </w:p>
        </w:tc>
      </w:tr>
      <w:tr w:rsidR="002F52CA" w:rsidRPr="009D04EE" w14:paraId="7B970FDD" w14:textId="77777777" w:rsidTr="00D17132">
        <w:tc>
          <w:tcPr>
            <w:tcW w:w="282" w:type="pct"/>
            <w:shd w:val="clear" w:color="auto" w:fill="00B050"/>
          </w:tcPr>
          <w:p w14:paraId="40B3CC6D" w14:textId="6D4895E8" w:rsidR="002F52CA" w:rsidRPr="00437D28" w:rsidRDefault="002F52CA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4CB652E4" w14:textId="14ABD29B" w:rsidR="002F52CA" w:rsidRPr="0090787E" w:rsidRDefault="002F52CA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Проектирование системы управления</w:t>
            </w:r>
          </w:p>
        </w:tc>
        <w:tc>
          <w:tcPr>
            <w:tcW w:w="3149" w:type="pct"/>
            <w:shd w:val="clear" w:color="auto" w:fill="auto"/>
          </w:tcPr>
          <w:p w14:paraId="0996DC88" w14:textId="0F6EEAA9" w:rsidR="002F52CA" w:rsidRPr="00D15E6D" w:rsidRDefault="002F52CA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полноты и корректности структурных и электрических принципиальных схем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97A887" w14:textId="77777777" w:rsidR="009C3331" w:rsidRDefault="009C3331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_Toc142037188"/>
      <w:r>
        <w:rPr>
          <w:rFonts w:ascii="Times New Roman" w:hAnsi="Times New Roman"/>
          <w:sz w:val="24"/>
        </w:rPr>
        <w:br w:type="page"/>
      </w:r>
    </w:p>
    <w:p w14:paraId="3B6CA5D9" w14:textId="78577104"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r w:rsidRPr="00D83E4E">
        <w:rPr>
          <w:rFonts w:ascii="Times New Roman" w:hAnsi="Times New Roman"/>
          <w:sz w:val="24"/>
        </w:rPr>
        <w:lastRenderedPageBreak/>
        <w:t>1.5. КОНКУРСНОЕ ЗАДАНИЕ</w:t>
      </w:r>
      <w:bookmarkEnd w:id="9"/>
    </w:p>
    <w:p w14:paraId="33CA20EA" w14:textId="5F9B8197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C3331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26DD00AB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9C333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F70D5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4515EBCB" w14:textId="2D85417B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42F7400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знаний </w:t>
      </w:r>
      <w:r w:rsidR="00440476">
        <w:rPr>
          <w:rFonts w:ascii="Times New Roman" w:hAnsi="Times New Roman" w:cs="Times New Roman"/>
          <w:sz w:val="28"/>
          <w:szCs w:val="28"/>
        </w:rPr>
        <w:t>конкурсант</w:t>
      </w:r>
      <w:r w:rsidRPr="00A204BB">
        <w:rPr>
          <w:rFonts w:ascii="Times New Roman" w:hAnsi="Times New Roman" w:cs="Times New Roman"/>
          <w:sz w:val="28"/>
          <w:szCs w:val="28"/>
        </w:rPr>
        <w:t>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A46AE51"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10" w:name="_Toc142037189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0"/>
    </w:p>
    <w:p w14:paraId="2E5E60CA" w14:textId="6090DDEB"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3E1D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F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F2E1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E1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D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3E1D0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530D418A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</w:t>
      </w:r>
      <w:r w:rsidR="006A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Матрица конкурсного задания)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418B25" w14:textId="72D32ABD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1" w:name="_Toc142037190"/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</w:t>
      </w:r>
      <w:proofErr w:type="spellStart"/>
      <w:r w:rsidR="000B55A2" w:rsidRPr="00A4187F">
        <w:rPr>
          <w:rFonts w:ascii="Times New Roman" w:hAnsi="Times New Roman"/>
          <w:color w:val="000000"/>
          <w:lang w:eastAsia="ru-RU"/>
        </w:rPr>
        <w:t>вариатив</w:t>
      </w:r>
      <w:proofErr w:type="spellEnd"/>
      <w:r w:rsidR="000B55A2" w:rsidRPr="00A4187F">
        <w:rPr>
          <w:rFonts w:ascii="Times New Roman" w:hAnsi="Times New Roman"/>
          <w:color w:val="000000"/>
          <w:lang w:eastAsia="ru-RU"/>
        </w:rPr>
        <w:t>)</w:t>
      </w:r>
      <w:bookmarkEnd w:id="11"/>
    </w:p>
    <w:p w14:paraId="2479DB65" w14:textId="77777777" w:rsidR="000B55A2" w:rsidRDefault="000B55A2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79F6C" w14:textId="7A678DCF"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C5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Установка элементов системы управления</w:t>
      </w:r>
    </w:p>
    <w:p w14:paraId="046BB9A5" w14:textId="2C982532" w:rsidR="00730AE0" w:rsidRPr="00C97E44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CC559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CC559D">
        <w:rPr>
          <w:rFonts w:ascii="Times New Roman" w:eastAsia="Times New Roman" w:hAnsi="Times New Roman" w:cs="Times New Roman"/>
          <w:bCs/>
          <w:sz w:val="28"/>
          <w:szCs w:val="28"/>
        </w:rPr>
        <w:t>– 8 часов</w:t>
      </w:r>
    </w:p>
    <w:p w14:paraId="33BDA664" w14:textId="42956E11" w:rsidR="00730AE0" w:rsidRPr="00C62C70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40476">
        <w:rPr>
          <w:rFonts w:ascii="Times New Roman" w:eastAsia="Times New Roman" w:hAnsi="Times New Roman" w:cs="Times New Roman"/>
          <w:bCs/>
          <w:iCs/>
          <w:sz w:val="28"/>
          <w:szCs w:val="28"/>
        </w:rPr>
        <w:t>Конкурсант</w:t>
      </w:r>
      <w:r w:rsidR="00C62C70" w:rsidRPr="00C62C70">
        <w:rPr>
          <w:rFonts w:ascii="Times New Roman" w:eastAsia="Times New Roman" w:hAnsi="Times New Roman" w:cs="Times New Roman"/>
          <w:bCs/>
          <w:iCs/>
          <w:sz w:val="28"/>
          <w:szCs w:val="28"/>
        </w:rPr>
        <w:t>у в отведенное время, необходимо выполнить: монтаж различных кабеленесущих систем, монтаж проводов и кабелей, монтаж элементов управления и нагрузки, монтаж и коммутацию НКУ в соответствии с требованиями конкурсного задания.</w:t>
      </w:r>
    </w:p>
    <w:p w14:paraId="0DA50DB1" w14:textId="77777777" w:rsidR="00730AE0" w:rsidRPr="00C97E44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0AFE18" w14:textId="69BB3503"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14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Программирование</w:t>
      </w:r>
    </w:p>
    <w:p w14:paraId="10C29A71" w14:textId="1F6DB2A6" w:rsidR="00730AE0" w:rsidRPr="00C97E44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62199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Б и </w:t>
      </w:r>
      <w:r w:rsidR="006178B9">
        <w:rPr>
          <w:rFonts w:ascii="Times New Roman" w:eastAsia="Times New Roman" w:hAnsi="Times New Roman" w:cs="Times New Roman"/>
          <w:bCs/>
          <w:i/>
          <w:sz w:val="28"/>
          <w:szCs w:val="28"/>
        </w:rPr>
        <w:t>В</w:t>
      </w:r>
      <w:r w:rsidR="002146D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1</w:t>
      </w:r>
      <w:r w:rsidR="00D927CA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2146DB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часов</w:t>
      </w:r>
    </w:p>
    <w:p w14:paraId="14AB8B9D" w14:textId="7A3F68E8" w:rsidR="00730AE0" w:rsidRPr="00C97E44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40476">
        <w:rPr>
          <w:rFonts w:ascii="Times New Roman" w:eastAsia="Times New Roman" w:hAnsi="Times New Roman" w:cs="Times New Roman"/>
          <w:bCs/>
          <w:iCs/>
          <w:sz w:val="28"/>
          <w:szCs w:val="28"/>
        </w:rPr>
        <w:t>Конкурсант</w:t>
      </w:r>
      <w:r w:rsidR="00D754BF" w:rsidRPr="00D754BF">
        <w:rPr>
          <w:rFonts w:ascii="Times New Roman" w:eastAsia="Times New Roman" w:hAnsi="Times New Roman" w:cs="Times New Roman"/>
          <w:bCs/>
          <w:iCs/>
          <w:sz w:val="28"/>
          <w:szCs w:val="28"/>
        </w:rPr>
        <w:t>у</w:t>
      </w:r>
      <w:r w:rsidR="00D754B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отведенное время необходимо </w:t>
      </w:r>
      <w:r w:rsidR="009E01D3">
        <w:rPr>
          <w:rFonts w:ascii="Times New Roman" w:eastAsia="Times New Roman" w:hAnsi="Times New Roman" w:cs="Times New Roman"/>
          <w:bCs/>
          <w:iCs/>
          <w:sz w:val="28"/>
          <w:szCs w:val="28"/>
        </w:rPr>
        <w:t>определить т</w:t>
      </w:r>
      <w:r w:rsidR="00721DE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ребуемое время для </w:t>
      </w:r>
      <w:r w:rsidR="00D754BF">
        <w:rPr>
          <w:rFonts w:ascii="Times New Roman" w:eastAsia="Times New Roman" w:hAnsi="Times New Roman" w:cs="Times New Roman"/>
          <w:bCs/>
          <w:iCs/>
          <w:sz w:val="28"/>
          <w:szCs w:val="28"/>
        </w:rPr>
        <w:t>написа</w:t>
      </w:r>
      <w:r w:rsidR="00721DE8">
        <w:rPr>
          <w:rFonts w:ascii="Times New Roman" w:eastAsia="Times New Roman" w:hAnsi="Times New Roman" w:cs="Times New Roman"/>
          <w:bCs/>
          <w:iCs/>
          <w:sz w:val="28"/>
          <w:szCs w:val="28"/>
        </w:rPr>
        <w:t>ния</w:t>
      </w:r>
      <w:r w:rsidR="00D754B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алгоритм</w:t>
      </w:r>
      <w:r w:rsidR="00721DE8">
        <w:rPr>
          <w:rFonts w:ascii="Times New Roman" w:eastAsia="Times New Roman" w:hAnsi="Times New Roman" w:cs="Times New Roman"/>
          <w:bCs/>
          <w:iCs/>
          <w:sz w:val="28"/>
          <w:szCs w:val="28"/>
        </w:rPr>
        <w:t>ов</w:t>
      </w:r>
      <w:r w:rsidR="00D754B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для работы </w:t>
      </w:r>
      <w:r w:rsidR="00D754BF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SCADA</w:t>
      </w:r>
      <w:r w:rsidR="00D754BF" w:rsidRPr="00D754B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D754B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– системы, программируемого логического контроллера, </w:t>
      </w:r>
      <w:r w:rsidR="00D754BF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HMI</w:t>
      </w:r>
      <w:r w:rsidR="00D754B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– панели, загрузить все программы в соответствующее оборудование, настроить сети , интерфейсы и протоколы связи оборудования.</w:t>
      </w:r>
    </w:p>
    <w:p w14:paraId="1417C01C" w14:textId="77777777" w:rsidR="00730AE0" w:rsidRPr="00C97E44" w:rsidRDefault="00730AE0" w:rsidP="00730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E319CE1" w14:textId="028956E4"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14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Пусконаладочные работы</w:t>
      </w:r>
    </w:p>
    <w:p w14:paraId="005C521D" w14:textId="6C19DEB9" w:rsidR="00730AE0" w:rsidRPr="00C97E44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2146D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2F17D8">
        <w:rPr>
          <w:rFonts w:ascii="Times New Roman" w:eastAsia="Times New Roman" w:hAnsi="Times New Roman" w:cs="Times New Roman"/>
          <w:bCs/>
          <w:i/>
          <w:sz w:val="28"/>
          <w:szCs w:val="28"/>
        </w:rPr>
        <w:t>Б и В</w:t>
      </w:r>
      <w:r w:rsidR="002F17D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="0031127B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2F17D8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</w:t>
      </w:r>
    </w:p>
    <w:p w14:paraId="4C34AC0A" w14:textId="1D4B2396" w:rsidR="00AE0873" w:rsidRDefault="00730AE0" w:rsidP="00AE087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40476">
        <w:rPr>
          <w:rFonts w:ascii="Times New Roman" w:eastAsia="Times New Roman" w:hAnsi="Times New Roman" w:cs="Times New Roman"/>
          <w:bCs/>
          <w:iCs/>
          <w:sz w:val="28"/>
          <w:szCs w:val="28"/>
        </w:rPr>
        <w:t>Конкурсант</w:t>
      </w:r>
      <w:r w:rsidR="00AE0873" w:rsidRPr="00AE08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 в отведенное время, необходимо </w:t>
      </w:r>
      <w:r w:rsidR="00721DE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определить необходимое время для </w:t>
      </w:r>
      <w:r w:rsidR="00AE0873" w:rsidRPr="00AE0873">
        <w:rPr>
          <w:rFonts w:ascii="Times New Roman" w:eastAsia="Times New Roman" w:hAnsi="Times New Roman" w:cs="Times New Roman"/>
          <w:bCs/>
          <w:iCs/>
          <w:sz w:val="28"/>
          <w:szCs w:val="28"/>
        </w:rPr>
        <w:t>выполн</w:t>
      </w:r>
      <w:r w:rsidR="00721DE8">
        <w:rPr>
          <w:rFonts w:ascii="Times New Roman" w:eastAsia="Times New Roman" w:hAnsi="Times New Roman" w:cs="Times New Roman"/>
          <w:bCs/>
          <w:iCs/>
          <w:sz w:val="28"/>
          <w:szCs w:val="28"/>
        </w:rPr>
        <w:t>ения</w:t>
      </w:r>
      <w:r w:rsidR="00AE0873" w:rsidRPr="00AE0873">
        <w:rPr>
          <w:rFonts w:ascii="Times New Roman" w:eastAsia="Times New Roman" w:hAnsi="Times New Roman" w:cs="Times New Roman"/>
          <w:bCs/>
          <w:iCs/>
          <w:sz w:val="28"/>
          <w:szCs w:val="28"/>
        </w:rPr>
        <w:t>: заполнить отчетную документацию, провести приемо-сдаточные испытания, запрограммировать логические устройства, проверить корректность работы.</w:t>
      </w:r>
    </w:p>
    <w:p w14:paraId="045225F4" w14:textId="77777777" w:rsidR="0031127B" w:rsidRDefault="0031127B" w:rsidP="00AE087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71C2275A" w14:textId="2A4D2AE2" w:rsidR="0031127B" w:rsidRPr="00C97E44" w:rsidRDefault="0031127B" w:rsidP="003112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</w:t>
      </w:r>
      <w:r w:rsidR="00031E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роектирование системы управления</w:t>
      </w:r>
    </w:p>
    <w:p w14:paraId="406C94CB" w14:textId="484E32C0" w:rsidR="0031127B" w:rsidRPr="00C97E44" w:rsidRDefault="0031127B" w:rsidP="003112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1 час</w:t>
      </w:r>
    </w:p>
    <w:p w14:paraId="5E86BB09" w14:textId="6482B594" w:rsidR="0031127B" w:rsidRPr="00AE0873" w:rsidRDefault="0031127B" w:rsidP="003112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40476">
        <w:rPr>
          <w:rFonts w:ascii="Times New Roman" w:eastAsia="Times New Roman" w:hAnsi="Times New Roman" w:cs="Times New Roman"/>
          <w:bCs/>
          <w:iCs/>
          <w:sz w:val="28"/>
          <w:szCs w:val="28"/>
        </w:rPr>
        <w:t>Конкурсант</w:t>
      </w:r>
      <w:r w:rsidRPr="00AE08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 в отведенное время, необходимо выполнить: </w:t>
      </w:r>
      <w:r w:rsidR="00031EFD">
        <w:rPr>
          <w:rFonts w:ascii="Times New Roman" w:eastAsia="Times New Roman" w:hAnsi="Times New Roman" w:cs="Times New Roman"/>
          <w:bCs/>
          <w:iCs/>
          <w:sz w:val="28"/>
          <w:szCs w:val="28"/>
        </w:rPr>
        <w:t>начертить на ПК или бумажном носителе структурную схему и схему электрическую принципиальную</w:t>
      </w:r>
      <w:r w:rsidRPr="00AE0873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14:paraId="14835FFE" w14:textId="77777777"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A9EF15" w14:textId="77777777" w:rsidR="009E5BD9" w:rsidRDefault="009E5BD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28B6497F" w14:textId="1B669E00"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2" w:name="_Toc78885643"/>
      <w:bookmarkStart w:id="13" w:name="_Toc142037191"/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2"/>
      <w:bookmarkEnd w:id="13"/>
    </w:p>
    <w:p w14:paraId="24AC6AAA" w14:textId="77777777" w:rsidR="008571FB" w:rsidRPr="008571FB" w:rsidRDefault="008571FB" w:rsidP="008571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 xml:space="preserve">Все записи, выполненные конкурсантом на рабочем месте, должны оставаться на столе Конкурсантов. </w:t>
      </w:r>
    </w:p>
    <w:p w14:paraId="0584CC89" w14:textId="77777777" w:rsidR="008571FB" w:rsidRPr="008571FB" w:rsidRDefault="008571FB" w:rsidP="008571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Запрещается выносить любую информацию о конкурсном задании (фото-видеоматериалы, бумажные носители и т.п.) за пределы застройки компетенции до тех пор, пока не завершится конкурс.</w:t>
      </w:r>
    </w:p>
    <w:p w14:paraId="52A766E8" w14:textId="77777777" w:rsidR="008571FB" w:rsidRPr="008571FB" w:rsidRDefault="008571FB" w:rsidP="008571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Конкурсанты должны иметь с собой следующие расходные материалы:</w:t>
      </w:r>
    </w:p>
    <w:p w14:paraId="7B23A287" w14:textId="77777777" w:rsidR="008571FB" w:rsidRPr="008571FB" w:rsidRDefault="008571FB" w:rsidP="008571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- наконечники различного типа, для различного сечения проводников;</w:t>
      </w:r>
    </w:p>
    <w:p w14:paraId="211F037D" w14:textId="77777777" w:rsidR="008571FB" w:rsidRPr="008571FB" w:rsidRDefault="008571FB" w:rsidP="008571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- маркировочные и разметочные материалы;</w:t>
      </w:r>
    </w:p>
    <w:p w14:paraId="3DD5A25C" w14:textId="77777777" w:rsidR="008571FB" w:rsidRPr="008571FB" w:rsidRDefault="008571FB" w:rsidP="008571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- метизы, саморезы, шурупы и т.п.;</w:t>
      </w:r>
    </w:p>
    <w:p w14:paraId="47C275FE" w14:textId="77777777" w:rsidR="008571FB" w:rsidRPr="008571FB" w:rsidRDefault="008571FB" w:rsidP="008571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- различные крепежные скобы, хомуты-стяжки, самоклеящиеся площадки;</w:t>
      </w:r>
    </w:p>
    <w:p w14:paraId="0A35718F" w14:textId="77777777" w:rsidR="008571FB" w:rsidRPr="008571FB" w:rsidRDefault="008571FB" w:rsidP="008571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- изолента;</w:t>
      </w:r>
    </w:p>
    <w:p w14:paraId="3F523E16" w14:textId="77777777" w:rsidR="008571FB" w:rsidRPr="008571FB" w:rsidRDefault="008571FB" w:rsidP="008571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- заглушки и крышки для НКУ;</w:t>
      </w:r>
    </w:p>
    <w:p w14:paraId="6AD0F918" w14:textId="41E55386" w:rsidR="00EA30C6" w:rsidRDefault="008571FB" w:rsidP="008571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- прочие не предусмотренные списком расходные материалы.</w:t>
      </w:r>
    </w:p>
    <w:p w14:paraId="56CE9428" w14:textId="77777777" w:rsidR="008571FB" w:rsidRDefault="008571FB" w:rsidP="008571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_Toc93671647"/>
    </w:p>
    <w:p w14:paraId="4E03EBF0" w14:textId="5EE684E9" w:rsidR="008571FB" w:rsidRPr="008571FB" w:rsidRDefault="008571FB" w:rsidP="008571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71FB">
        <w:rPr>
          <w:rFonts w:ascii="Times New Roman" w:hAnsi="Times New Roman" w:cs="Times New Roman"/>
          <w:b/>
          <w:bCs/>
          <w:sz w:val="28"/>
          <w:szCs w:val="28"/>
        </w:rPr>
        <w:t xml:space="preserve">Общие требования при монтаже </w:t>
      </w:r>
      <w:r>
        <w:rPr>
          <w:rFonts w:ascii="Times New Roman" w:hAnsi="Times New Roman" w:cs="Times New Roman"/>
          <w:b/>
          <w:bCs/>
          <w:sz w:val="28"/>
          <w:szCs w:val="28"/>
        </w:rPr>
        <w:t>элементов управления</w:t>
      </w:r>
      <w:r w:rsidRPr="008571FB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End w:id="14"/>
    </w:p>
    <w:p w14:paraId="54DB75C9" w14:textId="77777777" w:rsidR="008571FB" w:rsidRDefault="008571FB" w:rsidP="008571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077F43F6" w14:textId="4E169EEB" w:rsidR="008571FB" w:rsidRPr="008571FB" w:rsidRDefault="008571FB" w:rsidP="008571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571FB">
        <w:rPr>
          <w:rFonts w:ascii="Times New Roman" w:hAnsi="Times New Roman" w:cs="Times New Roman"/>
          <w:bCs/>
          <w:sz w:val="28"/>
          <w:szCs w:val="28"/>
          <w:u w:val="single"/>
        </w:rPr>
        <w:t>Кабель-каналы и лотки.</w:t>
      </w:r>
    </w:p>
    <w:p w14:paraId="385EEBD1" w14:textId="77777777" w:rsidR="008571FB" w:rsidRPr="008571FB" w:rsidRDefault="008571FB" w:rsidP="008571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Должно быть, как минимум, одно крепление:</w:t>
      </w:r>
    </w:p>
    <w:p w14:paraId="2C89744A" w14:textId="77777777" w:rsidR="008571FB" w:rsidRPr="008571FB" w:rsidRDefault="008571FB" w:rsidP="008571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- между торцом лотка (короба) и поворотом;</w:t>
      </w:r>
    </w:p>
    <w:p w14:paraId="303EF9AD" w14:textId="77777777" w:rsidR="008571FB" w:rsidRPr="008571FB" w:rsidRDefault="008571FB" w:rsidP="008571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- между поворотами;</w:t>
      </w:r>
    </w:p>
    <w:p w14:paraId="7AFD1D90" w14:textId="77777777" w:rsidR="008571FB" w:rsidRPr="008571FB" w:rsidRDefault="008571FB" w:rsidP="008571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- между торцами лотка (короба).</w:t>
      </w:r>
    </w:p>
    <w:p w14:paraId="5B641499" w14:textId="77777777" w:rsidR="008571FB" w:rsidRPr="008571FB" w:rsidRDefault="008571FB" w:rsidP="008571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Если расстояние между каким-либо поворотом или торцом лотка (короба) превышает 1м, на каждый дополнительный метр должно быть установлено дополнительное крепление.</w:t>
      </w:r>
    </w:p>
    <w:p w14:paraId="29771204" w14:textId="77777777" w:rsidR="008571FB" w:rsidRPr="008571FB" w:rsidRDefault="008571FB" w:rsidP="008571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Монтаж кабеленесущих систем должен осуществляется согласно техническому заданию.</w:t>
      </w:r>
    </w:p>
    <w:p w14:paraId="57FAF486" w14:textId="77777777" w:rsidR="008571FB" w:rsidRPr="008571FB" w:rsidRDefault="008571FB" w:rsidP="008571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lastRenderedPageBreak/>
        <w:t>Максимально допустимый зазор между элементами кабельного канала 12мм (</w:t>
      </w:r>
      <w:r w:rsidRPr="008571FB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8571FB">
        <w:rPr>
          <w:rFonts w:ascii="Times New Roman" w:hAnsi="Times New Roman" w:cs="Times New Roman"/>
          <w:sz w:val="28"/>
          <w:szCs w:val="28"/>
        </w:rPr>
        <w:t>20).</w:t>
      </w:r>
    </w:p>
    <w:p w14:paraId="5183A70C" w14:textId="77777777" w:rsidR="008571FB" w:rsidRPr="008571FB" w:rsidRDefault="008571FB" w:rsidP="008571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Лотки (короба) отрезаются при помощи дополнительного (специального) инструмента и торцевой угол должен составлять 90 градусов.</w:t>
      </w:r>
    </w:p>
    <w:p w14:paraId="42AC668E" w14:textId="77777777" w:rsidR="008571FB" w:rsidRPr="008571FB" w:rsidRDefault="008571FB" w:rsidP="008571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На кромках лотка (короба) должны отсутствовать излишки материалов («заусенцы», пыль), образовавшиеся в результате отрезки.</w:t>
      </w:r>
    </w:p>
    <w:p w14:paraId="6AE71E57" w14:textId="77777777" w:rsidR="008571FB" w:rsidRPr="008571FB" w:rsidRDefault="008571FB" w:rsidP="008571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После окончания монтажных работ вся защитная пленка с кабель-каналов (короб) должна быть удалена.</w:t>
      </w:r>
    </w:p>
    <w:p w14:paraId="3F83D7C2" w14:textId="77777777" w:rsidR="008571FB" w:rsidRPr="008571FB" w:rsidRDefault="008571FB" w:rsidP="008571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Лоток (короб) должен быть установлен строго горизонтально или вертикально, если иное не предусмотрено конкурсным заданием.</w:t>
      </w:r>
    </w:p>
    <w:p w14:paraId="3FF8F389" w14:textId="77777777" w:rsidR="008571FB" w:rsidRPr="008571FB" w:rsidRDefault="008571FB" w:rsidP="008571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В кабель-каналах (коробах) должна быть предусмотрена возможность разделения цепей с различным напряжением.</w:t>
      </w:r>
    </w:p>
    <w:p w14:paraId="4CA3A23D" w14:textId="77777777" w:rsidR="008571FB" w:rsidRPr="008571FB" w:rsidRDefault="008571FB" w:rsidP="008571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В лотках (коробах) не допускается зазоров между основанием лотка (короба) и защитной крышки.</w:t>
      </w:r>
    </w:p>
    <w:p w14:paraId="3C93E556" w14:textId="77777777" w:rsidR="008571FB" w:rsidRPr="008571FB" w:rsidRDefault="008571FB" w:rsidP="008571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В лотках (коробах) проводники должны быть уложены, по мере возможности, ровными рядами.</w:t>
      </w:r>
    </w:p>
    <w:p w14:paraId="10D1F2A8" w14:textId="77777777" w:rsidR="008571FB" w:rsidRPr="008571FB" w:rsidRDefault="008571FB" w:rsidP="008571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Проводники, проложенные в лотках, должны быть закреплены к несущим основаниям.</w:t>
      </w:r>
    </w:p>
    <w:p w14:paraId="6156C569" w14:textId="77777777" w:rsidR="008571FB" w:rsidRPr="008571FB" w:rsidRDefault="008571FB" w:rsidP="008571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Проводники, должны быть промаркированы бирками:</w:t>
      </w:r>
    </w:p>
    <w:p w14:paraId="58E037B1" w14:textId="77777777" w:rsidR="008571FB" w:rsidRPr="008571FB" w:rsidRDefault="008571FB" w:rsidP="008571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- в начале и конце лотков;</w:t>
      </w:r>
    </w:p>
    <w:p w14:paraId="2CC56661" w14:textId="77777777" w:rsidR="008571FB" w:rsidRPr="008571FB" w:rsidRDefault="008571FB" w:rsidP="008571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- в местах подключения электрооборудования;</w:t>
      </w:r>
    </w:p>
    <w:p w14:paraId="2BF5725A" w14:textId="77777777" w:rsidR="008571FB" w:rsidRPr="008571FB" w:rsidRDefault="008571FB" w:rsidP="008571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- на ответвлениях трасс.</w:t>
      </w:r>
    </w:p>
    <w:p w14:paraId="0230BBBE" w14:textId="77777777" w:rsidR="008571FB" w:rsidRPr="008571FB" w:rsidRDefault="008571FB" w:rsidP="008571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На бирках должна быть отражена следующая информация (согласно указаниям кабельного журнала):</w:t>
      </w:r>
    </w:p>
    <w:p w14:paraId="229F21B8" w14:textId="77777777" w:rsidR="008571FB" w:rsidRPr="008571FB" w:rsidRDefault="008571FB" w:rsidP="008571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- номер кабельной линии;</w:t>
      </w:r>
    </w:p>
    <w:p w14:paraId="4DDD6471" w14:textId="77777777" w:rsidR="008571FB" w:rsidRPr="008571FB" w:rsidRDefault="008571FB" w:rsidP="008571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- марка кабеля/провода.</w:t>
      </w:r>
    </w:p>
    <w:p w14:paraId="4163104D" w14:textId="77777777" w:rsidR="008571FB" w:rsidRPr="008571FB" w:rsidRDefault="008571FB" w:rsidP="008571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Металлические конструкции, по которым проложены кабельные линии, должны быть заземлены.</w:t>
      </w:r>
    </w:p>
    <w:p w14:paraId="10753E3B" w14:textId="77777777" w:rsidR="008571FB" w:rsidRPr="008571FB" w:rsidRDefault="008571FB" w:rsidP="008571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Заполнение проводниками кабельного канала не должно превышать 40% сечения короба в свету.</w:t>
      </w:r>
    </w:p>
    <w:p w14:paraId="7CE11241" w14:textId="77777777" w:rsidR="008571FB" w:rsidRPr="008571FB" w:rsidRDefault="008571FB" w:rsidP="008571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571FB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Трубы и рукава.</w:t>
      </w:r>
    </w:p>
    <w:p w14:paraId="618649FD" w14:textId="77777777" w:rsidR="008571FB" w:rsidRPr="008571FB" w:rsidRDefault="008571FB" w:rsidP="008571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Трубы должны быть зафиксированы к стене с помощью креплений. Тип крепления определяется исходя из типа трубы. Крепление жестких и гофрированных труб должны быть в начале и конце трассы, а также по одному креплению до и после поворота, и не более чем через 300 мм. на прямолинейных участках.</w:t>
      </w:r>
    </w:p>
    <w:p w14:paraId="77D14AD8" w14:textId="77777777" w:rsidR="008571FB" w:rsidRPr="008571FB" w:rsidRDefault="008571FB" w:rsidP="008571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Радиус изгиба гофрированных труб, должен быть не менее 5 диаметров трубы.</w:t>
      </w:r>
    </w:p>
    <w:p w14:paraId="33313BCD" w14:textId="77777777" w:rsidR="008571FB" w:rsidRPr="008571FB" w:rsidRDefault="008571FB" w:rsidP="008571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Соединение труба-щит, труба-коробка должно быть с использованием сальников или соединительных гибких муфт. В местах соединений гибких и жестких труб должна быть использована соединительная муфта.</w:t>
      </w:r>
    </w:p>
    <w:p w14:paraId="02D000B7" w14:textId="77777777" w:rsidR="008571FB" w:rsidRPr="008571FB" w:rsidRDefault="008571FB" w:rsidP="008571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Допускается использование не более двух поворотов. Если поворотов больше, то рекомендуется установить дополнительную коробку для протяжки кабельной линии.</w:t>
      </w:r>
    </w:p>
    <w:p w14:paraId="00B82CC6" w14:textId="77777777" w:rsidR="008571FB" w:rsidRPr="008571FB" w:rsidRDefault="008571FB" w:rsidP="00F70C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571FB">
        <w:rPr>
          <w:rFonts w:ascii="Times New Roman" w:hAnsi="Times New Roman" w:cs="Times New Roman"/>
          <w:bCs/>
          <w:sz w:val="28"/>
          <w:szCs w:val="28"/>
          <w:u w:val="single"/>
        </w:rPr>
        <w:t>Распределительные коробки.</w:t>
      </w:r>
    </w:p>
    <w:p w14:paraId="349A5590" w14:textId="77777777" w:rsidR="008571FB" w:rsidRPr="008571FB" w:rsidRDefault="008571FB" w:rsidP="00F70C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Все контактные соединения/ответвления должны быть выполнены в распределительных коробках. Тип коробки должен соответствовать своему функциональному назначению.</w:t>
      </w:r>
    </w:p>
    <w:p w14:paraId="1FD1578A" w14:textId="77777777" w:rsidR="008571FB" w:rsidRPr="008571FB" w:rsidRDefault="008571FB" w:rsidP="00F70C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Распределительные коробки должны быть надежно закреплены, согласно разметке, на основании коробки.</w:t>
      </w:r>
    </w:p>
    <w:p w14:paraId="3D1814D9" w14:textId="77777777" w:rsidR="008571FB" w:rsidRPr="008571FB" w:rsidRDefault="008571FB" w:rsidP="00F70C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 xml:space="preserve">Соединения внутри распределительной коробки должны быть выполнены с помощью </w:t>
      </w:r>
      <w:proofErr w:type="spellStart"/>
      <w:r w:rsidRPr="008571FB">
        <w:rPr>
          <w:rFonts w:ascii="Times New Roman" w:hAnsi="Times New Roman" w:cs="Times New Roman"/>
          <w:sz w:val="28"/>
          <w:szCs w:val="28"/>
        </w:rPr>
        <w:t>клеммников</w:t>
      </w:r>
      <w:proofErr w:type="spellEnd"/>
      <w:r w:rsidRPr="008571FB">
        <w:rPr>
          <w:rFonts w:ascii="Times New Roman" w:hAnsi="Times New Roman" w:cs="Times New Roman"/>
          <w:sz w:val="28"/>
          <w:szCs w:val="28"/>
        </w:rPr>
        <w:t xml:space="preserve"> (скрутки не допускаются). Тип и марка </w:t>
      </w:r>
      <w:proofErr w:type="spellStart"/>
      <w:r w:rsidRPr="008571FB">
        <w:rPr>
          <w:rFonts w:ascii="Times New Roman" w:hAnsi="Times New Roman" w:cs="Times New Roman"/>
          <w:sz w:val="28"/>
          <w:szCs w:val="28"/>
        </w:rPr>
        <w:t>клеммников</w:t>
      </w:r>
      <w:proofErr w:type="spellEnd"/>
      <w:r w:rsidRPr="008571FB">
        <w:rPr>
          <w:rFonts w:ascii="Times New Roman" w:hAnsi="Times New Roman" w:cs="Times New Roman"/>
          <w:sz w:val="28"/>
          <w:szCs w:val="28"/>
        </w:rPr>
        <w:t xml:space="preserve"> должны соответствовать типу кабельной жилы.</w:t>
      </w:r>
    </w:p>
    <w:p w14:paraId="5FE4A481" w14:textId="77777777" w:rsidR="008571FB" w:rsidRPr="008571FB" w:rsidRDefault="008571FB" w:rsidP="00DF66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 xml:space="preserve">К каждому винту вывода зажимного </w:t>
      </w:r>
      <w:proofErr w:type="spellStart"/>
      <w:r w:rsidRPr="008571FB">
        <w:rPr>
          <w:rFonts w:ascii="Times New Roman" w:hAnsi="Times New Roman" w:cs="Times New Roman"/>
          <w:sz w:val="28"/>
          <w:szCs w:val="28"/>
        </w:rPr>
        <w:t>клеммника</w:t>
      </w:r>
      <w:proofErr w:type="spellEnd"/>
      <w:r w:rsidRPr="008571FB">
        <w:rPr>
          <w:rFonts w:ascii="Times New Roman" w:hAnsi="Times New Roman" w:cs="Times New Roman"/>
          <w:sz w:val="28"/>
          <w:szCs w:val="28"/>
        </w:rPr>
        <w:t xml:space="preserve"> разрешается подключать не более 2 проводников. Не допускается подключение разных сечений проводников к одному выводу винта </w:t>
      </w:r>
      <w:proofErr w:type="spellStart"/>
      <w:r w:rsidRPr="008571FB">
        <w:rPr>
          <w:rFonts w:ascii="Times New Roman" w:hAnsi="Times New Roman" w:cs="Times New Roman"/>
          <w:sz w:val="28"/>
          <w:szCs w:val="28"/>
        </w:rPr>
        <w:t>клеммника</w:t>
      </w:r>
      <w:proofErr w:type="spellEnd"/>
      <w:r w:rsidRPr="008571FB">
        <w:rPr>
          <w:rFonts w:ascii="Times New Roman" w:hAnsi="Times New Roman" w:cs="Times New Roman"/>
          <w:sz w:val="28"/>
          <w:szCs w:val="28"/>
        </w:rPr>
        <w:t>, а также разных типов проводников.</w:t>
      </w:r>
    </w:p>
    <w:p w14:paraId="6187DEF3" w14:textId="77777777" w:rsidR="008571FB" w:rsidRPr="008571FB" w:rsidRDefault="008571FB" w:rsidP="00DF66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Не допускаются зазоры на корпусе распределительной коробки, которые смогут снизить степень защиты (IP).</w:t>
      </w:r>
    </w:p>
    <w:p w14:paraId="3480F44F" w14:textId="77777777" w:rsidR="008571FB" w:rsidRPr="008571FB" w:rsidRDefault="008571FB" w:rsidP="00DF66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571FB">
        <w:rPr>
          <w:rFonts w:ascii="Times New Roman" w:hAnsi="Times New Roman" w:cs="Times New Roman"/>
          <w:bCs/>
          <w:sz w:val="28"/>
          <w:szCs w:val="28"/>
          <w:u w:val="single"/>
        </w:rPr>
        <w:t>Разделка проводов и кабелей.</w:t>
      </w:r>
    </w:p>
    <w:p w14:paraId="522940FB" w14:textId="77777777" w:rsidR="008571FB" w:rsidRPr="008571FB" w:rsidRDefault="008571FB" w:rsidP="00DF66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lastRenderedPageBreak/>
        <w:t>Для разделки используются специальные инструменты.</w:t>
      </w:r>
    </w:p>
    <w:p w14:paraId="13AEC590" w14:textId="77777777" w:rsidR="008571FB" w:rsidRPr="008571FB" w:rsidRDefault="008571FB" w:rsidP="00DF66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В случае повреждения изоляции, допускается изолирование диэлектрической лентой.</w:t>
      </w:r>
    </w:p>
    <w:p w14:paraId="32DDD9C3" w14:textId="77777777" w:rsidR="008571FB" w:rsidRPr="008571FB" w:rsidRDefault="008571FB" w:rsidP="00DF66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Не допускается повреждение токоведущих жил проводов и кабелей.</w:t>
      </w:r>
    </w:p>
    <w:p w14:paraId="03F7ED61" w14:textId="77777777" w:rsidR="008571FB" w:rsidRPr="008571FB" w:rsidRDefault="008571FB" w:rsidP="00DF66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571FB">
        <w:rPr>
          <w:rFonts w:ascii="Times New Roman" w:hAnsi="Times New Roman" w:cs="Times New Roman"/>
          <w:bCs/>
          <w:sz w:val="28"/>
          <w:szCs w:val="28"/>
          <w:u w:val="single"/>
        </w:rPr>
        <w:t>Подключение проводников к выводам аппаратуры.</w:t>
      </w:r>
    </w:p>
    <w:p w14:paraId="595A460E" w14:textId="77777777" w:rsidR="008571FB" w:rsidRPr="008571FB" w:rsidRDefault="008571FB" w:rsidP="00DF66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При осмотре выводов под углом в 90º к проводнику не видно токопроводящих частей.</w:t>
      </w:r>
    </w:p>
    <w:p w14:paraId="773E5A2E" w14:textId="77777777" w:rsidR="008571FB" w:rsidRPr="008571FB" w:rsidRDefault="008571FB" w:rsidP="00DF66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На окончаниях проводников, которые введены в зажимы, отсутствует изоляция.</w:t>
      </w:r>
    </w:p>
    <w:p w14:paraId="2E168169" w14:textId="77777777" w:rsidR="008571FB" w:rsidRPr="008571FB" w:rsidRDefault="008571FB" w:rsidP="006250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Обеспечено хорошее механическое и электрическое соединение проводников и выводов аппаратуры. При необходимости применена специальная обработка окончания проводников (зачистка, лужение и т.д.) или использованы наконечники.</w:t>
      </w:r>
    </w:p>
    <w:p w14:paraId="306F65CC" w14:textId="77777777" w:rsidR="008571FB" w:rsidRPr="008571FB" w:rsidRDefault="008571FB" w:rsidP="006250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 xml:space="preserve">К каждому винту вывода зажимного </w:t>
      </w:r>
      <w:proofErr w:type="spellStart"/>
      <w:r w:rsidRPr="008571FB">
        <w:rPr>
          <w:rFonts w:ascii="Times New Roman" w:hAnsi="Times New Roman" w:cs="Times New Roman"/>
          <w:sz w:val="28"/>
          <w:szCs w:val="28"/>
        </w:rPr>
        <w:t>клеммника</w:t>
      </w:r>
      <w:proofErr w:type="spellEnd"/>
      <w:r w:rsidRPr="008571FB">
        <w:rPr>
          <w:rFonts w:ascii="Times New Roman" w:hAnsi="Times New Roman" w:cs="Times New Roman"/>
          <w:sz w:val="28"/>
          <w:szCs w:val="28"/>
        </w:rPr>
        <w:t xml:space="preserve"> разрешается подключать не более 2 проводников.</w:t>
      </w:r>
    </w:p>
    <w:p w14:paraId="3CA115FB" w14:textId="77777777" w:rsidR="008571FB" w:rsidRPr="008571FB" w:rsidRDefault="008571FB" w:rsidP="006250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Для многожильных кабелей и проводов применена специальная обработка окончания проводников (например, лужение) или использованы наконечники.</w:t>
      </w:r>
    </w:p>
    <w:p w14:paraId="0AD513FB" w14:textId="77777777" w:rsidR="008571FB" w:rsidRPr="008571FB" w:rsidRDefault="008571FB" w:rsidP="006250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Наконечники подобраны по сечению провода или кабеля, и по размерам зажимов аппаратов. Все провода, составляющие жилу, введены в отверстие основания наконечника.</w:t>
      </w:r>
    </w:p>
    <w:p w14:paraId="2B6C36D6" w14:textId="77777777" w:rsidR="008571FB" w:rsidRPr="008571FB" w:rsidRDefault="008571FB" w:rsidP="006250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При наличии в оборудовании клемм, винтов для заземления - обязательно подключение заземляющего проводника. В случае, когда заземление не предусмотрено изготовителем - проверяется факт подключения РЕ на шину в щите.</w:t>
      </w:r>
    </w:p>
    <w:p w14:paraId="7180817C" w14:textId="77777777" w:rsidR="008571FB" w:rsidRPr="008571FB" w:rsidRDefault="008571FB" w:rsidP="006250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 xml:space="preserve">Запрещается отрезать неиспользуемую РЕ жилу, неиспользуемая РЕ жила изолируется. </w:t>
      </w:r>
    </w:p>
    <w:p w14:paraId="69F478C4" w14:textId="77777777" w:rsidR="008571FB" w:rsidRPr="008571FB" w:rsidRDefault="008571FB" w:rsidP="006250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571FB">
        <w:rPr>
          <w:rFonts w:ascii="Times New Roman" w:hAnsi="Times New Roman" w:cs="Times New Roman"/>
          <w:bCs/>
          <w:sz w:val="28"/>
          <w:szCs w:val="28"/>
          <w:u w:val="single"/>
        </w:rPr>
        <w:t>НКУ (низковольтные комплектные устройства).</w:t>
      </w:r>
    </w:p>
    <w:p w14:paraId="62C9E7D2" w14:textId="77777777" w:rsidR="008571FB" w:rsidRPr="008571FB" w:rsidRDefault="008571FB" w:rsidP="006250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Используется горизонтальная или вертикальная установка аппаратов в соответствии с инструкциями производителя.</w:t>
      </w:r>
    </w:p>
    <w:p w14:paraId="76CF3D5A" w14:textId="77777777" w:rsidR="008571FB" w:rsidRPr="008571FB" w:rsidRDefault="008571FB" w:rsidP="006250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lastRenderedPageBreak/>
        <w:t>Устройства и элементы установлены в НКУ так, чтобы не затруднять монтаж соседних устройств или элементов, также не ухудшать условий их эксплуатации (снятие крышек, доступ к органам регулирования и подстройки и т.д.).</w:t>
      </w:r>
    </w:p>
    <w:p w14:paraId="07718C47" w14:textId="77777777" w:rsidR="008571FB" w:rsidRPr="008571FB" w:rsidRDefault="008571FB" w:rsidP="006250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Внутри оболочки НКУ нет остатков монтажных проводов, материалов и изделий.</w:t>
      </w:r>
    </w:p>
    <w:p w14:paraId="2A1F2688" w14:textId="77777777" w:rsidR="008571FB" w:rsidRPr="008571FB" w:rsidRDefault="008571FB" w:rsidP="006250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Не допускаются зазоры, которые смогут снизить заявленную производителем степень защиты (IP), если иная требуемая степень защиты электроустановки не оговорена в Конкурсном задании.</w:t>
      </w:r>
    </w:p>
    <w:p w14:paraId="081605BA" w14:textId="77777777" w:rsidR="008571FB" w:rsidRPr="008571FB" w:rsidRDefault="008571FB" w:rsidP="006250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 xml:space="preserve">В металлических щитах с монтажной панелью проводники должны быть уложены в кабельные каналы. </w:t>
      </w:r>
    </w:p>
    <w:p w14:paraId="4FE66DA3" w14:textId="77777777" w:rsidR="008571FB" w:rsidRPr="008571FB" w:rsidRDefault="008571FB" w:rsidP="006250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571FB">
        <w:rPr>
          <w:rFonts w:ascii="Times New Roman" w:hAnsi="Times New Roman" w:cs="Times New Roman"/>
          <w:bCs/>
          <w:sz w:val="28"/>
          <w:szCs w:val="28"/>
          <w:u w:val="single"/>
        </w:rPr>
        <w:t>Укладка и прокладка кабелей.</w:t>
      </w:r>
    </w:p>
    <w:p w14:paraId="5608E17A" w14:textId="77777777" w:rsidR="008571FB" w:rsidRPr="008571FB" w:rsidRDefault="008571FB" w:rsidP="006250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Провода не имеют повреждений и загрязнений, снижающих электрическую прочность изоляции.</w:t>
      </w:r>
    </w:p>
    <w:p w14:paraId="2DBEE84D" w14:textId="77777777" w:rsidR="008571FB" w:rsidRPr="008571FB" w:rsidRDefault="008571FB" w:rsidP="006250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Соблюдены достаточные радиусы изгиба проводов и кабелей, исключающие повреждения жил и изоляции.</w:t>
      </w:r>
    </w:p>
    <w:p w14:paraId="0FE2A9CB" w14:textId="77777777" w:rsidR="008571FB" w:rsidRPr="008571FB" w:rsidRDefault="008571FB" w:rsidP="006250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Отсутствуют промежуточное соединение проводов и кабелей с помощью сращивания, скрутки или любым другим способом.</w:t>
      </w:r>
    </w:p>
    <w:p w14:paraId="05987FBB" w14:textId="77777777" w:rsidR="008571FB" w:rsidRPr="008571FB" w:rsidRDefault="008571FB" w:rsidP="00756E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Провода и кабели уложены в кабель-каналы или собраны в жгуты. Коэффициент заполнения коробов кабельных каналов не превышает 40%. Установлено достаточное количество хомутов, для формирования плотного жгута.</w:t>
      </w:r>
    </w:p>
    <w:p w14:paraId="4668D823" w14:textId="77777777" w:rsidR="008571FB" w:rsidRPr="008571FB" w:rsidRDefault="008571FB" w:rsidP="00756E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 xml:space="preserve">Кабель-каналы и жгуты размещены горизонтально либо вертикально по кратчайшим расстояниям и с минимальным количеством изгибов и </w:t>
      </w:r>
      <w:proofErr w:type="spellStart"/>
      <w:r w:rsidRPr="008571FB">
        <w:rPr>
          <w:rFonts w:ascii="Times New Roman" w:hAnsi="Times New Roman" w:cs="Times New Roman"/>
          <w:sz w:val="28"/>
          <w:szCs w:val="28"/>
        </w:rPr>
        <w:t>перекрещиваний</w:t>
      </w:r>
      <w:proofErr w:type="spellEnd"/>
      <w:r w:rsidRPr="008571F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F38A130" w14:textId="77777777" w:rsidR="008571FB" w:rsidRPr="008571FB" w:rsidRDefault="008571FB" w:rsidP="00756E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Провода в жгутах скреплены между собой и закреплены на несущих конструкциях (каркас НКУ, детали для установки устройств т т.д.). В местах поворотов стволы и ответвления жгутов закреплены до и после поворота.</w:t>
      </w:r>
    </w:p>
    <w:p w14:paraId="7A8C8C8B" w14:textId="77777777" w:rsidR="008571FB" w:rsidRPr="008571FB" w:rsidRDefault="008571FB" w:rsidP="00756E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 xml:space="preserve">Жгуты, идущие от аппаратов, смонтированных на дверях, имеют компенсаторы и не мешают свободному открыванию дверей. Выполнена </w:t>
      </w:r>
      <w:r w:rsidRPr="008571FB">
        <w:rPr>
          <w:rFonts w:ascii="Times New Roman" w:hAnsi="Times New Roman" w:cs="Times New Roman"/>
          <w:sz w:val="28"/>
          <w:szCs w:val="28"/>
        </w:rPr>
        <w:lastRenderedPageBreak/>
        <w:t>защита жгута (например, с помощью пластмассовых трубчатых или спиральных оболочек).</w:t>
      </w:r>
    </w:p>
    <w:p w14:paraId="7CF8B617" w14:textId="77777777" w:rsidR="008571FB" w:rsidRPr="008571FB" w:rsidRDefault="008571FB" w:rsidP="00756E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Жгуты и отдельные провода не закрывают доступ к местам крепления и выводам устройств, не затрудняют их ревизию, регулировку, демонтаж.</w:t>
      </w:r>
    </w:p>
    <w:p w14:paraId="6C6E8B76" w14:textId="77777777" w:rsidR="008571FB" w:rsidRPr="008571FB" w:rsidRDefault="008571FB" w:rsidP="00756E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Проводники, имеющие 1 слой изоляции, должны быть проложены в гибких, жестких трубах, кабельных каналах и коробах.</w:t>
      </w:r>
    </w:p>
    <w:p w14:paraId="67E9187D" w14:textId="77777777" w:rsidR="008571FB" w:rsidRPr="008571FB" w:rsidRDefault="008571FB" w:rsidP="00756E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571FB">
        <w:rPr>
          <w:rFonts w:ascii="Times New Roman" w:hAnsi="Times New Roman" w:cs="Times New Roman"/>
          <w:bCs/>
          <w:sz w:val="28"/>
          <w:szCs w:val="28"/>
          <w:u w:val="single"/>
        </w:rPr>
        <w:t>Маркировка.</w:t>
      </w:r>
    </w:p>
    <w:p w14:paraId="745D5F87" w14:textId="77777777" w:rsidR="008571FB" w:rsidRPr="008571FB" w:rsidRDefault="008571FB" w:rsidP="00756E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 xml:space="preserve">Выполнена маркировка аппаратов, позволяющая однозначно их идентифицировать. Маркировка эстетична, легко читается и достаточна прочна. Маркировка соответствует монтажной схеме. </w:t>
      </w:r>
    </w:p>
    <w:p w14:paraId="3D26C25E" w14:textId="77777777" w:rsidR="008571FB" w:rsidRPr="008571FB" w:rsidRDefault="008571FB" w:rsidP="00682F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571FB">
        <w:rPr>
          <w:rFonts w:ascii="Times New Roman" w:hAnsi="Times New Roman" w:cs="Times New Roman"/>
          <w:bCs/>
          <w:sz w:val="28"/>
          <w:szCs w:val="28"/>
          <w:u w:val="single"/>
        </w:rPr>
        <w:t>Внутренние элементы НКУ.</w:t>
      </w:r>
    </w:p>
    <w:p w14:paraId="12FB6199" w14:textId="77777777" w:rsidR="008571FB" w:rsidRPr="008571FB" w:rsidRDefault="008571FB" w:rsidP="00682F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Выполнена маркировка аппаратов, позволяющая идентифицировать аппараты во избежание ошибки при выполнении операций внутри НКУ. Маркировка соответствует монтажной схеме и электрической принципиальной схеме, если она предусмотрена конкурсным заданием.</w:t>
      </w:r>
    </w:p>
    <w:p w14:paraId="50DBEF11" w14:textId="77777777" w:rsidR="008571FB" w:rsidRPr="008571FB" w:rsidRDefault="008571FB" w:rsidP="00682F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571FB">
        <w:rPr>
          <w:rFonts w:ascii="Times New Roman" w:hAnsi="Times New Roman" w:cs="Times New Roman"/>
          <w:bCs/>
          <w:sz w:val="28"/>
          <w:szCs w:val="28"/>
          <w:u w:val="single"/>
        </w:rPr>
        <w:t>Силовые цепи.</w:t>
      </w:r>
    </w:p>
    <w:p w14:paraId="206F39C4" w14:textId="77777777" w:rsidR="008571FB" w:rsidRPr="008571FB" w:rsidRDefault="008571FB" w:rsidP="00682F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Обозначены фазные, нейтральный и защитный проводники в соответствии с монтажной схемой и действующими нормами. При этом проводники идентифицированы или посредством цветов, или посредством буквенно-цифровых обозначений, или обоими способами.</w:t>
      </w:r>
    </w:p>
    <w:p w14:paraId="6607DED4" w14:textId="77777777" w:rsidR="008571FB" w:rsidRPr="008571FB" w:rsidRDefault="008571FB" w:rsidP="00682F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Заземляющий штырь или узел присоединения к массе корпуса НКУ обозначен с помощью стандартного символа заземления.</w:t>
      </w:r>
    </w:p>
    <w:p w14:paraId="56FC67EC" w14:textId="77777777" w:rsidR="008571FB" w:rsidRPr="008571FB" w:rsidRDefault="008571FB" w:rsidP="00682F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571FB">
        <w:rPr>
          <w:rFonts w:ascii="Times New Roman" w:hAnsi="Times New Roman" w:cs="Times New Roman"/>
          <w:bCs/>
          <w:sz w:val="28"/>
          <w:szCs w:val="28"/>
          <w:u w:val="single"/>
        </w:rPr>
        <w:t>Вторичные цепи.</w:t>
      </w:r>
    </w:p>
    <w:p w14:paraId="2C2B9AB5" w14:textId="77777777" w:rsidR="008571FB" w:rsidRPr="008571FB" w:rsidRDefault="008571FB" w:rsidP="00682F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Выполнена маркировка вторичных цепей. Маркировка соответствует монтажной схеме. Обозначения нанесены с помощью маркеров (например, кембриков), которые располагаются на концах проводников и, в случае необходимости, вдоль кабельной трассы.</w:t>
      </w:r>
    </w:p>
    <w:p w14:paraId="1FDAE0A8" w14:textId="77777777" w:rsidR="008571FB" w:rsidRPr="008571FB" w:rsidRDefault="008571FB" w:rsidP="001503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571FB">
        <w:rPr>
          <w:rFonts w:ascii="Times New Roman" w:hAnsi="Times New Roman" w:cs="Times New Roman"/>
          <w:bCs/>
          <w:sz w:val="28"/>
          <w:szCs w:val="28"/>
          <w:u w:val="single"/>
        </w:rPr>
        <w:t>Внешнее оборудование.</w:t>
      </w:r>
    </w:p>
    <w:p w14:paraId="2AE94AC6" w14:textId="77777777" w:rsidR="008571FB" w:rsidRPr="008571FB" w:rsidRDefault="008571FB" w:rsidP="001503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lastRenderedPageBreak/>
        <w:t xml:space="preserve">Внешнее оборудование должно быть надежно закреплено, не должно быть открытых защитных крышек, поврежденных корпусов и других элементов, предусмотренных изготовителем. </w:t>
      </w:r>
    </w:p>
    <w:p w14:paraId="52E65B2E" w14:textId="77777777" w:rsidR="008571FB" w:rsidRPr="008571FB" w:rsidRDefault="008571FB" w:rsidP="001503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 xml:space="preserve">Нажатие на верхнюю часть клавиши выключателя должно вызывать включение. </w:t>
      </w:r>
    </w:p>
    <w:p w14:paraId="6A44D7F6" w14:textId="77777777" w:rsidR="008571FB" w:rsidRPr="008571FB" w:rsidRDefault="008571FB" w:rsidP="001503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571FB">
        <w:rPr>
          <w:rFonts w:ascii="Times New Roman" w:hAnsi="Times New Roman" w:cs="Times New Roman"/>
          <w:bCs/>
          <w:sz w:val="28"/>
          <w:szCs w:val="28"/>
          <w:u w:val="single"/>
        </w:rPr>
        <w:t>Степень защиты.</w:t>
      </w:r>
    </w:p>
    <w:p w14:paraId="6E1DF9EA" w14:textId="77777777" w:rsidR="008571FB" w:rsidRPr="008571FB" w:rsidRDefault="008571FB" w:rsidP="001503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После монтажа НКУ обеспечивается заданная степень защиты. Электроустановка должна соответствовать требованиям – не менее IP20.</w:t>
      </w:r>
    </w:p>
    <w:p w14:paraId="0F098863" w14:textId="77777777" w:rsidR="008571FB" w:rsidRPr="008571FB" w:rsidRDefault="008571FB" w:rsidP="001503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Отверстия в оболочке НКУ, предусмотренные степенью защиты и обеспечивающие конвекцию, не должны быть закрыты.</w:t>
      </w:r>
    </w:p>
    <w:p w14:paraId="7BC1F389" w14:textId="77777777" w:rsidR="008571FB" w:rsidRPr="008571FB" w:rsidRDefault="008571FB" w:rsidP="00840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571FB">
        <w:rPr>
          <w:rFonts w:ascii="Times New Roman" w:hAnsi="Times New Roman" w:cs="Times New Roman"/>
          <w:bCs/>
          <w:sz w:val="28"/>
          <w:szCs w:val="28"/>
          <w:u w:val="single"/>
        </w:rPr>
        <w:t>Непрерывность электрического соединения.</w:t>
      </w:r>
    </w:p>
    <w:p w14:paraId="5AA8CA1A" w14:textId="77777777" w:rsidR="008571FB" w:rsidRPr="008571FB" w:rsidRDefault="008571FB" w:rsidP="00840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Обеспечено надёжное соединение открытых проводящих частей НКУ с цепью защиты. Сопротивление между входным защитным проводником и любой открытой проводящей частью не должно превышает 0,5 Ω. Используются крепежные детали, обеспечивающее низкое контактное сопротивление. Запрещается использовать соединения проводов защиты в качестве зажимов, которые используются для соединения и фиксации между собой устройств или деталей.</w:t>
      </w:r>
    </w:p>
    <w:p w14:paraId="185E20B0" w14:textId="77777777" w:rsidR="008571FB" w:rsidRPr="008571FB" w:rsidRDefault="008571FB" w:rsidP="00840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FB">
        <w:rPr>
          <w:rFonts w:ascii="Times New Roman" w:hAnsi="Times New Roman" w:cs="Times New Roman"/>
          <w:sz w:val="28"/>
          <w:szCs w:val="28"/>
        </w:rPr>
        <w:t>Подвижные металлические части (двери, поворотные или съемные панели), к которым крепятся электрические приборы, не относящиеся к классу 2 заземлены гибкими перемычками. Используются крепежные детали, обеспечивающее низкое контактное сопротивление.</w:t>
      </w:r>
    </w:p>
    <w:p w14:paraId="15C22675" w14:textId="34DC11CB" w:rsidR="008571FB" w:rsidRDefault="008571FB" w:rsidP="008571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D4EC10" w14:textId="0BB2F4BD" w:rsidR="003E44E0" w:rsidRDefault="003E44E0" w:rsidP="003E44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4E0">
        <w:rPr>
          <w:rFonts w:ascii="Times New Roman" w:hAnsi="Times New Roman" w:cs="Times New Roman"/>
          <w:b/>
          <w:sz w:val="28"/>
          <w:szCs w:val="28"/>
        </w:rPr>
        <w:t>Порядок проверки электроустановки перед подачей напряжения.</w:t>
      </w:r>
    </w:p>
    <w:p w14:paraId="6B63BE24" w14:textId="77777777" w:rsidR="003E44E0" w:rsidRPr="003E44E0" w:rsidRDefault="003E44E0" w:rsidP="003E44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70ED0B" w14:textId="77777777" w:rsidR="003E44E0" w:rsidRPr="003E44E0" w:rsidRDefault="003E44E0" w:rsidP="003E44E0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4E0">
        <w:rPr>
          <w:rFonts w:ascii="Times New Roman" w:hAnsi="Times New Roman" w:cs="Times New Roman"/>
          <w:sz w:val="28"/>
          <w:szCs w:val="28"/>
        </w:rPr>
        <w:t>Завершение выполнения работ.</w:t>
      </w:r>
    </w:p>
    <w:p w14:paraId="4A42808F" w14:textId="217E9915" w:rsidR="003E44E0" w:rsidRPr="003E44E0" w:rsidRDefault="00440476" w:rsidP="003E44E0">
      <w:pPr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</w:t>
      </w:r>
      <w:r w:rsidR="003E44E0" w:rsidRPr="003E44E0">
        <w:rPr>
          <w:rFonts w:ascii="Times New Roman" w:hAnsi="Times New Roman" w:cs="Times New Roman"/>
          <w:sz w:val="28"/>
          <w:szCs w:val="28"/>
        </w:rPr>
        <w:t xml:space="preserve"> информирует  экспертов о завершении монтажных работ и готовности отчетной документации для внесения значений измеряемых величин.</w:t>
      </w:r>
    </w:p>
    <w:p w14:paraId="744AC550" w14:textId="77777777" w:rsidR="003E44E0" w:rsidRPr="003E44E0" w:rsidRDefault="003E44E0" w:rsidP="003E44E0">
      <w:pPr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4E0">
        <w:rPr>
          <w:rFonts w:ascii="Times New Roman" w:hAnsi="Times New Roman" w:cs="Times New Roman"/>
          <w:sz w:val="28"/>
          <w:szCs w:val="28"/>
        </w:rPr>
        <w:t>Эксперты останавливают и фиксируют время.</w:t>
      </w:r>
    </w:p>
    <w:p w14:paraId="73808652" w14:textId="77777777" w:rsidR="003E44E0" w:rsidRPr="003E44E0" w:rsidRDefault="003E44E0" w:rsidP="003E44E0">
      <w:pPr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4E0">
        <w:rPr>
          <w:rFonts w:ascii="Times New Roman" w:hAnsi="Times New Roman" w:cs="Times New Roman"/>
          <w:sz w:val="28"/>
          <w:szCs w:val="28"/>
        </w:rPr>
        <w:lastRenderedPageBreak/>
        <w:t>Эксперты проводят визуальный осмотр ЭУ и убеждаются, что работы выполнены в полном объеме.</w:t>
      </w:r>
    </w:p>
    <w:p w14:paraId="24ADE629" w14:textId="381868CE" w:rsidR="003E44E0" w:rsidRPr="003E44E0" w:rsidRDefault="003E44E0" w:rsidP="003E44E0">
      <w:pPr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4E0">
        <w:rPr>
          <w:rFonts w:ascii="Times New Roman" w:hAnsi="Times New Roman" w:cs="Times New Roman"/>
          <w:sz w:val="28"/>
          <w:szCs w:val="28"/>
        </w:rPr>
        <w:t xml:space="preserve">Эксперты проверяют заполнение отчета. В отчете должны быть указаны все адреса линий измерений и требуемые нормативные значения. В случае неполного заполнения адресов, эксперты заполняют неуказанные </w:t>
      </w:r>
      <w:r w:rsidR="00440476">
        <w:rPr>
          <w:rFonts w:ascii="Times New Roman" w:hAnsi="Times New Roman" w:cs="Times New Roman"/>
          <w:sz w:val="28"/>
          <w:szCs w:val="28"/>
        </w:rPr>
        <w:t>конкурсант</w:t>
      </w:r>
      <w:r w:rsidRPr="003E44E0">
        <w:rPr>
          <w:rFonts w:ascii="Times New Roman" w:hAnsi="Times New Roman" w:cs="Times New Roman"/>
          <w:sz w:val="28"/>
          <w:szCs w:val="28"/>
        </w:rPr>
        <w:t>ом адреса и за аспект «Оформление отчета» ставится «0».</w:t>
      </w:r>
    </w:p>
    <w:p w14:paraId="3E637BCD" w14:textId="1CA3DD0B" w:rsidR="003E44E0" w:rsidRPr="003E44E0" w:rsidRDefault="00440476" w:rsidP="003E44E0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</w:t>
      </w:r>
      <w:r w:rsidR="003E44E0" w:rsidRPr="003E44E0">
        <w:rPr>
          <w:rFonts w:ascii="Times New Roman" w:hAnsi="Times New Roman" w:cs="Times New Roman"/>
          <w:sz w:val="28"/>
          <w:szCs w:val="28"/>
        </w:rPr>
        <w:t xml:space="preserve"> докладывает экспертам о видах и методике предстоящих испытаний. Эксперты оценивают доклад по шкале 0-3 (С) и заносят оценки в ведомость.</w:t>
      </w:r>
    </w:p>
    <w:p w14:paraId="09913733" w14:textId="2BA77352" w:rsidR="003E44E0" w:rsidRPr="003E44E0" w:rsidRDefault="003E44E0" w:rsidP="003E44E0">
      <w:pPr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4E0">
        <w:rPr>
          <w:rFonts w:ascii="Times New Roman" w:hAnsi="Times New Roman" w:cs="Times New Roman"/>
          <w:sz w:val="28"/>
          <w:szCs w:val="28"/>
        </w:rPr>
        <w:t xml:space="preserve">В случае отсутствия у </w:t>
      </w:r>
      <w:r w:rsidR="00440476">
        <w:rPr>
          <w:rFonts w:ascii="Times New Roman" w:hAnsi="Times New Roman" w:cs="Times New Roman"/>
          <w:sz w:val="28"/>
          <w:szCs w:val="28"/>
        </w:rPr>
        <w:t>конкурсант</w:t>
      </w:r>
      <w:r w:rsidRPr="003E44E0">
        <w:rPr>
          <w:rFonts w:ascii="Times New Roman" w:hAnsi="Times New Roman" w:cs="Times New Roman"/>
          <w:sz w:val="28"/>
          <w:szCs w:val="28"/>
        </w:rPr>
        <w:t xml:space="preserve">а знаний и умений по методике проведения испытаний, эксперты проводят инструктаж по методикам испытаний, требованиям ОТ и ТБ, а затем проводят испытания совместно с </w:t>
      </w:r>
      <w:r w:rsidR="00440476">
        <w:rPr>
          <w:rFonts w:ascii="Times New Roman" w:hAnsi="Times New Roman" w:cs="Times New Roman"/>
          <w:sz w:val="28"/>
          <w:szCs w:val="28"/>
        </w:rPr>
        <w:t>конкурсант</w:t>
      </w:r>
      <w:r w:rsidRPr="003E44E0">
        <w:rPr>
          <w:rFonts w:ascii="Times New Roman" w:hAnsi="Times New Roman" w:cs="Times New Roman"/>
          <w:sz w:val="28"/>
          <w:szCs w:val="28"/>
        </w:rPr>
        <w:t xml:space="preserve">ом. Результаты испытаний заносятся в отчетную форму. В оценочной ведомости за аспект «Проведение испытаний» ставится «0». </w:t>
      </w:r>
    </w:p>
    <w:p w14:paraId="22FF5D32" w14:textId="46548886" w:rsidR="003E44E0" w:rsidRPr="003E44E0" w:rsidRDefault="003E44E0" w:rsidP="003E44E0">
      <w:pPr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4E0">
        <w:rPr>
          <w:rFonts w:ascii="Times New Roman" w:hAnsi="Times New Roman" w:cs="Times New Roman"/>
          <w:sz w:val="28"/>
          <w:szCs w:val="28"/>
        </w:rPr>
        <w:t xml:space="preserve">В случае четкого понимания </w:t>
      </w:r>
      <w:r w:rsidR="00440476">
        <w:rPr>
          <w:rFonts w:ascii="Times New Roman" w:hAnsi="Times New Roman" w:cs="Times New Roman"/>
          <w:sz w:val="28"/>
          <w:szCs w:val="28"/>
        </w:rPr>
        <w:t>конкурсант</w:t>
      </w:r>
      <w:r w:rsidRPr="003E44E0">
        <w:rPr>
          <w:rFonts w:ascii="Times New Roman" w:hAnsi="Times New Roman" w:cs="Times New Roman"/>
          <w:sz w:val="28"/>
          <w:szCs w:val="28"/>
        </w:rPr>
        <w:t xml:space="preserve">ом методики проведения испытаний, </w:t>
      </w:r>
      <w:r w:rsidR="00440476">
        <w:rPr>
          <w:rFonts w:ascii="Times New Roman" w:hAnsi="Times New Roman" w:cs="Times New Roman"/>
          <w:sz w:val="28"/>
          <w:szCs w:val="28"/>
        </w:rPr>
        <w:t>конкурсант</w:t>
      </w:r>
      <w:r w:rsidRPr="003E44E0">
        <w:rPr>
          <w:rFonts w:ascii="Times New Roman" w:hAnsi="Times New Roman" w:cs="Times New Roman"/>
          <w:sz w:val="28"/>
          <w:szCs w:val="28"/>
        </w:rPr>
        <w:t xml:space="preserve"> проводит испытания, эксперты наблюдают за проведением испытаний. Результаты испытаний заносятся в отчетную форму. </w:t>
      </w:r>
    </w:p>
    <w:p w14:paraId="39A70D73" w14:textId="77777777" w:rsidR="003E44E0" w:rsidRPr="003E44E0" w:rsidRDefault="003E44E0" w:rsidP="003E44E0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4E0">
        <w:rPr>
          <w:rFonts w:ascii="Times New Roman" w:hAnsi="Times New Roman" w:cs="Times New Roman"/>
          <w:sz w:val="28"/>
          <w:szCs w:val="28"/>
        </w:rPr>
        <w:t xml:space="preserve">По результатам испытаний, эксперты принимают обоснованное решение о подаче напряжения. </w:t>
      </w:r>
    </w:p>
    <w:p w14:paraId="58BBB6CA" w14:textId="77777777" w:rsidR="003E44E0" w:rsidRPr="003E44E0" w:rsidRDefault="003E44E0" w:rsidP="003E44E0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4E0">
        <w:rPr>
          <w:rFonts w:ascii="Times New Roman" w:hAnsi="Times New Roman" w:cs="Times New Roman"/>
          <w:sz w:val="28"/>
          <w:szCs w:val="28"/>
        </w:rPr>
        <w:t>Запускается и фиксируется в отчете, время подачи напряжения.</w:t>
      </w:r>
    </w:p>
    <w:p w14:paraId="34603E32" w14:textId="31F011D7" w:rsidR="003E44E0" w:rsidRPr="003E44E0" w:rsidRDefault="003E44E0" w:rsidP="003E44E0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4E0">
        <w:rPr>
          <w:rFonts w:ascii="Times New Roman" w:hAnsi="Times New Roman" w:cs="Times New Roman"/>
          <w:sz w:val="28"/>
          <w:szCs w:val="28"/>
        </w:rPr>
        <w:t xml:space="preserve">После подачи напряжения </w:t>
      </w:r>
      <w:r w:rsidR="00440476">
        <w:rPr>
          <w:rFonts w:ascii="Times New Roman" w:hAnsi="Times New Roman" w:cs="Times New Roman"/>
          <w:sz w:val="28"/>
          <w:szCs w:val="28"/>
        </w:rPr>
        <w:t>конкурсант</w:t>
      </w:r>
      <w:r w:rsidRPr="003E44E0">
        <w:rPr>
          <w:rFonts w:ascii="Times New Roman" w:hAnsi="Times New Roman" w:cs="Times New Roman"/>
          <w:sz w:val="28"/>
          <w:szCs w:val="28"/>
        </w:rPr>
        <w:t xml:space="preserve"> тестирует электроустановку неограниченное количество раз в пределах установленного времени. </w:t>
      </w:r>
      <w:r w:rsidR="00440476">
        <w:rPr>
          <w:rFonts w:ascii="Times New Roman" w:hAnsi="Times New Roman" w:cs="Times New Roman"/>
          <w:sz w:val="28"/>
          <w:szCs w:val="28"/>
        </w:rPr>
        <w:t>Конкурсант</w:t>
      </w:r>
      <w:r w:rsidRPr="003E44E0">
        <w:rPr>
          <w:rFonts w:ascii="Times New Roman" w:hAnsi="Times New Roman" w:cs="Times New Roman"/>
          <w:sz w:val="28"/>
          <w:szCs w:val="28"/>
        </w:rPr>
        <w:t xml:space="preserve"> имеет право закончить все виды работ досрочно.</w:t>
      </w:r>
    </w:p>
    <w:p w14:paraId="6B3EE3B2" w14:textId="4BA50126" w:rsidR="003E44E0" w:rsidRPr="003E44E0" w:rsidRDefault="00440476" w:rsidP="003E44E0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</w:t>
      </w:r>
      <w:r w:rsidR="003E44E0" w:rsidRPr="003E44E0">
        <w:rPr>
          <w:rFonts w:ascii="Times New Roman" w:hAnsi="Times New Roman" w:cs="Times New Roman"/>
          <w:sz w:val="28"/>
          <w:szCs w:val="28"/>
        </w:rPr>
        <w:t xml:space="preserve"> имеет право внести изменения в электроустановку. Внесение изменений возможно только при наличии времени и после снятия экспертами напряжения с ЭУ. После внесения изменений, испытания проводятся повторно. </w:t>
      </w:r>
    </w:p>
    <w:p w14:paraId="66B21434" w14:textId="7BDCF990" w:rsidR="003E44E0" w:rsidRDefault="003E44E0" w:rsidP="003E44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4E0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Коммуникативные и межличностные навыки общения оценивается в процессе доклада об испытаниях. </w:t>
      </w:r>
      <w:r w:rsidR="00440476">
        <w:rPr>
          <w:rFonts w:ascii="Times New Roman" w:hAnsi="Times New Roman" w:cs="Times New Roman"/>
          <w:sz w:val="28"/>
          <w:szCs w:val="28"/>
        </w:rPr>
        <w:t>Конкурсант</w:t>
      </w:r>
      <w:r w:rsidRPr="003E44E0">
        <w:rPr>
          <w:rFonts w:ascii="Times New Roman" w:hAnsi="Times New Roman" w:cs="Times New Roman"/>
          <w:sz w:val="28"/>
          <w:szCs w:val="28"/>
        </w:rPr>
        <w:t xml:space="preserve"> должен четко понимать значение испытаний и уметь анализировать результаты. </w:t>
      </w:r>
      <w:r w:rsidR="00440476">
        <w:rPr>
          <w:rFonts w:ascii="Times New Roman" w:hAnsi="Times New Roman" w:cs="Times New Roman"/>
          <w:sz w:val="28"/>
          <w:szCs w:val="28"/>
        </w:rPr>
        <w:t>Конкурсант</w:t>
      </w:r>
      <w:r w:rsidRPr="003E44E0">
        <w:rPr>
          <w:rFonts w:ascii="Times New Roman" w:hAnsi="Times New Roman" w:cs="Times New Roman"/>
          <w:sz w:val="28"/>
          <w:szCs w:val="28"/>
        </w:rPr>
        <w:t xml:space="preserve"> должен донести информацию до экспертов в доступной и понятной форме. </w:t>
      </w:r>
      <w:r w:rsidR="00440476">
        <w:rPr>
          <w:rFonts w:ascii="Times New Roman" w:hAnsi="Times New Roman" w:cs="Times New Roman"/>
          <w:sz w:val="28"/>
          <w:szCs w:val="28"/>
        </w:rPr>
        <w:t>Конкурсант</w:t>
      </w:r>
      <w:r w:rsidRPr="003E44E0">
        <w:rPr>
          <w:rFonts w:ascii="Times New Roman" w:hAnsi="Times New Roman" w:cs="Times New Roman"/>
          <w:sz w:val="28"/>
          <w:szCs w:val="28"/>
        </w:rPr>
        <w:t xml:space="preserve"> может предложить свои варианты модернизации и инноваций.</w:t>
      </w:r>
    </w:p>
    <w:p w14:paraId="52CB4CB9" w14:textId="5C4B2621" w:rsidR="00597F5B" w:rsidRDefault="00597F5B" w:rsidP="003E44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02A06C" w14:textId="050456F9" w:rsidR="00597F5B" w:rsidRPr="00597F5B" w:rsidRDefault="00597F5B" w:rsidP="003E44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7F5B">
        <w:rPr>
          <w:rFonts w:ascii="Times New Roman" w:hAnsi="Times New Roman" w:cs="Times New Roman"/>
          <w:b/>
          <w:bCs/>
          <w:sz w:val="28"/>
          <w:szCs w:val="28"/>
        </w:rPr>
        <w:t>Требования к использованию протоколов и интерфейсов связи</w:t>
      </w:r>
    </w:p>
    <w:p w14:paraId="79A35CED" w14:textId="54EBAF7A" w:rsidR="003E44E0" w:rsidRDefault="00597F5B" w:rsidP="008571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используемые протоколы и </w:t>
      </w:r>
      <w:r w:rsidR="006F6E68">
        <w:rPr>
          <w:rFonts w:ascii="Times New Roman" w:hAnsi="Times New Roman" w:cs="Times New Roman"/>
          <w:sz w:val="28"/>
          <w:szCs w:val="28"/>
        </w:rPr>
        <w:t>интерфейсы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E68">
        <w:rPr>
          <w:rFonts w:ascii="Times New Roman" w:hAnsi="Times New Roman" w:cs="Times New Roman"/>
          <w:sz w:val="28"/>
          <w:szCs w:val="28"/>
        </w:rPr>
        <w:t>должны соответствовать конкурсному заданию.</w:t>
      </w:r>
    </w:p>
    <w:p w14:paraId="70B7B6BB" w14:textId="3CA3BACE" w:rsidR="007F3D94" w:rsidRPr="006F6E68" w:rsidRDefault="007F3D94" w:rsidP="007F3D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82F93">
        <w:rPr>
          <w:rFonts w:ascii="Times New Roman" w:hAnsi="Times New Roman" w:cs="Times New Roman"/>
          <w:sz w:val="28"/>
          <w:szCs w:val="28"/>
        </w:rPr>
        <w:t xml:space="preserve">арты памяти </w:t>
      </w:r>
      <w:r>
        <w:rPr>
          <w:rFonts w:ascii="Times New Roman" w:hAnsi="Times New Roman" w:cs="Times New Roman"/>
          <w:sz w:val="28"/>
          <w:szCs w:val="28"/>
        </w:rPr>
        <w:t xml:space="preserve">для ПЛК/ПЛР запрещено выносить с рабочего места в любое </w:t>
      </w:r>
      <w:r w:rsidR="003B0A7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ремя</w:t>
      </w:r>
      <w:r w:rsidR="003B0A70">
        <w:rPr>
          <w:rFonts w:ascii="Times New Roman" w:hAnsi="Times New Roman" w:cs="Times New Roman"/>
          <w:sz w:val="28"/>
          <w:szCs w:val="28"/>
        </w:rPr>
        <w:t>.</w:t>
      </w:r>
    </w:p>
    <w:p w14:paraId="245CDCAC" w14:textId="3300886E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5" w:name="_Toc78885659"/>
      <w:bookmarkStart w:id="16" w:name="_Toc142037192"/>
      <w:r w:rsidRPr="00A4187F">
        <w:rPr>
          <w:rFonts w:ascii="Times New Roman" w:hAnsi="Times New Roman"/>
          <w:color w:val="000000"/>
        </w:rPr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15"/>
      <w:r w:rsidRPr="00A4187F">
        <w:rPr>
          <w:rFonts w:ascii="Times New Roman" w:hAnsi="Times New Roman"/>
        </w:rPr>
        <w:t>Личный инструмент конкурсанта</w:t>
      </w:r>
      <w:bookmarkEnd w:id="16"/>
    </w:p>
    <w:p w14:paraId="18B2F8E9" w14:textId="77777777" w:rsidR="00E15F2A" w:rsidRPr="006F6E68" w:rsidRDefault="00E15F2A" w:rsidP="006F6E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E68">
        <w:rPr>
          <w:rFonts w:ascii="Times New Roman" w:hAnsi="Times New Roman" w:cs="Times New Roman"/>
          <w:sz w:val="28"/>
          <w:szCs w:val="28"/>
        </w:rPr>
        <w:t>Неопределенный - можно привезти оборудование по списку, кроме запрещенного.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540"/>
        <w:gridCol w:w="5460"/>
        <w:gridCol w:w="3541"/>
      </w:tblGrid>
      <w:tr w:rsidR="00656C58" w14:paraId="1A70EE14" w14:textId="77777777" w:rsidTr="00656C58"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537CC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_Toc78885660"/>
            <w:bookmarkStart w:id="18" w:name="_Toc142037193"/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31E7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2584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56C58" w14:paraId="4C3AF891" w14:textId="77777777" w:rsidTr="00656C5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A46C9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A7ED5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Пояс для инструмента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0AE48" w14:textId="405C6866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Производитель, тип, на усмотрение </w:t>
            </w:r>
            <w:r w:rsidR="00440476">
              <w:rPr>
                <w:rFonts w:ascii="Times New Roman" w:hAnsi="Times New Roman" w:cs="Times New Roman"/>
                <w:sz w:val="28"/>
                <w:szCs w:val="28"/>
              </w:rPr>
              <w:t>конкурсант</w:t>
            </w: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56C58" w14:paraId="41CD1F6F" w14:textId="77777777" w:rsidTr="00656C5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EA88C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4BC7C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 xml:space="preserve">Пассатижи 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F8850" w14:textId="78FA59AE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Производитель, тип, на усмотрение </w:t>
            </w:r>
            <w:r w:rsidR="00440476">
              <w:rPr>
                <w:rFonts w:ascii="Times New Roman" w:hAnsi="Times New Roman" w:cs="Times New Roman"/>
                <w:sz w:val="28"/>
                <w:szCs w:val="28"/>
              </w:rPr>
              <w:t>конкурсант</w:t>
            </w: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56C58" w14:paraId="05B5232F" w14:textId="77777777" w:rsidTr="00656C5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BABE7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EC12B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 xml:space="preserve">Боковые кусачки 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55907" w14:textId="7E06496D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Производитель, тип, на усмотрение </w:t>
            </w:r>
            <w:r w:rsidR="00440476">
              <w:rPr>
                <w:rFonts w:ascii="Times New Roman" w:hAnsi="Times New Roman" w:cs="Times New Roman"/>
                <w:sz w:val="28"/>
                <w:szCs w:val="28"/>
              </w:rPr>
              <w:t>конкурсант</w:t>
            </w: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56C58" w14:paraId="247E7B86" w14:textId="77777777" w:rsidTr="00656C5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37A0D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DEC23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Устройство для снятия изоляции 0,2-6мм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8C305" w14:textId="59E48338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Производитель, тип, на усмотрение </w:t>
            </w:r>
            <w:r w:rsidR="00440476">
              <w:rPr>
                <w:rFonts w:ascii="Times New Roman" w:hAnsi="Times New Roman" w:cs="Times New Roman"/>
                <w:sz w:val="28"/>
                <w:szCs w:val="28"/>
              </w:rPr>
              <w:t>конкурсант</w:t>
            </w: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56C58" w14:paraId="34FBDC5C" w14:textId="77777777" w:rsidTr="00656C5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57BF4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102EE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Нож для резки и зачистки кабеля с ручкой, с фиксатором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A1C48" w14:textId="2312305B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Производитель, тип, на усмотрение </w:t>
            </w:r>
            <w:r w:rsidR="00440476">
              <w:rPr>
                <w:rFonts w:ascii="Times New Roman" w:hAnsi="Times New Roman" w:cs="Times New Roman"/>
                <w:sz w:val="28"/>
                <w:szCs w:val="28"/>
              </w:rPr>
              <w:t>конкурсант</w:t>
            </w: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56C58" w14:paraId="5FA386C4" w14:textId="77777777" w:rsidTr="00656C5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185F8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D5F0D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Набор отверток плоских, крестовых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4350A" w14:textId="24CF14B1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Производитель, тип, на усмотрение </w:t>
            </w:r>
            <w:r w:rsidR="00440476">
              <w:rPr>
                <w:rFonts w:ascii="Times New Roman" w:hAnsi="Times New Roman" w:cs="Times New Roman"/>
                <w:sz w:val="28"/>
                <w:szCs w:val="28"/>
              </w:rPr>
              <w:t>конкурсант</w:t>
            </w: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56C58" w14:paraId="1C6ED871" w14:textId="77777777" w:rsidTr="00656C5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5E7A5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461A3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Мультиметр универсальный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262A3" w14:textId="019991AE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Производитель, тип, на </w:t>
            </w:r>
            <w:r w:rsidRPr="00656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усмотрение </w:t>
            </w:r>
            <w:r w:rsidR="00440476">
              <w:rPr>
                <w:rFonts w:ascii="Times New Roman" w:hAnsi="Times New Roman" w:cs="Times New Roman"/>
                <w:sz w:val="28"/>
                <w:szCs w:val="28"/>
              </w:rPr>
              <w:t>конкурсант</w:t>
            </w: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56C58" w14:paraId="71E5EDB1" w14:textId="77777777" w:rsidTr="00656C5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216A1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B0571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Мегаомметр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C898F" w14:textId="0C1B4346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Производитель, тип, на усмотрение </w:t>
            </w:r>
            <w:r w:rsidR="00440476">
              <w:rPr>
                <w:rFonts w:ascii="Times New Roman" w:hAnsi="Times New Roman" w:cs="Times New Roman"/>
                <w:sz w:val="28"/>
                <w:szCs w:val="28"/>
              </w:rPr>
              <w:t>конкурсант</w:t>
            </w: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56C58" w14:paraId="4A134D5E" w14:textId="77777777" w:rsidTr="00656C5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C88BA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610ED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Уровень, L= 20-40см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42744" w14:textId="05DC3B74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Производитель, тип, на усмотрение </w:t>
            </w:r>
            <w:r w:rsidR="00440476">
              <w:rPr>
                <w:rFonts w:ascii="Times New Roman" w:hAnsi="Times New Roman" w:cs="Times New Roman"/>
                <w:sz w:val="28"/>
                <w:szCs w:val="28"/>
              </w:rPr>
              <w:t>конкурсант</w:t>
            </w: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56C58" w14:paraId="1285C9BA" w14:textId="77777777" w:rsidTr="00656C5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BFE1E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09F1C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Уровень, L= 150см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4E9AF" w14:textId="21B7FDF0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Производитель, тип, на усмотрение </w:t>
            </w:r>
            <w:r w:rsidR="00440476">
              <w:rPr>
                <w:rFonts w:ascii="Times New Roman" w:hAnsi="Times New Roman" w:cs="Times New Roman"/>
                <w:sz w:val="28"/>
                <w:szCs w:val="28"/>
              </w:rPr>
              <w:t>конкурсант</w:t>
            </w: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56C58" w14:paraId="40AD79E1" w14:textId="77777777" w:rsidTr="00656C5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88E75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DE696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Молоток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3D84A" w14:textId="4765B165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Производитель, тип, на усмотрение </w:t>
            </w:r>
            <w:r w:rsidR="00440476">
              <w:rPr>
                <w:rFonts w:ascii="Times New Roman" w:hAnsi="Times New Roman" w:cs="Times New Roman"/>
                <w:sz w:val="28"/>
                <w:szCs w:val="28"/>
              </w:rPr>
              <w:t>конкурсант</w:t>
            </w: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56C58" w14:paraId="6C89E43B" w14:textId="77777777" w:rsidTr="00656C5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99543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01418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Набор бит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F8DA7" w14:textId="4DF66F8B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Производитель, тип, на усмотрение </w:t>
            </w:r>
            <w:r w:rsidR="00440476">
              <w:rPr>
                <w:rFonts w:ascii="Times New Roman" w:hAnsi="Times New Roman" w:cs="Times New Roman"/>
                <w:sz w:val="28"/>
                <w:szCs w:val="28"/>
              </w:rPr>
              <w:t>конкурсант</w:t>
            </w: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56C58" w14:paraId="4451505F" w14:textId="77777777" w:rsidTr="00656C5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59DDB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58CAF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Набор сверл, D= 1-10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30345" w14:textId="6D0498A3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Производитель, тип, на усмотрение </w:t>
            </w:r>
            <w:r w:rsidR="00440476">
              <w:rPr>
                <w:rFonts w:ascii="Times New Roman" w:hAnsi="Times New Roman" w:cs="Times New Roman"/>
                <w:sz w:val="28"/>
                <w:szCs w:val="28"/>
              </w:rPr>
              <w:t>конкурсант</w:t>
            </w: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56C58" w14:paraId="38A32B8B" w14:textId="77777777" w:rsidTr="00656C5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53256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907AD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Сверло для отверстий  d=12-32мм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84A32" w14:textId="68443EBD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Производитель, тип, на усмотрение </w:t>
            </w:r>
            <w:r w:rsidR="00440476">
              <w:rPr>
                <w:rFonts w:ascii="Times New Roman" w:hAnsi="Times New Roman" w:cs="Times New Roman"/>
                <w:sz w:val="28"/>
                <w:szCs w:val="28"/>
              </w:rPr>
              <w:t>конкурсант</w:t>
            </w: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56C58" w14:paraId="634AB25F" w14:textId="77777777" w:rsidTr="00656C5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A42FE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8FFC2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Напильник плоский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8AE7C" w14:textId="17F1BEEC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Производитель, тип, на усмотрение </w:t>
            </w:r>
            <w:r w:rsidR="00440476">
              <w:rPr>
                <w:rFonts w:ascii="Times New Roman" w:hAnsi="Times New Roman" w:cs="Times New Roman"/>
                <w:sz w:val="28"/>
                <w:szCs w:val="28"/>
              </w:rPr>
              <w:t>конкурсант</w:t>
            </w: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56C58" w14:paraId="3793AF71" w14:textId="77777777" w:rsidTr="00656C5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9D2DC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B0E6C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Напильник круглый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53087" w14:textId="29D6F9BE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Производитель, тип, на усмотрение </w:t>
            </w:r>
            <w:r w:rsidR="00440476">
              <w:rPr>
                <w:rFonts w:ascii="Times New Roman" w:hAnsi="Times New Roman" w:cs="Times New Roman"/>
                <w:sz w:val="28"/>
                <w:szCs w:val="28"/>
              </w:rPr>
              <w:t>конкурсант</w:t>
            </w: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56C58" w14:paraId="4FA4E2FF" w14:textId="77777777" w:rsidTr="00656C5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E5A64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E8E17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Ящик для инструмента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DC114" w14:textId="6FF2F25D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Производитель, тип, на усмотрение </w:t>
            </w:r>
            <w:r w:rsidR="00440476">
              <w:rPr>
                <w:rFonts w:ascii="Times New Roman" w:hAnsi="Times New Roman" w:cs="Times New Roman"/>
                <w:sz w:val="28"/>
                <w:szCs w:val="28"/>
              </w:rPr>
              <w:t>конкурсант</w:t>
            </w: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56C58" w14:paraId="43AF90B9" w14:textId="77777777" w:rsidTr="00656C5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53C76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D3CF3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Рулетка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83E6D" w14:textId="409B163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Производитель, тип, на усмотрение </w:t>
            </w:r>
            <w:r w:rsidR="00440476">
              <w:rPr>
                <w:rFonts w:ascii="Times New Roman" w:hAnsi="Times New Roman" w:cs="Times New Roman"/>
                <w:sz w:val="28"/>
                <w:szCs w:val="28"/>
              </w:rPr>
              <w:t>конкурсант</w:t>
            </w: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56C58" w14:paraId="4AEB4454" w14:textId="77777777" w:rsidTr="00656C5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FDABB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70363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Круглогубцы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9C36E" w14:textId="37AEFA8A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Производитель, тип, на усмотрение </w:t>
            </w:r>
            <w:r w:rsidR="00440476">
              <w:rPr>
                <w:rFonts w:ascii="Times New Roman" w:hAnsi="Times New Roman" w:cs="Times New Roman"/>
                <w:sz w:val="28"/>
                <w:szCs w:val="28"/>
              </w:rPr>
              <w:t>конкурсант</w:t>
            </w: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56C58" w14:paraId="42C28713" w14:textId="77777777" w:rsidTr="00656C5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91D89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EF47F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Торцевой ключ и сменные головки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6A346" w14:textId="599B8274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Производитель, тип, на усмотрение </w:t>
            </w:r>
            <w:r w:rsidR="00440476">
              <w:rPr>
                <w:rFonts w:ascii="Times New Roman" w:hAnsi="Times New Roman" w:cs="Times New Roman"/>
                <w:sz w:val="28"/>
                <w:szCs w:val="28"/>
              </w:rPr>
              <w:t>конкурсант</w:t>
            </w: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56C58" w14:paraId="4F37749B" w14:textId="77777777" w:rsidTr="00656C5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4CB27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27C8D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Угломер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0D77B" w14:textId="19DD918A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Производитель, тип, на усмотрение </w:t>
            </w:r>
            <w:r w:rsidR="00440476">
              <w:rPr>
                <w:rFonts w:ascii="Times New Roman" w:hAnsi="Times New Roman" w:cs="Times New Roman"/>
                <w:sz w:val="28"/>
                <w:szCs w:val="28"/>
              </w:rPr>
              <w:t>конкурсант</w:t>
            </w: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56C58" w14:paraId="4097493B" w14:textId="77777777" w:rsidTr="00656C5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13FDE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BEE29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Шуруповерт аккумуляторный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C4B72" w14:textId="7EE48EDD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Производитель, тип, на усмотрение </w:t>
            </w:r>
            <w:r w:rsidR="00440476">
              <w:rPr>
                <w:rFonts w:ascii="Times New Roman" w:hAnsi="Times New Roman" w:cs="Times New Roman"/>
                <w:sz w:val="28"/>
                <w:szCs w:val="28"/>
              </w:rPr>
              <w:t>конкурсант</w:t>
            </w: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56C58" w14:paraId="76B043D9" w14:textId="77777777" w:rsidTr="00656C5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2DBC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3BD9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Клещи обжимные  0,5-6,0 мм2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8B04D" w14:textId="229E1CBE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Производитель, тип, на усмотрение </w:t>
            </w:r>
            <w:r w:rsidR="00440476">
              <w:rPr>
                <w:rFonts w:ascii="Times New Roman" w:hAnsi="Times New Roman" w:cs="Times New Roman"/>
                <w:sz w:val="28"/>
                <w:szCs w:val="28"/>
              </w:rPr>
              <w:t>конкурсант</w:t>
            </w: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56C58" w14:paraId="4474A3CE" w14:textId="77777777" w:rsidTr="00656C5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7DFC7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0D08E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Кусачки арматурные (</w:t>
            </w:r>
            <w:proofErr w:type="spellStart"/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болторез</w:t>
            </w:r>
            <w:proofErr w:type="spellEnd"/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D8357" w14:textId="67AB5BC6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Производитель, тип, на усмотрение </w:t>
            </w:r>
            <w:r w:rsidR="00440476">
              <w:rPr>
                <w:rFonts w:ascii="Times New Roman" w:hAnsi="Times New Roman" w:cs="Times New Roman"/>
                <w:sz w:val="28"/>
                <w:szCs w:val="28"/>
              </w:rPr>
              <w:t>конкурсант</w:t>
            </w: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56C58" w14:paraId="660CD7BB" w14:textId="77777777" w:rsidTr="00656C5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CF1C6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40DE5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Кисть малярная (для уборки стружки)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609A4" w14:textId="1ACE44CB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Производитель, тип, на усмотрение </w:t>
            </w:r>
            <w:r w:rsidR="00440476">
              <w:rPr>
                <w:rFonts w:ascii="Times New Roman" w:hAnsi="Times New Roman" w:cs="Times New Roman"/>
                <w:sz w:val="28"/>
                <w:szCs w:val="28"/>
              </w:rPr>
              <w:t>конкурсант</w:t>
            </w: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56C58" w14:paraId="7F8A4B03" w14:textId="77777777" w:rsidTr="00656C5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D0437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77F4F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Пружина стальная для изгиба жестких ПВХ труб д.16мм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BBE8F" w14:textId="74E4F0CF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Производитель, тип, на усмотрение </w:t>
            </w:r>
            <w:r w:rsidR="00440476">
              <w:rPr>
                <w:rFonts w:ascii="Times New Roman" w:hAnsi="Times New Roman" w:cs="Times New Roman"/>
                <w:sz w:val="28"/>
                <w:szCs w:val="28"/>
              </w:rPr>
              <w:t>конкурсант</w:t>
            </w: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56C58" w14:paraId="6CD43FB8" w14:textId="77777777" w:rsidTr="00656C5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CB4D6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27499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Пружина стальная для изгиба жестких ПВХ труб д.20мм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FD8FC" w14:textId="5FB742F0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Производитель, тип, на усмотрение </w:t>
            </w:r>
            <w:r w:rsidR="00440476">
              <w:rPr>
                <w:rFonts w:ascii="Times New Roman" w:hAnsi="Times New Roman" w:cs="Times New Roman"/>
                <w:sz w:val="28"/>
                <w:szCs w:val="28"/>
              </w:rPr>
              <w:t>конкурсант</w:t>
            </w: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56C58" w14:paraId="033656E6" w14:textId="77777777" w:rsidTr="00656C5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D5F92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822E8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Фен технический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FE0F8" w14:textId="701B4749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Производитель, тип, на усмотрение </w:t>
            </w:r>
            <w:r w:rsidR="00440476">
              <w:rPr>
                <w:rFonts w:ascii="Times New Roman" w:hAnsi="Times New Roman" w:cs="Times New Roman"/>
                <w:sz w:val="28"/>
                <w:szCs w:val="28"/>
              </w:rPr>
              <w:t>конкурсант</w:t>
            </w: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56C58" w14:paraId="017123EA" w14:textId="77777777" w:rsidTr="00656C5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06FFF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57D8E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Угольник металлический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E7AFE" w14:textId="1DAD4F71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Производитель, тип, на усмотрение </w:t>
            </w:r>
            <w:r w:rsidR="00440476">
              <w:rPr>
                <w:rFonts w:ascii="Times New Roman" w:hAnsi="Times New Roman" w:cs="Times New Roman"/>
                <w:sz w:val="28"/>
                <w:szCs w:val="28"/>
              </w:rPr>
              <w:t>конкурсант</w:t>
            </w: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56C58" w14:paraId="4BE0FD45" w14:textId="77777777" w:rsidTr="00656C5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B7FFA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98DF6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Пылесос аккумуляторный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7EA37" w14:textId="1075DE41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Производитель, тип, на усмотрение </w:t>
            </w:r>
            <w:r w:rsidR="00440476">
              <w:rPr>
                <w:rFonts w:ascii="Times New Roman" w:hAnsi="Times New Roman" w:cs="Times New Roman"/>
                <w:sz w:val="28"/>
                <w:szCs w:val="28"/>
              </w:rPr>
              <w:t>конкурсант</w:t>
            </w: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56C58" w14:paraId="1A5D598F" w14:textId="77777777" w:rsidTr="00656C5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1303D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4446A" w14:textId="7777777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Маркировочное устройство P-</w:t>
            </w:r>
            <w:proofErr w:type="spellStart"/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touch</w:t>
            </w:r>
            <w:proofErr w:type="spellEnd"/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/ аналог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16F72" w14:textId="5DAD59A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Производитель, тип, на усмотрение </w:t>
            </w:r>
            <w:r w:rsidR="00440476">
              <w:rPr>
                <w:rFonts w:ascii="Times New Roman" w:hAnsi="Times New Roman" w:cs="Times New Roman"/>
                <w:sz w:val="28"/>
                <w:szCs w:val="28"/>
              </w:rPr>
              <w:t>конкурсант</w:t>
            </w: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56C58" w14:paraId="34F5644A" w14:textId="77777777" w:rsidTr="00656C5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77A67" w14:textId="6F3F27B6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FB902" w14:textId="64E36D45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Маркеры для проводников, клемм и зажимов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9314F" w14:textId="059F31A7" w:rsidR="00656C58" w:rsidRPr="00656C58" w:rsidRDefault="00656C58" w:rsidP="00656C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Производитель, тип, на усмотрение </w:t>
            </w:r>
            <w:r w:rsidR="00440476">
              <w:rPr>
                <w:rFonts w:ascii="Times New Roman" w:hAnsi="Times New Roman" w:cs="Times New Roman"/>
                <w:sz w:val="28"/>
                <w:szCs w:val="28"/>
              </w:rPr>
              <w:t>конкурсант</w:t>
            </w:r>
            <w:r w:rsidRPr="00656C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14:paraId="68B96396" w14:textId="77777777" w:rsidR="003D5667" w:rsidRDefault="003D5667" w:rsidP="00A4187F">
      <w:pPr>
        <w:pStyle w:val="-2"/>
        <w:ind w:firstLine="709"/>
        <w:rPr>
          <w:rFonts w:ascii="Times New Roman" w:hAnsi="Times New Roman"/>
        </w:rPr>
      </w:pPr>
    </w:p>
    <w:p w14:paraId="2FC10BDB" w14:textId="77777777" w:rsidR="003D5667" w:rsidRDefault="003D5667">
      <w:pPr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hAnsi="Times New Roman"/>
        </w:rPr>
        <w:br w:type="page"/>
      </w:r>
    </w:p>
    <w:p w14:paraId="0A30AD4E" w14:textId="2B2E7165" w:rsidR="00656C58" w:rsidRDefault="00267E09" w:rsidP="00A4187F">
      <w:pPr>
        <w:pStyle w:val="-2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Разрешенный аккумуляторный и сетевой инструмент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44"/>
        <w:gridCol w:w="4423"/>
      </w:tblGrid>
      <w:tr w:rsidR="003D5667" w:rsidRPr="00264BCA" w14:paraId="2DFFB845" w14:textId="77777777" w:rsidTr="00440476">
        <w:trPr>
          <w:trHeight w:val="3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25AA952F" w14:textId="77777777" w:rsidR="003D5667" w:rsidRPr="009A3765" w:rsidRDefault="003D5667" w:rsidP="00440476">
            <w:pPr>
              <w:widowControl w:val="0"/>
              <w:jc w:val="center"/>
              <w:rPr>
                <w:b/>
                <w:bCs/>
                <w:color w:val="FFFFFF" w:themeColor="background1"/>
              </w:rPr>
            </w:pPr>
            <w:r w:rsidRPr="009A3765">
              <w:rPr>
                <w:b/>
                <w:bCs/>
                <w:color w:val="FFFFFF" w:themeColor="background1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1C2A0158" w14:textId="77777777" w:rsidR="003D5667" w:rsidRPr="009A3765" w:rsidRDefault="003D5667" w:rsidP="00440476">
            <w:pPr>
              <w:widowControl w:val="0"/>
              <w:jc w:val="center"/>
              <w:rPr>
                <w:b/>
                <w:bCs/>
                <w:color w:val="FFFFFF" w:themeColor="background1"/>
              </w:rPr>
            </w:pPr>
            <w:r w:rsidRPr="009A3765">
              <w:rPr>
                <w:b/>
                <w:bCs/>
                <w:color w:val="FFFFFF" w:themeColor="background1"/>
              </w:rPr>
              <w:t>Описание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12825B92" w14:textId="77777777" w:rsidR="003D5667" w:rsidRPr="009A3765" w:rsidRDefault="003D5667" w:rsidP="00440476">
            <w:pPr>
              <w:widowControl w:val="0"/>
              <w:jc w:val="center"/>
              <w:rPr>
                <w:b/>
                <w:bCs/>
                <w:color w:val="FFFFFF" w:themeColor="background1"/>
              </w:rPr>
            </w:pPr>
            <w:r w:rsidRPr="009A3765">
              <w:rPr>
                <w:b/>
                <w:bCs/>
                <w:color w:val="FFFFFF" w:themeColor="background1"/>
              </w:rPr>
              <w:t>Картинка</w:t>
            </w:r>
          </w:p>
        </w:tc>
      </w:tr>
      <w:tr w:rsidR="003D5667" w:rsidRPr="00264BCA" w14:paraId="475BF2AD" w14:textId="77777777" w:rsidTr="004404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D0CCD" w14:textId="77777777" w:rsidR="003D5667" w:rsidRPr="003D5667" w:rsidRDefault="003D5667" w:rsidP="003D56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0F73B" w14:textId="77777777" w:rsidR="003D5667" w:rsidRPr="003D5667" w:rsidRDefault="003D5667" w:rsidP="003D56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667">
              <w:rPr>
                <w:rFonts w:ascii="Times New Roman" w:hAnsi="Times New Roman" w:cs="Times New Roman"/>
                <w:sz w:val="28"/>
                <w:szCs w:val="28"/>
              </w:rPr>
              <w:t xml:space="preserve">Электролобзик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5557" w14:textId="77777777" w:rsidR="003D5667" w:rsidRPr="00264BCA" w:rsidRDefault="003D5667" w:rsidP="00440476">
            <w:pPr>
              <w:widowControl w:val="0"/>
              <w:jc w:val="center"/>
            </w:pPr>
            <w:r w:rsidRPr="00264BCA">
              <w:rPr>
                <w:noProof/>
                <w:lang w:val="en-US" w:eastAsia="ru-RU"/>
              </w:rPr>
              <w:drawing>
                <wp:inline distT="0" distB="0" distL="0" distR="0" wp14:anchorId="580FA023" wp14:editId="6A7F33C2">
                  <wp:extent cx="581025" cy="457200"/>
                  <wp:effectExtent l="0" t="0" r="9525" b="0"/>
                  <wp:docPr id="2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667" w:rsidRPr="00264BCA" w14:paraId="3F30A070" w14:textId="77777777" w:rsidTr="004404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9AB4B" w14:textId="77777777" w:rsidR="003D5667" w:rsidRPr="003D5667" w:rsidRDefault="003D5667" w:rsidP="003D56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D2AEC" w14:textId="77777777" w:rsidR="003D5667" w:rsidRPr="003D5667" w:rsidRDefault="003D5667" w:rsidP="003D56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667">
              <w:rPr>
                <w:rFonts w:ascii="Times New Roman" w:hAnsi="Times New Roman" w:cs="Times New Roman"/>
                <w:sz w:val="28"/>
                <w:szCs w:val="28"/>
              </w:rPr>
              <w:t>Реноватор</w:t>
            </w:r>
            <w:proofErr w:type="spellEnd"/>
            <w:r w:rsidRPr="003D56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6EF0" w14:textId="77777777" w:rsidR="003D5667" w:rsidRPr="00264BCA" w:rsidRDefault="003D5667" w:rsidP="00440476">
            <w:pPr>
              <w:widowControl w:val="0"/>
              <w:jc w:val="center"/>
            </w:pPr>
            <w:r w:rsidRPr="00264BCA">
              <w:rPr>
                <w:noProof/>
                <w:lang w:val="en-US" w:eastAsia="ru-RU"/>
              </w:rPr>
              <w:drawing>
                <wp:inline distT="0" distB="0" distL="0" distR="0" wp14:anchorId="2CF17989" wp14:editId="46D0515D">
                  <wp:extent cx="1235034" cy="486889"/>
                  <wp:effectExtent l="0" t="0" r="3810" b="8890"/>
                  <wp:docPr id="2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192" cy="4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667" w:rsidRPr="00264BCA" w14:paraId="0E095962" w14:textId="77777777" w:rsidTr="004404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7CBD1" w14:textId="77777777" w:rsidR="003D5667" w:rsidRPr="003D5667" w:rsidRDefault="003D5667" w:rsidP="003D56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2F6AE" w14:textId="77777777" w:rsidR="003D5667" w:rsidRPr="003D5667" w:rsidRDefault="003D5667" w:rsidP="003D56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667">
              <w:rPr>
                <w:rFonts w:ascii="Times New Roman" w:hAnsi="Times New Roman" w:cs="Times New Roman"/>
                <w:sz w:val="28"/>
                <w:szCs w:val="28"/>
              </w:rPr>
              <w:t xml:space="preserve">Лазерный уровень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3E4F" w14:textId="77777777" w:rsidR="003D5667" w:rsidRPr="00264BCA" w:rsidRDefault="003D5667" w:rsidP="00440476">
            <w:pPr>
              <w:widowControl w:val="0"/>
              <w:jc w:val="center"/>
            </w:pPr>
            <w:r w:rsidRPr="00264BCA">
              <w:rPr>
                <w:noProof/>
                <w:lang w:val="en-US" w:eastAsia="ru-RU"/>
              </w:rPr>
              <w:drawing>
                <wp:inline distT="0" distB="0" distL="0" distR="0" wp14:anchorId="40CE3966" wp14:editId="427CC503">
                  <wp:extent cx="498764" cy="546265"/>
                  <wp:effectExtent l="0" t="0" r="0" b="6350"/>
                  <wp:docPr id="28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951" cy="5497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667" w:rsidRPr="00264BCA" w14:paraId="5B328DF2" w14:textId="77777777" w:rsidTr="004404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6C1AC" w14:textId="77777777" w:rsidR="003D5667" w:rsidRPr="003D5667" w:rsidRDefault="003D5667" w:rsidP="003D56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09862" w14:textId="77777777" w:rsidR="003D5667" w:rsidRPr="003D5667" w:rsidRDefault="003D5667" w:rsidP="003D56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667">
              <w:rPr>
                <w:rFonts w:ascii="Times New Roman" w:hAnsi="Times New Roman" w:cs="Times New Roman"/>
                <w:sz w:val="28"/>
                <w:szCs w:val="28"/>
              </w:rPr>
              <w:t xml:space="preserve">Аккумуляторная дрель-шуруповерт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CA95" w14:textId="77777777" w:rsidR="003D5667" w:rsidRPr="00264BCA" w:rsidRDefault="003D5667" w:rsidP="00440476">
            <w:pPr>
              <w:widowControl w:val="0"/>
              <w:jc w:val="center"/>
            </w:pPr>
            <w:r w:rsidRPr="00264BCA">
              <w:rPr>
                <w:noProof/>
                <w:lang w:val="en-US" w:eastAsia="ru-RU"/>
              </w:rPr>
              <w:drawing>
                <wp:inline distT="0" distB="0" distL="0" distR="0" wp14:anchorId="479EDE74" wp14:editId="34C8E43A">
                  <wp:extent cx="771525" cy="533400"/>
                  <wp:effectExtent l="0" t="0" r="9525" b="0"/>
                  <wp:docPr id="29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533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667" w:rsidRPr="00264BCA" w14:paraId="7491E933" w14:textId="77777777" w:rsidTr="004404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C5242" w14:textId="77777777" w:rsidR="003D5667" w:rsidRPr="003D5667" w:rsidRDefault="003D5667" w:rsidP="003D56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6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C838B" w14:textId="77777777" w:rsidR="003D5667" w:rsidRPr="003D5667" w:rsidRDefault="003D5667" w:rsidP="003D56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66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Строительный фен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F55F9" w14:textId="77777777" w:rsidR="003D5667" w:rsidRPr="00264BCA" w:rsidRDefault="003D5667" w:rsidP="00440476">
            <w:pPr>
              <w:widowControl w:val="0"/>
              <w:jc w:val="center"/>
            </w:pPr>
            <w:r w:rsidRPr="00264BCA">
              <w:rPr>
                <w:noProof/>
                <w:lang w:val="en-US" w:eastAsia="ru-RU"/>
              </w:rPr>
              <w:drawing>
                <wp:inline distT="0" distB="0" distL="0" distR="0" wp14:anchorId="19E867FA" wp14:editId="03E9B2AC">
                  <wp:extent cx="534390" cy="534390"/>
                  <wp:effectExtent l="0" t="0" r="0" b="0"/>
                  <wp:docPr id="30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187" cy="544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667" w:rsidRPr="00264BCA" w14:paraId="1A8E4801" w14:textId="77777777" w:rsidTr="00440476">
        <w:trPr>
          <w:trHeight w:val="7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5A9F8" w14:textId="757ADA8E" w:rsidR="003D5667" w:rsidRPr="003D5667" w:rsidRDefault="003D5667" w:rsidP="003D56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6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67525" w14:textId="051F6051" w:rsidR="003D5667" w:rsidRPr="003D5667" w:rsidRDefault="003D5667" w:rsidP="003D56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667">
              <w:rPr>
                <w:rFonts w:ascii="Times New Roman" w:hAnsi="Times New Roman" w:cs="Times New Roman"/>
                <w:sz w:val="28"/>
                <w:szCs w:val="28"/>
              </w:rPr>
              <w:t xml:space="preserve">Пылесос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0C6C" w14:textId="1FBEB81A" w:rsidR="003D5667" w:rsidRPr="00264BCA" w:rsidRDefault="003D5667" w:rsidP="003D5667">
            <w:pPr>
              <w:widowControl w:val="0"/>
              <w:jc w:val="center"/>
              <w:rPr>
                <w:noProof/>
              </w:rPr>
            </w:pPr>
            <w:r w:rsidRPr="00264BCA">
              <w:rPr>
                <w:noProof/>
                <w:lang w:val="en-US" w:eastAsia="ru-RU"/>
              </w:rPr>
              <w:drawing>
                <wp:inline distT="0" distB="0" distL="0" distR="0" wp14:anchorId="72A98B85" wp14:editId="6D5A517E">
                  <wp:extent cx="1068780" cy="403761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207" cy="40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667" w:rsidRPr="00264BCA" w14:paraId="6402BCBE" w14:textId="77777777" w:rsidTr="00440476">
        <w:trPr>
          <w:trHeight w:val="7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C4F21" w14:textId="290EE824" w:rsidR="003D5667" w:rsidRPr="003D5667" w:rsidRDefault="003D5667" w:rsidP="003D56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6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4535F" w14:textId="6BABA806" w:rsidR="003D5667" w:rsidRPr="003D5667" w:rsidRDefault="003D5667" w:rsidP="003D56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667">
              <w:rPr>
                <w:rFonts w:ascii="Times New Roman" w:hAnsi="Times New Roman" w:cs="Times New Roman"/>
                <w:sz w:val="28"/>
                <w:szCs w:val="28"/>
              </w:rPr>
              <w:t>Маятниковая пила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27B2" w14:textId="43A6B37E" w:rsidR="003D5667" w:rsidRPr="00264BCA" w:rsidRDefault="003D5667" w:rsidP="003D5667">
            <w:pPr>
              <w:jc w:val="center"/>
            </w:pPr>
            <w:r>
              <w:fldChar w:fldCharType="begin"/>
            </w:r>
            <w:r>
              <w:instrText xml:space="preserve"> INCLUDEPICTURE "https://cdn.vseinstrumenti.ru/images/goods/stroitelnyj-instrument/pily/683699/560x504/51418667.jpg" \* MERGEFORMATINET </w:instrText>
            </w:r>
            <w:r>
              <w:fldChar w:fldCharType="separate"/>
            </w:r>
            <w:r>
              <w:rPr>
                <w:noProof/>
                <w:lang w:val="en-US" w:eastAsia="ru-RU"/>
              </w:rPr>
              <w:drawing>
                <wp:inline distT="0" distB="0" distL="0" distR="0" wp14:anchorId="38196C94" wp14:editId="6184EDE1">
                  <wp:extent cx="719667" cy="647649"/>
                  <wp:effectExtent l="0" t="0" r="4445" b="635"/>
                  <wp:docPr id="3" name="Рисунок 3" descr="Отрезная машина по металлу Bosch GCD 12 JL 0.601.B28.000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трезная машина по металлу Bosch GCD 12 JL 0.601.B28.000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053" cy="691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14:paraId="1078D5F2" w14:textId="77777777" w:rsidR="00267E09" w:rsidRDefault="00267E09" w:rsidP="007336ED">
      <w:pPr>
        <w:pStyle w:val="-2"/>
        <w:spacing w:line="240" w:lineRule="auto"/>
        <w:ind w:firstLine="709"/>
        <w:rPr>
          <w:rFonts w:ascii="Times New Roman" w:hAnsi="Times New Roman"/>
        </w:rPr>
      </w:pPr>
    </w:p>
    <w:p w14:paraId="112A6605" w14:textId="44A33346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r w:rsidRPr="00A4187F">
        <w:rPr>
          <w:rFonts w:ascii="Times New Roman" w:hAnsi="Times New Roman"/>
        </w:rPr>
        <w:t>2</w:t>
      </w:r>
      <w:r w:rsidR="00FB022D" w:rsidRPr="00A4187F">
        <w:rPr>
          <w:rFonts w:ascii="Times New Roman" w:hAnsi="Times New Roman"/>
        </w:rPr>
        <w:t>.2.</w:t>
      </w:r>
      <w:r w:rsidR="00FB022D" w:rsidRPr="00A4187F">
        <w:rPr>
          <w:rFonts w:ascii="Times New Roman" w:hAnsi="Times New Roman"/>
          <w:i/>
        </w:rPr>
        <w:t xml:space="preserve"> </w:t>
      </w:r>
      <w:r w:rsidR="00E15F2A" w:rsidRPr="00A4187F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17"/>
      <w:bookmarkEnd w:id="18"/>
    </w:p>
    <w:p w14:paraId="22989B5F" w14:textId="77777777" w:rsidR="00E15F2A" w:rsidRPr="003732A7" w:rsidRDefault="00E15F2A" w:rsidP="00E1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2A7">
        <w:rPr>
          <w:rFonts w:ascii="Times New Roman" w:eastAsia="Times New Roman" w:hAnsi="Times New Roman" w:cs="Times New Roman"/>
          <w:sz w:val="20"/>
          <w:szCs w:val="20"/>
        </w:rPr>
        <w:t>Список материалов, оборудования и инструментов, которые запрещены на соревнованиях по различным причинам. Указывается в свободной форме.</w:t>
      </w:r>
    </w:p>
    <w:tbl>
      <w:tblPr>
        <w:tblW w:w="9040" w:type="dxa"/>
        <w:tblInd w:w="98" w:type="dxa"/>
        <w:tblLook w:val="04A0" w:firstRow="1" w:lastRow="0" w:firstColumn="1" w:lastColumn="0" w:noHBand="0" w:noVBand="1"/>
      </w:tblPr>
      <w:tblGrid>
        <w:gridCol w:w="1240"/>
        <w:gridCol w:w="7800"/>
      </w:tblGrid>
      <w:tr w:rsidR="007336ED" w:rsidRPr="003073BB" w14:paraId="7987CA12" w14:textId="77777777" w:rsidTr="00440476">
        <w:trPr>
          <w:trHeight w:val="315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92A20" w14:textId="77777777" w:rsidR="007336ED" w:rsidRPr="00C466DA" w:rsidRDefault="007336ED" w:rsidP="00C466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9" w:name="_Toc142037194"/>
            <w:r w:rsidRPr="00C466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2111F" w14:textId="77777777" w:rsidR="007336ED" w:rsidRPr="00C466DA" w:rsidRDefault="007336ED" w:rsidP="00C466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6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запрещенного оборудования</w:t>
            </w:r>
          </w:p>
        </w:tc>
      </w:tr>
      <w:tr w:rsidR="007336ED" w:rsidRPr="003073BB" w14:paraId="06DD4ED9" w14:textId="77777777" w:rsidTr="00440476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9839E" w14:textId="77777777" w:rsidR="007336ED" w:rsidRPr="00682F93" w:rsidRDefault="007336ED" w:rsidP="00682F9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BB1339" w14:textId="1C1FF195" w:rsidR="007336ED" w:rsidRPr="00682F93" w:rsidRDefault="007F3D94" w:rsidP="001B7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336ED" w:rsidRPr="00682F93">
              <w:rPr>
                <w:rFonts w:ascii="Times New Roman" w:hAnsi="Times New Roman" w:cs="Times New Roman"/>
                <w:sz w:val="28"/>
                <w:szCs w:val="28"/>
              </w:rPr>
              <w:t>ерсональные портативные компьютеры</w:t>
            </w:r>
          </w:p>
        </w:tc>
      </w:tr>
      <w:tr w:rsidR="007336ED" w:rsidRPr="003073BB" w14:paraId="4106DE55" w14:textId="77777777" w:rsidTr="00440476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685D7" w14:textId="77777777" w:rsidR="007336ED" w:rsidRPr="00682F93" w:rsidRDefault="007336ED" w:rsidP="00682F9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E96CFD" w14:textId="23280D23" w:rsidR="007336ED" w:rsidRPr="00682F93" w:rsidRDefault="007F3D94" w:rsidP="001B7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336ED" w:rsidRPr="00682F93">
              <w:rPr>
                <w:rFonts w:ascii="Times New Roman" w:hAnsi="Times New Roman" w:cs="Times New Roman"/>
                <w:sz w:val="28"/>
                <w:szCs w:val="28"/>
              </w:rPr>
              <w:t xml:space="preserve">ланшеты </w:t>
            </w:r>
          </w:p>
        </w:tc>
      </w:tr>
      <w:tr w:rsidR="007336ED" w:rsidRPr="003073BB" w14:paraId="1F6A7FEB" w14:textId="77777777" w:rsidTr="00440476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C341A" w14:textId="77777777" w:rsidR="007336ED" w:rsidRPr="00682F93" w:rsidRDefault="007336ED" w:rsidP="00682F9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B79F64" w14:textId="7D281F16" w:rsidR="007336ED" w:rsidRPr="00682F93" w:rsidRDefault="007F3D94" w:rsidP="001B7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336ED" w:rsidRPr="00682F93">
              <w:rPr>
                <w:rFonts w:ascii="Times New Roman" w:hAnsi="Times New Roman" w:cs="Times New Roman"/>
                <w:sz w:val="28"/>
                <w:szCs w:val="28"/>
              </w:rPr>
              <w:t>юбые средства связи</w:t>
            </w:r>
          </w:p>
        </w:tc>
      </w:tr>
      <w:tr w:rsidR="007336ED" w:rsidRPr="00BA7321" w14:paraId="27A07938" w14:textId="77777777" w:rsidTr="00440476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A23E0" w14:textId="77777777" w:rsidR="007336ED" w:rsidRPr="00682F93" w:rsidRDefault="007336ED" w:rsidP="00682F9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FF34FC" w14:textId="0A832336" w:rsidR="007336ED" w:rsidRPr="00682F93" w:rsidRDefault="007F3D94" w:rsidP="001B7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336ED" w:rsidRPr="00682F93">
              <w:rPr>
                <w:rFonts w:ascii="Times New Roman" w:hAnsi="Times New Roman" w:cs="Times New Roman"/>
                <w:sz w:val="28"/>
                <w:szCs w:val="28"/>
              </w:rPr>
              <w:t>арты памяти или другие портативные 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исключение карта памяти для ПЛК/ПЛР</w:t>
            </w:r>
          </w:p>
        </w:tc>
      </w:tr>
      <w:tr w:rsidR="007336ED" w:rsidRPr="00533001" w14:paraId="627FF46E" w14:textId="77777777" w:rsidTr="00440476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732BB" w14:textId="77777777" w:rsidR="007336ED" w:rsidRPr="00682F93" w:rsidRDefault="007336ED" w:rsidP="00682F9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422485" w14:textId="38A00436" w:rsidR="007336ED" w:rsidRPr="00682F93" w:rsidRDefault="00682F93" w:rsidP="001B7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93">
              <w:rPr>
                <w:rFonts w:ascii="Times New Roman" w:hAnsi="Times New Roman" w:cs="Times New Roman"/>
                <w:sz w:val="28"/>
                <w:szCs w:val="28"/>
              </w:rPr>
              <w:t>Угловая шлифмашина</w:t>
            </w:r>
          </w:p>
        </w:tc>
      </w:tr>
      <w:tr w:rsidR="007336ED" w:rsidRPr="00BA7321" w14:paraId="167FB3F9" w14:textId="77777777" w:rsidTr="00440476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11260" w14:textId="77777777" w:rsidR="007336ED" w:rsidRPr="00682F93" w:rsidRDefault="007336ED" w:rsidP="00682F9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BAD4BA" w14:textId="36F68AFD" w:rsidR="007336ED" w:rsidRPr="00682F93" w:rsidRDefault="007644A8" w:rsidP="001B7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336ED" w:rsidRPr="00682F93">
              <w:rPr>
                <w:rFonts w:ascii="Times New Roman" w:hAnsi="Times New Roman" w:cs="Times New Roman"/>
                <w:sz w:val="28"/>
                <w:szCs w:val="28"/>
              </w:rPr>
              <w:t>уперклей, силикон, латекс или аналогичный клейкий материал</w:t>
            </w:r>
          </w:p>
        </w:tc>
      </w:tr>
    </w:tbl>
    <w:p w14:paraId="03196394" w14:textId="4EE336A2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9"/>
    </w:p>
    <w:p w14:paraId="229D45A2" w14:textId="4060A426"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49599D45" w14:textId="77777777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CD17869" w14:textId="389E2193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C50A9F">
        <w:rPr>
          <w:rFonts w:ascii="Times New Roman" w:hAnsi="Times New Roman" w:cs="Times New Roman"/>
          <w:sz w:val="28"/>
          <w:szCs w:val="28"/>
        </w:rPr>
        <w:t>Диспетчеризация технологических процессов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3B53E92F" w14:textId="2FF4DD97" w:rsidR="0056327A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6327A">
        <w:rPr>
          <w:rFonts w:ascii="Times New Roman" w:hAnsi="Times New Roman" w:cs="Times New Roman"/>
          <w:sz w:val="28"/>
          <w:szCs w:val="28"/>
        </w:rPr>
        <w:t>5</w:t>
      </w:r>
      <w:r w:rsid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56327A">
        <w:rPr>
          <w:rFonts w:ascii="Times New Roman" w:hAnsi="Times New Roman" w:cs="Times New Roman"/>
          <w:sz w:val="28"/>
          <w:szCs w:val="28"/>
        </w:rPr>
        <w:t>Монтажная схема</w:t>
      </w:r>
    </w:p>
    <w:p w14:paraId="6176D2F6" w14:textId="3D32B739" w:rsidR="0056327A" w:rsidRDefault="0056327A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 Алгоритмы функционирования системы управления</w:t>
      </w:r>
    </w:p>
    <w:p w14:paraId="5CF6424A" w14:textId="77777777" w:rsidR="00D927CA" w:rsidRDefault="00D9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A86B179" w14:textId="35E08A25" w:rsidR="00F70D53" w:rsidRDefault="00F70D53" w:rsidP="00F70D5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2344B625" w14:textId="3C5330BF" w:rsidR="002B3DBB" w:rsidRDefault="00D927CA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55A54B7B" wp14:editId="4A914F43">
            <wp:extent cx="6120765" cy="8661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6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FFE3F" w14:textId="510D71C5" w:rsidR="00D927CA" w:rsidRDefault="00D927CA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5BBDB9F" w14:textId="210E870A" w:rsidR="00E27186" w:rsidRDefault="00D927CA" w:rsidP="00F70D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1885826F" wp14:editId="24F2A3D9">
            <wp:extent cx="6120765" cy="8661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6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552E0" w14:textId="77777777" w:rsidR="00E27186" w:rsidRDefault="00E27186" w:rsidP="00E27186">
      <w:pPr>
        <w:shd w:val="clear" w:color="auto" w:fill="FFFFFF"/>
        <w:spacing w:after="150" w:line="39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6 </w:t>
      </w:r>
    </w:p>
    <w:p w14:paraId="35C7D15B" w14:textId="1BF41C7B" w:rsidR="00E27186" w:rsidRDefault="00E27186" w:rsidP="00E27186">
      <w:pPr>
        <w:shd w:val="clear" w:color="auto" w:fill="FFFFFF"/>
        <w:spacing w:after="150" w:line="390" w:lineRule="atLeast"/>
        <w:jc w:val="right"/>
        <w:rPr>
          <w:rFonts w:ascii="Roboto" w:eastAsia="Times New Roman" w:hAnsi="Roboto" w:cs="Times New Roman"/>
          <w:color w:val="343536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Алгоритмы функционирования системы управления</w:t>
      </w:r>
      <w:r w:rsidRPr="005E738C">
        <w:rPr>
          <w:rFonts w:ascii="Roboto" w:eastAsia="Times New Roman" w:hAnsi="Roboto" w:cs="Times New Roman"/>
          <w:color w:val="343536"/>
          <w:sz w:val="21"/>
          <w:szCs w:val="21"/>
          <w:lang w:eastAsia="ru-RU"/>
        </w:rPr>
        <w:t xml:space="preserve"> </w:t>
      </w:r>
    </w:p>
    <w:p w14:paraId="0C4A5D90" w14:textId="77777777" w:rsidR="00E27186" w:rsidRPr="00E27186" w:rsidRDefault="00E27186" w:rsidP="00E271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2F7AF0" w14:textId="4DB74E79" w:rsidR="00E27186" w:rsidRPr="005E738C" w:rsidRDefault="00E27186" w:rsidP="00E271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38C">
        <w:rPr>
          <w:rFonts w:ascii="Times New Roman" w:hAnsi="Times New Roman" w:cs="Times New Roman"/>
          <w:sz w:val="28"/>
          <w:szCs w:val="28"/>
        </w:rPr>
        <w:t xml:space="preserve">По структуре </w:t>
      </w:r>
      <w:r w:rsidRPr="00E27186">
        <w:rPr>
          <w:rFonts w:ascii="Times New Roman" w:hAnsi="Times New Roman" w:cs="Times New Roman"/>
          <w:sz w:val="28"/>
          <w:szCs w:val="28"/>
        </w:rPr>
        <w:t>система автоматизации и диспетчеризации</w:t>
      </w:r>
      <w:r w:rsidRPr="005E738C">
        <w:rPr>
          <w:rFonts w:ascii="Times New Roman" w:hAnsi="Times New Roman" w:cs="Times New Roman"/>
          <w:sz w:val="28"/>
          <w:szCs w:val="28"/>
        </w:rPr>
        <w:t xml:space="preserve"> котла</w:t>
      </w:r>
      <w:r w:rsidRPr="00E27186">
        <w:rPr>
          <w:rFonts w:ascii="Times New Roman" w:hAnsi="Times New Roman" w:cs="Times New Roman"/>
          <w:sz w:val="28"/>
          <w:szCs w:val="28"/>
        </w:rPr>
        <w:t xml:space="preserve"> должна представлять</w:t>
      </w:r>
      <w:r w:rsidRPr="005E738C">
        <w:rPr>
          <w:rFonts w:ascii="Times New Roman" w:hAnsi="Times New Roman" w:cs="Times New Roman"/>
          <w:sz w:val="28"/>
          <w:szCs w:val="28"/>
        </w:rPr>
        <w:t xml:space="preserve"> собой двухуровневую систему управления. По технической структуре нижний уровень управления включает в себя датчики, преобразователи, исполнительные механизмы.</w:t>
      </w:r>
    </w:p>
    <w:p w14:paraId="3CE47185" w14:textId="77777777" w:rsidR="00E27186" w:rsidRDefault="00E27186" w:rsidP="00E271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8C3982" w14:textId="3894BB5B" w:rsidR="00E27186" w:rsidRPr="005E738C" w:rsidRDefault="00E27186" w:rsidP="00E271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38C">
        <w:rPr>
          <w:rFonts w:ascii="Times New Roman" w:hAnsi="Times New Roman" w:cs="Times New Roman"/>
          <w:sz w:val="28"/>
          <w:szCs w:val="28"/>
        </w:rPr>
        <w:t>Технические средства нижнего уровня выполняют функции:</w:t>
      </w:r>
    </w:p>
    <w:p w14:paraId="7986EE7D" w14:textId="79521B59" w:rsidR="00E27186" w:rsidRPr="005E738C" w:rsidRDefault="00E27186" w:rsidP="00E271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38C">
        <w:rPr>
          <w:rFonts w:ascii="Times New Roman" w:hAnsi="Times New Roman" w:cs="Times New Roman"/>
          <w:sz w:val="28"/>
          <w:szCs w:val="28"/>
        </w:rPr>
        <w:t>сбора данных, их преобразования и ввода в систему автоматического управления;</w:t>
      </w:r>
    </w:p>
    <w:p w14:paraId="48782F70" w14:textId="5D75D1A0" w:rsidR="00E27186" w:rsidRPr="005E738C" w:rsidRDefault="00E27186" w:rsidP="00E271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38C">
        <w:rPr>
          <w:rFonts w:ascii="Times New Roman" w:hAnsi="Times New Roman" w:cs="Times New Roman"/>
          <w:sz w:val="28"/>
          <w:szCs w:val="28"/>
        </w:rPr>
        <w:t>программно-логического управления;</w:t>
      </w:r>
    </w:p>
    <w:p w14:paraId="45C0C99B" w14:textId="3DC911D7" w:rsidR="00E27186" w:rsidRPr="005E738C" w:rsidRDefault="00E27186" w:rsidP="00E271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38C">
        <w:rPr>
          <w:rFonts w:ascii="Times New Roman" w:hAnsi="Times New Roman" w:cs="Times New Roman"/>
          <w:sz w:val="28"/>
          <w:szCs w:val="28"/>
        </w:rPr>
        <w:t>автоматического регулирования параметров с целью стабилизации их на заданном уровне;</w:t>
      </w:r>
    </w:p>
    <w:p w14:paraId="10032B0F" w14:textId="4B54202F" w:rsidR="00E27186" w:rsidRPr="005E738C" w:rsidRDefault="00E27186" w:rsidP="00E271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38C">
        <w:rPr>
          <w:rFonts w:ascii="Times New Roman" w:hAnsi="Times New Roman" w:cs="Times New Roman"/>
          <w:sz w:val="28"/>
          <w:szCs w:val="28"/>
        </w:rPr>
        <w:t>функции подготовки и передачи информации на верхний уровень системы;</w:t>
      </w:r>
    </w:p>
    <w:p w14:paraId="64979991" w14:textId="082ADCF3" w:rsidR="00E27186" w:rsidRPr="005E738C" w:rsidRDefault="00E27186" w:rsidP="00E271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38C">
        <w:rPr>
          <w:rFonts w:ascii="Times New Roman" w:hAnsi="Times New Roman" w:cs="Times New Roman"/>
          <w:sz w:val="28"/>
          <w:szCs w:val="28"/>
        </w:rPr>
        <w:t>функции технологических защитных операций и блокировок.</w:t>
      </w:r>
    </w:p>
    <w:p w14:paraId="16111843" w14:textId="77777777" w:rsidR="00E27186" w:rsidRDefault="00E27186" w:rsidP="00E271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EB3595" w14:textId="22E3BE87" w:rsidR="00E27186" w:rsidRPr="005E738C" w:rsidRDefault="00E27186" w:rsidP="00E271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38C">
        <w:rPr>
          <w:rFonts w:ascii="Times New Roman" w:hAnsi="Times New Roman" w:cs="Times New Roman"/>
          <w:sz w:val="28"/>
          <w:szCs w:val="28"/>
        </w:rPr>
        <w:t xml:space="preserve">На верхнем уровне </w:t>
      </w:r>
      <w:r w:rsidRPr="00E27186">
        <w:rPr>
          <w:rFonts w:ascii="Times New Roman" w:hAnsi="Times New Roman" w:cs="Times New Roman"/>
          <w:sz w:val="28"/>
          <w:szCs w:val="28"/>
        </w:rPr>
        <w:t>установлен</w:t>
      </w:r>
      <w:r w:rsidRPr="005E738C">
        <w:rPr>
          <w:rFonts w:ascii="Times New Roman" w:hAnsi="Times New Roman" w:cs="Times New Roman"/>
          <w:sz w:val="28"/>
          <w:szCs w:val="28"/>
        </w:rPr>
        <w:t xml:space="preserve"> дисплейный пульт </w:t>
      </w:r>
      <w:r w:rsidRPr="00E27186">
        <w:rPr>
          <w:rFonts w:ascii="Times New Roman" w:hAnsi="Times New Roman" w:cs="Times New Roman"/>
          <w:sz w:val="28"/>
          <w:szCs w:val="28"/>
        </w:rPr>
        <w:t xml:space="preserve">(HMI-панель) </w:t>
      </w:r>
      <w:r w:rsidRPr="005E738C">
        <w:rPr>
          <w:rFonts w:ascii="Times New Roman" w:hAnsi="Times New Roman" w:cs="Times New Roman"/>
          <w:sz w:val="28"/>
          <w:szCs w:val="28"/>
        </w:rPr>
        <w:t>оператора-технолога, реализуемый в информационно-управляющем режиме. На дисплейном пульте оператора-технолога осуществляется отображение состояния и работы оборудования, текущих значений технологических параметров, сигнализация об отклонениях параметров и аварийных ситуациях, а также виртуальные кнопки управления исполнительными механизмами и электродвигателями.</w:t>
      </w:r>
    </w:p>
    <w:p w14:paraId="2F190826" w14:textId="77777777" w:rsidR="00E27186" w:rsidRDefault="00E27186" w:rsidP="00E271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7349CE" w14:textId="28DC864D" w:rsidR="00E27186" w:rsidRPr="005E738C" w:rsidRDefault="00E27186" w:rsidP="00E271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38C">
        <w:rPr>
          <w:rFonts w:ascii="Times New Roman" w:hAnsi="Times New Roman" w:cs="Times New Roman"/>
          <w:sz w:val="28"/>
          <w:szCs w:val="28"/>
        </w:rPr>
        <w:t>Программно-технический комплекс (ПТК) на базе контроллера данной системы обеспечивает:</w:t>
      </w:r>
    </w:p>
    <w:p w14:paraId="69E331E9" w14:textId="7628DC63" w:rsidR="00E27186" w:rsidRPr="005E738C" w:rsidRDefault="00E27186" w:rsidP="00E271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38C">
        <w:rPr>
          <w:rFonts w:ascii="Times New Roman" w:hAnsi="Times New Roman" w:cs="Times New Roman"/>
          <w:sz w:val="28"/>
          <w:szCs w:val="28"/>
        </w:rPr>
        <w:t>измерение и контроль технологических параметров;</w:t>
      </w:r>
    </w:p>
    <w:p w14:paraId="4BFE9BD3" w14:textId="2BF02C4C" w:rsidR="00E27186" w:rsidRPr="005E738C" w:rsidRDefault="00E27186" w:rsidP="00E271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38C">
        <w:rPr>
          <w:rFonts w:ascii="Times New Roman" w:hAnsi="Times New Roman" w:cs="Times New Roman"/>
          <w:sz w:val="28"/>
          <w:szCs w:val="28"/>
        </w:rPr>
        <w:t>контроль состояния технологического оборудования и исполнительных органов;</w:t>
      </w:r>
    </w:p>
    <w:p w14:paraId="01ACC1E0" w14:textId="2FFA6319" w:rsidR="00E27186" w:rsidRPr="005E738C" w:rsidRDefault="00E27186" w:rsidP="00E271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E738C">
        <w:rPr>
          <w:rFonts w:ascii="Times New Roman" w:hAnsi="Times New Roman" w:cs="Times New Roman"/>
          <w:sz w:val="28"/>
          <w:szCs w:val="28"/>
        </w:rPr>
        <w:t>логическое управление технологическим процессом по заданным алгоритмам с анализом выполнения каждого действия и его исполнения;</w:t>
      </w:r>
    </w:p>
    <w:p w14:paraId="5B966825" w14:textId="47BBA1D5" w:rsidR="00E27186" w:rsidRPr="005E738C" w:rsidRDefault="00E27186" w:rsidP="00E271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38C">
        <w:rPr>
          <w:rFonts w:ascii="Times New Roman" w:hAnsi="Times New Roman" w:cs="Times New Roman"/>
          <w:sz w:val="28"/>
          <w:szCs w:val="28"/>
        </w:rPr>
        <w:t>выполнения защитных функций при наступлении аварийных ситуаций;</w:t>
      </w:r>
    </w:p>
    <w:p w14:paraId="34262F02" w14:textId="174C49F1" w:rsidR="00E27186" w:rsidRPr="005E738C" w:rsidRDefault="00E27186" w:rsidP="00E271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38C">
        <w:rPr>
          <w:rFonts w:ascii="Times New Roman" w:hAnsi="Times New Roman" w:cs="Times New Roman"/>
          <w:sz w:val="28"/>
          <w:szCs w:val="28"/>
        </w:rPr>
        <w:t>автоматическое регулирование параметров процесса;</w:t>
      </w:r>
    </w:p>
    <w:p w14:paraId="37E628DB" w14:textId="4E410039" w:rsidR="00E27186" w:rsidRPr="005E738C" w:rsidRDefault="00E27186" w:rsidP="00E271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38C">
        <w:rPr>
          <w:rFonts w:ascii="Times New Roman" w:hAnsi="Times New Roman" w:cs="Times New Roman"/>
          <w:sz w:val="28"/>
          <w:szCs w:val="28"/>
        </w:rPr>
        <w:t>формирование сигналов предупредительной и аварийной сигнализации;</w:t>
      </w:r>
    </w:p>
    <w:p w14:paraId="1B5EBD4B" w14:textId="77777777" w:rsidR="00E27186" w:rsidRDefault="00E27186" w:rsidP="00E271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BA3E31" w14:textId="6E5A5AEA" w:rsidR="00E27186" w:rsidRPr="005E738C" w:rsidRDefault="00E27186" w:rsidP="00E271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38C">
        <w:rPr>
          <w:rFonts w:ascii="Times New Roman" w:hAnsi="Times New Roman" w:cs="Times New Roman"/>
          <w:sz w:val="28"/>
          <w:szCs w:val="28"/>
        </w:rPr>
        <w:t>Защитные функции, выполняемые контроллером при:</w:t>
      </w:r>
    </w:p>
    <w:p w14:paraId="6AF08F1A" w14:textId="74EA02E8" w:rsidR="00E27186" w:rsidRPr="005E738C" w:rsidRDefault="00E27186" w:rsidP="00E271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38C">
        <w:rPr>
          <w:rFonts w:ascii="Times New Roman" w:hAnsi="Times New Roman" w:cs="Times New Roman"/>
          <w:sz w:val="28"/>
          <w:szCs w:val="28"/>
        </w:rPr>
        <w:t>аварийном отключении насосов (АВР насосов);</w:t>
      </w:r>
    </w:p>
    <w:p w14:paraId="29AEC638" w14:textId="1F59F1B6" w:rsidR="00E27186" w:rsidRPr="005E738C" w:rsidRDefault="00E27186" w:rsidP="00E271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38C">
        <w:rPr>
          <w:rFonts w:ascii="Times New Roman" w:hAnsi="Times New Roman" w:cs="Times New Roman"/>
          <w:sz w:val="28"/>
          <w:szCs w:val="28"/>
        </w:rPr>
        <w:t>аварийном отключении котлов;</w:t>
      </w:r>
    </w:p>
    <w:p w14:paraId="30F709DE" w14:textId="3C9D1635" w:rsidR="00E27186" w:rsidRPr="005E738C" w:rsidRDefault="00E27186" w:rsidP="00E271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38C">
        <w:rPr>
          <w:rFonts w:ascii="Times New Roman" w:hAnsi="Times New Roman" w:cs="Times New Roman"/>
          <w:sz w:val="28"/>
          <w:szCs w:val="28"/>
        </w:rPr>
        <w:t>понижении или повышении давления воды из сети;</w:t>
      </w:r>
    </w:p>
    <w:p w14:paraId="104253FB" w14:textId="031506BB" w:rsidR="00E27186" w:rsidRPr="005E738C" w:rsidRDefault="00E27186" w:rsidP="00E271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38C">
        <w:rPr>
          <w:rFonts w:ascii="Times New Roman" w:hAnsi="Times New Roman" w:cs="Times New Roman"/>
          <w:sz w:val="28"/>
          <w:szCs w:val="28"/>
        </w:rPr>
        <w:t>превышении загазованности по СО и СН4.</w:t>
      </w:r>
    </w:p>
    <w:p w14:paraId="6E1CC686" w14:textId="77777777" w:rsidR="00E27186" w:rsidRDefault="00E27186" w:rsidP="00E271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9C7EDA" w14:textId="58AFDF77" w:rsidR="00E27186" w:rsidRPr="005E738C" w:rsidRDefault="00E27186" w:rsidP="00E271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38C">
        <w:rPr>
          <w:rFonts w:ascii="Times New Roman" w:hAnsi="Times New Roman" w:cs="Times New Roman"/>
          <w:sz w:val="28"/>
          <w:szCs w:val="28"/>
        </w:rPr>
        <w:t>Технологическая программа системы управления реализует следующие автоматические регуляторы:</w:t>
      </w:r>
    </w:p>
    <w:p w14:paraId="1DBB53A7" w14:textId="4BCB0B9B" w:rsidR="00E27186" w:rsidRPr="005E738C" w:rsidRDefault="00E27186" w:rsidP="00E271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38C">
        <w:rPr>
          <w:rFonts w:ascii="Times New Roman" w:hAnsi="Times New Roman" w:cs="Times New Roman"/>
          <w:sz w:val="28"/>
          <w:szCs w:val="28"/>
        </w:rPr>
        <w:t>Регулятор температуры сетевой воды;</w:t>
      </w:r>
    </w:p>
    <w:p w14:paraId="3684FB12" w14:textId="6F3D9B28" w:rsidR="00E27186" w:rsidRPr="005E738C" w:rsidRDefault="00E27186" w:rsidP="00E271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38C">
        <w:rPr>
          <w:rFonts w:ascii="Times New Roman" w:hAnsi="Times New Roman" w:cs="Times New Roman"/>
          <w:sz w:val="28"/>
          <w:szCs w:val="28"/>
        </w:rPr>
        <w:t>Регулятор перепада давления сетевой воды;</w:t>
      </w:r>
    </w:p>
    <w:p w14:paraId="26A0AD5E" w14:textId="39ADE130" w:rsidR="00E27186" w:rsidRPr="005E738C" w:rsidRDefault="00E27186" w:rsidP="00E271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38C">
        <w:rPr>
          <w:rFonts w:ascii="Times New Roman" w:hAnsi="Times New Roman" w:cs="Times New Roman"/>
          <w:sz w:val="28"/>
          <w:szCs w:val="28"/>
        </w:rPr>
        <w:t>Регулятор давления обратной сетевой воды;</w:t>
      </w:r>
    </w:p>
    <w:p w14:paraId="7D27C217" w14:textId="6F9EE040" w:rsidR="00E27186" w:rsidRPr="005E738C" w:rsidRDefault="00E27186" w:rsidP="00E271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38C">
        <w:rPr>
          <w:rFonts w:ascii="Times New Roman" w:hAnsi="Times New Roman" w:cs="Times New Roman"/>
          <w:sz w:val="28"/>
          <w:szCs w:val="28"/>
        </w:rPr>
        <w:t>Регулятор уровня воды в накопительных баках;</w:t>
      </w:r>
    </w:p>
    <w:p w14:paraId="03275F76" w14:textId="77777777" w:rsidR="00D927CA" w:rsidRPr="00E27186" w:rsidRDefault="00D927CA" w:rsidP="00E271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27CA" w:rsidRPr="00E27186" w:rsidSect="00A4187F"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90B19" w14:textId="77777777" w:rsidR="00676FDB" w:rsidRDefault="00676FDB" w:rsidP="00970F49">
      <w:pPr>
        <w:spacing w:after="0" w:line="240" w:lineRule="auto"/>
      </w:pPr>
      <w:r>
        <w:separator/>
      </w:r>
    </w:p>
  </w:endnote>
  <w:endnote w:type="continuationSeparator" w:id="0">
    <w:p w14:paraId="56B84458" w14:textId="77777777" w:rsidR="00676FDB" w:rsidRDefault="00676FDB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6F801636" w:rsidR="00440476" w:rsidRPr="00A4187F" w:rsidRDefault="00440476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4B614A">
          <w:rPr>
            <w:rFonts w:ascii="Times New Roman" w:hAnsi="Times New Roman" w:cs="Times New Roman"/>
            <w:noProof/>
          </w:rPr>
          <w:t>9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440476" w:rsidRDefault="004404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12152" w14:textId="77777777" w:rsidR="00676FDB" w:rsidRDefault="00676FDB" w:rsidP="00970F49">
      <w:pPr>
        <w:spacing w:after="0" w:line="240" w:lineRule="auto"/>
      </w:pPr>
      <w:r>
        <w:separator/>
      </w:r>
    </w:p>
  </w:footnote>
  <w:footnote w:type="continuationSeparator" w:id="0">
    <w:p w14:paraId="0DC54C9E" w14:textId="77777777" w:rsidR="00676FDB" w:rsidRDefault="00676FDB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440476" w:rsidRDefault="00440476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440476" w:rsidRDefault="00440476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7EC"/>
    <w:multiLevelType w:val="multilevel"/>
    <w:tmpl w:val="4BD0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7452E38"/>
    <w:multiLevelType w:val="multilevel"/>
    <w:tmpl w:val="AF30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5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8" w15:restartNumberingAfterBreak="0">
    <w:nsid w:val="52526486"/>
    <w:multiLevelType w:val="hybridMultilevel"/>
    <w:tmpl w:val="A3046D0A"/>
    <w:lvl w:ilvl="0" w:tplc="EC64592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F7291"/>
    <w:multiLevelType w:val="multilevel"/>
    <w:tmpl w:val="F64ECDF2"/>
    <w:lvl w:ilvl="0">
      <w:start w:val="1"/>
      <w:numFmt w:val="bullet"/>
      <w:lvlText w:val="•"/>
      <w:lvlJc w:val="left"/>
      <w:pPr>
        <w:ind w:left="927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5" w15:restartNumberingAfterBreak="0">
    <w:nsid w:val="6C413986"/>
    <w:multiLevelType w:val="multilevel"/>
    <w:tmpl w:val="306A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84506"/>
    <w:multiLevelType w:val="multilevel"/>
    <w:tmpl w:val="75EA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7725207">
    <w:abstractNumId w:val="16"/>
  </w:num>
  <w:num w:numId="2" w16cid:durableId="967467964">
    <w:abstractNumId w:val="9"/>
  </w:num>
  <w:num w:numId="3" w16cid:durableId="1104544360">
    <w:abstractNumId w:val="7"/>
  </w:num>
  <w:num w:numId="4" w16cid:durableId="1842234592">
    <w:abstractNumId w:val="2"/>
  </w:num>
  <w:num w:numId="5" w16cid:durableId="1481003102">
    <w:abstractNumId w:val="1"/>
  </w:num>
  <w:num w:numId="6" w16cid:durableId="2093816273">
    <w:abstractNumId w:val="10"/>
  </w:num>
  <w:num w:numId="7" w16cid:durableId="1580409872">
    <w:abstractNumId w:val="3"/>
  </w:num>
  <w:num w:numId="8" w16cid:durableId="2122144362">
    <w:abstractNumId w:val="6"/>
  </w:num>
  <w:num w:numId="9" w16cid:durableId="693267652">
    <w:abstractNumId w:val="20"/>
  </w:num>
  <w:num w:numId="10" w16cid:durableId="1711565932">
    <w:abstractNumId w:val="8"/>
  </w:num>
  <w:num w:numId="11" w16cid:durableId="1629244226">
    <w:abstractNumId w:val="4"/>
  </w:num>
  <w:num w:numId="12" w16cid:durableId="31805963">
    <w:abstractNumId w:val="12"/>
  </w:num>
  <w:num w:numId="13" w16cid:durableId="843056943">
    <w:abstractNumId w:val="23"/>
  </w:num>
  <w:num w:numId="14" w16cid:durableId="1911840799">
    <w:abstractNumId w:val="13"/>
  </w:num>
  <w:num w:numId="15" w16cid:durableId="306057132">
    <w:abstractNumId w:val="21"/>
  </w:num>
  <w:num w:numId="16" w16cid:durableId="227613570">
    <w:abstractNumId w:val="26"/>
  </w:num>
  <w:num w:numId="17" w16cid:durableId="792792152">
    <w:abstractNumId w:val="22"/>
  </w:num>
  <w:num w:numId="18" w16cid:durableId="1175463476">
    <w:abstractNumId w:val="19"/>
  </w:num>
  <w:num w:numId="19" w16cid:durableId="804393743">
    <w:abstractNumId w:val="15"/>
  </w:num>
  <w:num w:numId="20" w16cid:durableId="1573000763">
    <w:abstractNumId w:val="17"/>
  </w:num>
  <w:num w:numId="21" w16cid:durableId="1732725788">
    <w:abstractNumId w:val="14"/>
  </w:num>
  <w:num w:numId="22" w16cid:durableId="2003973186">
    <w:abstractNumId w:val="5"/>
  </w:num>
  <w:num w:numId="23" w16cid:durableId="1283419560">
    <w:abstractNumId w:val="24"/>
  </w:num>
  <w:num w:numId="24" w16cid:durableId="388190593">
    <w:abstractNumId w:val="18"/>
  </w:num>
  <w:num w:numId="25" w16cid:durableId="1719091519">
    <w:abstractNumId w:val="25"/>
  </w:num>
  <w:num w:numId="26" w16cid:durableId="1091314321">
    <w:abstractNumId w:val="0"/>
  </w:num>
  <w:num w:numId="27" w16cid:durableId="2000108061">
    <w:abstractNumId w:val="11"/>
  </w:num>
  <w:num w:numId="28" w16cid:durableId="1168902017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F49"/>
    <w:rsid w:val="00003776"/>
    <w:rsid w:val="000051E8"/>
    <w:rsid w:val="00021CCE"/>
    <w:rsid w:val="000244DA"/>
    <w:rsid w:val="00024F7D"/>
    <w:rsid w:val="00031EFD"/>
    <w:rsid w:val="00034D68"/>
    <w:rsid w:val="00041A78"/>
    <w:rsid w:val="00054C98"/>
    <w:rsid w:val="00056CDE"/>
    <w:rsid w:val="00067386"/>
    <w:rsid w:val="000732FF"/>
    <w:rsid w:val="00081D65"/>
    <w:rsid w:val="00095974"/>
    <w:rsid w:val="000A1F96"/>
    <w:rsid w:val="000B3397"/>
    <w:rsid w:val="000B5248"/>
    <w:rsid w:val="000B55A2"/>
    <w:rsid w:val="000C2FBF"/>
    <w:rsid w:val="000C6EE0"/>
    <w:rsid w:val="000D258B"/>
    <w:rsid w:val="000D43CC"/>
    <w:rsid w:val="000D4C46"/>
    <w:rsid w:val="000D74AA"/>
    <w:rsid w:val="000F0FC3"/>
    <w:rsid w:val="00100FE1"/>
    <w:rsid w:val="001024BE"/>
    <w:rsid w:val="00106738"/>
    <w:rsid w:val="00114D79"/>
    <w:rsid w:val="00120B4E"/>
    <w:rsid w:val="00127743"/>
    <w:rsid w:val="00137545"/>
    <w:rsid w:val="0014791C"/>
    <w:rsid w:val="0015035A"/>
    <w:rsid w:val="0015561E"/>
    <w:rsid w:val="001627D5"/>
    <w:rsid w:val="0017612A"/>
    <w:rsid w:val="00183BF8"/>
    <w:rsid w:val="001B0F1E"/>
    <w:rsid w:val="001B4B65"/>
    <w:rsid w:val="001B7B45"/>
    <w:rsid w:val="001C1282"/>
    <w:rsid w:val="001C4FDD"/>
    <w:rsid w:val="001C63E7"/>
    <w:rsid w:val="001E1DF9"/>
    <w:rsid w:val="001E31A8"/>
    <w:rsid w:val="002146DB"/>
    <w:rsid w:val="00220E70"/>
    <w:rsid w:val="002228E8"/>
    <w:rsid w:val="00225B95"/>
    <w:rsid w:val="0023422E"/>
    <w:rsid w:val="00237603"/>
    <w:rsid w:val="00247E8C"/>
    <w:rsid w:val="00254D73"/>
    <w:rsid w:val="00267E09"/>
    <w:rsid w:val="00270E01"/>
    <w:rsid w:val="002776A1"/>
    <w:rsid w:val="0029547E"/>
    <w:rsid w:val="002B1426"/>
    <w:rsid w:val="002B3DBB"/>
    <w:rsid w:val="002B475D"/>
    <w:rsid w:val="002F17D8"/>
    <w:rsid w:val="002F2906"/>
    <w:rsid w:val="002F52CA"/>
    <w:rsid w:val="0030502A"/>
    <w:rsid w:val="0031127B"/>
    <w:rsid w:val="003242E1"/>
    <w:rsid w:val="00333911"/>
    <w:rsid w:val="00334165"/>
    <w:rsid w:val="003531E7"/>
    <w:rsid w:val="003601A4"/>
    <w:rsid w:val="00366A8C"/>
    <w:rsid w:val="0037535C"/>
    <w:rsid w:val="003815C7"/>
    <w:rsid w:val="00391637"/>
    <w:rsid w:val="003934F8"/>
    <w:rsid w:val="00397A1B"/>
    <w:rsid w:val="003A21C8"/>
    <w:rsid w:val="003B0A70"/>
    <w:rsid w:val="003C1D7A"/>
    <w:rsid w:val="003C5F97"/>
    <w:rsid w:val="003D1E51"/>
    <w:rsid w:val="003D5667"/>
    <w:rsid w:val="003E1D0A"/>
    <w:rsid w:val="003E44E0"/>
    <w:rsid w:val="004114AB"/>
    <w:rsid w:val="004254FE"/>
    <w:rsid w:val="00436FFC"/>
    <w:rsid w:val="00437D28"/>
    <w:rsid w:val="00440476"/>
    <w:rsid w:val="0044354A"/>
    <w:rsid w:val="00454353"/>
    <w:rsid w:val="00461AC6"/>
    <w:rsid w:val="0047429B"/>
    <w:rsid w:val="004878FE"/>
    <w:rsid w:val="004904C5"/>
    <w:rsid w:val="004917C4"/>
    <w:rsid w:val="00492BCD"/>
    <w:rsid w:val="004A07A5"/>
    <w:rsid w:val="004B614A"/>
    <w:rsid w:val="004B692B"/>
    <w:rsid w:val="004C3CAF"/>
    <w:rsid w:val="004C703E"/>
    <w:rsid w:val="004D096E"/>
    <w:rsid w:val="004E785E"/>
    <w:rsid w:val="004E7905"/>
    <w:rsid w:val="004F2E1A"/>
    <w:rsid w:val="005055FF"/>
    <w:rsid w:val="00510059"/>
    <w:rsid w:val="00554CBB"/>
    <w:rsid w:val="005560AC"/>
    <w:rsid w:val="00557CC0"/>
    <w:rsid w:val="0056194A"/>
    <w:rsid w:val="0056327A"/>
    <w:rsid w:val="00565B7C"/>
    <w:rsid w:val="00573EF5"/>
    <w:rsid w:val="00597F5B"/>
    <w:rsid w:val="005A1625"/>
    <w:rsid w:val="005A203B"/>
    <w:rsid w:val="005B05D5"/>
    <w:rsid w:val="005B0DEC"/>
    <w:rsid w:val="005B66FC"/>
    <w:rsid w:val="005C6A23"/>
    <w:rsid w:val="005E30DC"/>
    <w:rsid w:val="005F4EF0"/>
    <w:rsid w:val="00605DD7"/>
    <w:rsid w:val="0060658F"/>
    <w:rsid w:val="00613219"/>
    <w:rsid w:val="006178B9"/>
    <w:rsid w:val="00621996"/>
    <w:rsid w:val="0062500F"/>
    <w:rsid w:val="0062558E"/>
    <w:rsid w:val="0062789A"/>
    <w:rsid w:val="0063396F"/>
    <w:rsid w:val="00640E46"/>
    <w:rsid w:val="0064179C"/>
    <w:rsid w:val="00643A8A"/>
    <w:rsid w:val="0064491A"/>
    <w:rsid w:val="00653B50"/>
    <w:rsid w:val="00656C58"/>
    <w:rsid w:val="0066185E"/>
    <w:rsid w:val="00666BDD"/>
    <w:rsid w:val="00676FDB"/>
    <w:rsid w:val="006776B4"/>
    <w:rsid w:val="00677E30"/>
    <w:rsid w:val="00682F93"/>
    <w:rsid w:val="00682FF7"/>
    <w:rsid w:val="006873B8"/>
    <w:rsid w:val="006A4EFB"/>
    <w:rsid w:val="006B0FEA"/>
    <w:rsid w:val="006C6D6D"/>
    <w:rsid w:val="006C7A3B"/>
    <w:rsid w:val="006C7CE4"/>
    <w:rsid w:val="006D7EC8"/>
    <w:rsid w:val="006F4464"/>
    <w:rsid w:val="006F6E68"/>
    <w:rsid w:val="00714CA4"/>
    <w:rsid w:val="00721DE8"/>
    <w:rsid w:val="007250D9"/>
    <w:rsid w:val="007274B8"/>
    <w:rsid w:val="00727F97"/>
    <w:rsid w:val="00730AE0"/>
    <w:rsid w:val="007334FA"/>
    <w:rsid w:val="007336ED"/>
    <w:rsid w:val="0074372D"/>
    <w:rsid w:val="00756EA0"/>
    <w:rsid w:val="007604F9"/>
    <w:rsid w:val="007644A8"/>
    <w:rsid w:val="00764773"/>
    <w:rsid w:val="00767EC2"/>
    <w:rsid w:val="007735DC"/>
    <w:rsid w:val="0078311A"/>
    <w:rsid w:val="00791D70"/>
    <w:rsid w:val="007A61C5"/>
    <w:rsid w:val="007A6888"/>
    <w:rsid w:val="007B0DCC"/>
    <w:rsid w:val="007B2222"/>
    <w:rsid w:val="007B3FD5"/>
    <w:rsid w:val="007C1FCB"/>
    <w:rsid w:val="007D3601"/>
    <w:rsid w:val="007D3A38"/>
    <w:rsid w:val="007D6C20"/>
    <w:rsid w:val="007E73B4"/>
    <w:rsid w:val="007F3D94"/>
    <w:rsid w:val="00812516"/>
    <w:rsid w:val="00813F1B"/>
    <w:rsid w:val="00832B6C"/>
    <w:rsid w:val="00832EBB"/>
    <w:rsid w:val="00834734"/>
    <w:rsid w:val="00835BF6"/>
    <w:rsid w:val="008402C4"/>
    <w:rsid w:val="00856A2C"/>
    <w:rsid w:val="008571FB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0787E"/>
    <w:rsid w:val="009203A8"/>
    <w:rsid w:val="009209C5"/>
    <w:rsid w:val="00945E13"/>
    <w:rsid w:val="00946E8F"/>
    <w:rsid w:val="009517AF"/>
    <w:rsid w:val="00953113"/>
    <w:rsid w:val="00954B97"/>
    <w:rsid w:val="00955127"/>
    <w:rsid w:val="00956BC9"/>
    <w:rsid w:val="00961DA0"/>
    <w:rsid w:val="00970F49"/>
    <w:rsid w:val="009715DA"/>
    <w:rsid w:val="0097379A"/>
    <w:rsid w:val="00976338"/>
    <w:rsid w:val="00992D9C"/>
    <w:rsid w:val="009931F0"/>
    <w:rsid w:val="009955F8"/>
    <w:rsid w:val="009A1CBC"/>
    <w:rsid w:val="009A36AD"/>
    <w:rsid w:val="009B18A2"/>
    <w:rsid w:val="009B6ECC"/>
    <w:rsid w:val="009C3331"/>
    <w:rsid w:val="009D04EE"/>
    <w:rsid w:val="009D73E6"/>
    <w:rsid w:val="009E01D3"/>
    <w:rsid w:val="009E37D3"/>
    <w:rsid w:val="009E52E7"/>
    <w:rsid w:val="009E5BD9"/>
    <w:rsid w:val="009F57C0"/>
    <w:rsid w:val="00A0510D"/>
    <w:rsid w:val="00A11569"/>
    <w:rsid w:val="00A204BB"/>
    <w:rsid w:val="00A20A67"/>
    <w:rsid w:val="00A27EE4"/>
    <w:rsid w:val="00A36EE2"/>
    <w:rsid w:val="00A4187F"/>
    <w:rsid w:val="00A57976"/>
    <w:rsid w:val="00A636B8"/>
    <w:rsid w:val="00A805AD"/>
    <w:rsid w:val="00A8496D"/>
    <w:rsid w:val="00A85D42"/>
    <w:rsid w:val="00A87627"/>
    <w:rsid w:val="00A91D4B"/>
    <w:rsid w:val="00A962D4"/>
    <w:rsid w:val="00A9790B"/>
    <w:rsid w:val="00AA2B8A"/>
    <w:rsid w:val="00AD2200"/>
    <w:rsid w:val="00AE0873"/>
    <w:rsid w:val="00AE6AB7"/>
    <w:rsid w:val="00AE7A32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832EF"/>
    <w:rsid w:val="00B91A49"/>
    <w:rsid w:val="00BA2CF0"/>
    <w:rsid w:val="00BC3813"/>
    <w:rsid w:val="00BC7808"/>
    <w:rsid w:val="00BE099A"/>
    <w:rsid w:val="00C06EBC"/>
    <w:rsid w:val="00C0723F"/>
    <w:rsid w:val="00C121F9"/>
    <w:rsid w:val="00C172B8"/>
    <w:rsid w:val="00C17B01"/>
    <w:rsid w:val="00C21E3A"/>
    <w:rsid w:val="00C26C83"/>
    <w:rsid w:val="00C31CA1"/>
    <w:rsid w:val="00C466DA"/>
    <w:rsid w:val="00C50A9F"/>
    <w:rsid w:val="00C52383"/>
    <w:rsid w:val="00C56A9B"/>
    <w:rsid w:val="00C62C70"/>
    <w:rsid w:val="00C740CF"/>
    <w:rsid w:val="00C8277D"/>
    <w:rsid w:val="00C9296F"/>
    <w:rsid w:val="00C95538"/>
    <w:rsid w:val="00C96567"/>
    <w:rsid w:val="00C97E44"/>
    <w:rsid w:val="00CA6CCD"/>
    <w:rsid w:val="00CC50B7"/>
    <w:rsid w:val="00CC559D"/>
    <w:rsid w:val="00CD66EF"/>
    <w:rsid w:val="00CE2498"/>
    <w:rsid w:val="00CE36B8"/>
    <w:rsid w:val="00CF0DA9"/>
    <w:rsid w:val="00D02C00"/>
    <w:rsid w:val="00D12ABD"/>
    <w:rsid w:val="00D15E6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617E9"/>
    <w:rsid w:val="00D754BF"/>
    <w:rsid w:val="00D82186"/>
    <w:rsid w:val="00D83E4E"/>
    <w:rsid w:val="00D87A1E"/>
    <w:rsid w:val="00D927CA"/>
    <w:rsid w:val="00DD6347"/>
    <w:rsid w:val="00DE39D8"/>
    <w:rsid w:val="00DE3C80"/>
    <w:rsid w:val="00DE5614"/>
    <w:rsid w:val="00DF661D"/>
    <w:rsid w:val="00E0407E"/>
    <w:rsid w:val="00E04FDF"/>
    <w:rsid w:val="00E143BE"/>
    <w:rsid w:val="00E15F2A"/>
    <w:rsid w:val="00E27186"/>
    <w:rsid w:val="00E279E8"/>
    <w:rsid w:val="00E579D6"/>
    <w:rsid w:val="00E75567"/>
    <w:rsid w:val="00E8273F"/>
    <w:rsid w:val="00E857D6"/>
    <w:rsid w:val="00E9378A"/>
    <w:rsid w:val="00EA0163"/>
    <w:rsid w:val="00EA0C3A"/>
    <w:rsid w:val="00EA30C6"/>
    <w:rsid w:val="00EB2779"/>
    <w:rsid w:val="00EB31B5"/>
    <w:rsid w:val="00ED18F9"/>
    <w:rsid w:val="00ED53C9"/>
    <w:rsid w:val="00EE197A"/>
    <w:rsid w:val="00EE7DA3"/>
    <w:rsid w:val="00F062D4"/>
    <w:rsid w:val="00F1662D"/>
    <w:rsid w:val="00F3099C"/>
    <w:rsid w:val="00F35F4F"/>
    <w:rsid w:val="00F50AC5"/>
    <w:rsid w:val="00F5545D"/>
    <w:rsid w:val="00F6025D"/>
    <w:rsid w:val="00F672B2"/>
    <w:rsid w:val="00F70C8D"/>
    <w:rsid w:val="00F70D53"/>
    <w:rsid w:val="00F8340A"/>
    <w:rsid w:val="00F83D10"/>
    <w:rsid w:val="00F93643"/>
    <w:rsid w:val="00F96457"/>
    <w:rsid w:val="00FA523E"/>
    <w:rsid w:val="00FB022D"/>
    <w:rsid w:val="00FB1F17"/>
    <w:rsid w:val="00FB3492"/>
    <w:rsid w:val="00FC415A"/>
    <w:rsid w:val="00FC6098"/>
    <w:rsid w:val="00FD20DE"/>
    <w:rsid w:val="00FE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1B1DE546-8DA3-5E4A-A464-19E2E827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2"/>
    <w:uiPriority w:val="99"/>
    <w:semiHidden/>
    <w:unhideWhenUsed/>
    <w:rsid w:val="00682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08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20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7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82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8054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9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29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7849F-A893-BC49-8E56-A6340862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31</Pages>
  <Words>5404</Words>
  <Characters>30806</Characters>
  <Application>Microsoft Office Word</Application>
  <DocSecurity>0</DocSecurity>
  <Lines>256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36138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©«Ворлдскиллс Россия» (Экспедирование грузов)</dc:creator>
  <cp:keywords/>
  <dc:description/>
  <cp:lastModifiedBy>Microsoft Office User</cp:lastModifiedBy>
  <cp:revision>99</cp:revision>
  <dcterms:created xsi:type="dcterms:W3CDTF">2023-10-10T08:10:00Z</dcterms:created>
  <dcterms:modified xsi:type="dcterms:W3CDTF">2024-03-05T06:31:00Z</dcterms:modified>
  <cp:category/>
</cp:coreProperties>
</file>