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991F92" w:rsidRDefault="00991F9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A127A8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94D4B" w:rsidRPr="00894D4B">
        <w:rPr>
          <w:rFonts w:ascii="Times New Roman" w:hAnsi="Times New Roman" w:cs="Times New Roman"/>
          <w:sz w:val="72"/>
          <w:szCs w:val="72"/>
        </w:rPr>
        <w:t>СПЕЦИАЛИСТ ПО АНАЛИЗУ ДАННЫХ (BI-АНАЛИТИК)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946F6F">
      <w:pPr>
        <w:rPr>
          <w:rFonts w:ascii="Times New Roman" w:hAnsi="Times New Roman" w:cs="Times New Roman"/>
          <w:sz w:val="72"/>
          <w:szCs w:val="72"/>
        </w:rPr>
      </w:pPr>
    </w:p>
    <w:p w14:paraId="22D0585E" w14:textId="70B84787" w:rsidR="001B15DE" w:rsidRDefault="00946F6F" w:rsidP="00894D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189230F" w14:textId="77777777" w:rsidR="00894D4B" w:rsidRDefault="00894D4B" w:rsidP="00894D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F423E" w14:textId="77777777" w:rsidR="00894D4B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81038F5" w14:textId="451645E4" w:rsidR="00946F6F" w:rsidRPr="009C4B59" w:rsidRDefault="00894D4B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D4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анализу данных (BI-аналитик)</w:t>
      </w:r>
    </w:p>
    <w:p w14:paraId="0165ECE5" w14:textId="77777777" w:rsidR="00946F6F" w:rsidRPr="009C4B59" w:rsidRDefault="00946F6F" w:rsidP="00946F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14:paraId="3E3DB128" w14:textId="77777777" w:rsidR="00946F6F" w:rsidRDefault="00946F6F" w:rsidP="00946F6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C22C90" w14:textId="028403FD" w:rsidR="00946F6F" w:rsidRPr="00425FBC" w:rsidRDefault="00946F6F" w:rsidP="00946F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73057FE" w14:textId="354705A9" w:rsidR="00D57E40" w:rsidRPr="00D57E40" w:rsidRDefault="00D57E40" w:rsidP="004B5A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анализу данных, также известный как BI-аналитик (аналитик бизнес-интеллекта), </w:t>
      </w:r>
      <w:r w:rsidR="004B5A93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отвечает за сбор, анализ и интерпретацию данных, чтобы помочь организации принимать информированные решения.</w:t>
      </w:r>
    </w:p>
    <w:p w14:paraId="777052BE" w14:textId="61626570" w:rsidR="00D57E40" w:rsidRPr="00D57E40" w:rsidRDefault="004B5A93" w:rsidP="004B5A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E40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компетенции и навыки, которыми должен обладать специалист по анализу данных:</w:t>
      </w:r>
    </w:p>
    <w:p w14:paraId="00307858" w14:textId="269A83C6" w:rsidR="00D57E40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онимание бизнес-потребностей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: BI-аналитику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хорошее понимание бизнес-процессов и целей организации, чтобы исследовать и анализировать данные соответствующим образом. Он должен уметь задавать вопросы и определять ключевые метрики, которые необходимо отслеживать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1D55C6" w14:textId="214BE2AC" w:rsidR="00D57E40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налитические навыки: специалист по анализу данных должен быть в состоянии эффективно анализировать большие объемы данных, выявлять тенденции, причинно-следственные связи и сделать выводы на основе полученных результатов. Он должен знать различные методы анализа данных, такие как статистический анализ, машинное обучение и визуализация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4EDA51" w14:textId="7BBB6F0A" w:rsidR="00D57E40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ехнические навыки: чтобы быть успешным BI-аналитиком, нужно обладать техническими навыками в области базы данных, SQL (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Structured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Query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Language), ETL (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Extract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Transform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Load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), BI-инструменты и платформы, такие как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Power BI или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QlikView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. Он также должен быть знаком с программированием на языках, таких как Python или 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711465" w14:textId="0D38D642" w:rsidR="00D57E40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изуализация данных: BI-аналитик должен уметь представлять данные в виде графиков, диаграмм и интерактивных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демонстрировать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своего анализа. Хорошее владение инструментами визуализации данных, такими как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Power BI, является важным навыком для BI-аналитика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285763" w14:textId="4D302243" w:rsidR="00D57E40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оммуникационные навыки: BI-аналитик должен быть способен ясно и понятно объяснять сложные аналитические концепции и результаты своего исследования. Он часто будет работать с другими членами команды и заинтересованными сторонами, поэтому эффективная коммуникация является неотъемлемой частью его работы.</w:t>
      </w:r>
    </w:p>
    <w:p w14:paraId="3DAD2BA2" w14:textId="77777777" w:rsidR="00D57E40" w:rsidRPr="00D57E40" w:rsidRDefault="00D57E40" w:rsidP="00D57E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CA1F1" w14:textId="08C5C1CD" w:rsidR="004B5A93" w:rsidRPr="004B5A93" w:rsidRDefault="004B5A93" w:rsidP="004B5A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57E40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анализу данных (BI-аналитик) играет ключевую роль в превращении данных в ценную информацию для организации. Он помогает принимать осознанные решения и оптимизировать процессы, основываясь на фактах и аналитике.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высоких результатов существует перечень</w:t>
      </w:r>
      <w:r w:rsidRPr="004B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которые выполняет специалист по анализу данных:</w:t>
      </w:r>
    </w:p>
    <w:p w14:paraId="5BDC1001" w14:textId="116E7AD6" w:rsidR="004B5A93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бор и обработка данных: BI-аналитик отвечает за сбор данных из различных источников, их очистку, трансформацию и загрузку в базу данных или хранилище данных. Это включает использование таких инструментов, как SQL, ETL (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Extract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Transform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Load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) и других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E1F282" w14:textId="64F39630" w:rsidR="004B5A93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азработка и поддержка BI-систем: BI-аналитик создает и поддерживает системы бизнес-интеллекта (BI), которые позволяют визуализировать данные и предоставлять выводы и отчеты для руководства и других заинтересованных сторон. Для этого могут использоваться инструменты, такие как Power BI,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QlikView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D5834B" w14:textId="7030E23E" w:rsidR="004B5A93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нализ данных и составление отчетов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основных задач BI-аналитика.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Аналитику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аналитические методы и модели, чтобы исследовать данные, выявить тренды, обнаружить паттерны и сделать выводы, которые помогут в принятии решений. Кроме того, BI-аналитик составляет отчеты и презентации, чтобы представить результаты своего анализа руководству и другим заинтересованным сторонам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00DF73" w14:textId="3EC4D183" w:rsidR="004B5A93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азработка и поддержка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: BI-аналитик отвечает за разработку и обслуживание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(интерактивных информационных панелей), которые предоставляют реально-временную информацию о ключевых показателях производительности бизнеса. Это помогает руководству и другим пользователям быстро оценить текущее состояние дел и выявить проблемные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263B36" w14:textId="44A24FA1" w:rsidR="004B5A93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изнес-анализ и консультирование: BI-аналитики взаимодействуют с различными отделами и бизнес-подразделениями, чтобы понять их потребности и проблемы. Они предлагают решения на основе данных, чтобы помочь в улучшении эффективности и принятии стратегических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FB59D8" w14:textId="024DB2E4" w:rsidR="00946F6F" w:rsidRPr="004B5A93" w:rsidRDefault="004B5A93" w:rsidP="004B5A9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ашинное обучение и аналитика: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развитием технологий искусственного интеллекта и машинного обучения, BI-аналитики становятся более вовлеченными в анализ данных на основе моделей машинного обучения. Это позволяет прогнозировать тренды, делать предсказания и автоматизировать процессы принятия решений.</w:t>
      </w:r>
    </w:p>
    <w:p w14:paraId="1F2E357B" w14:textId="77777777" w:rsidR="00735BEE" w:rsidRDefault="00735BEE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550F6" w14:textId="0BFE8806" w:rsidR="00735BEE" w:rsidRPr="00C9211E" w:rsidRDefault="00D57E40" w:rsidP="00D57E40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3AB29CF8" w14:textId="77777777" w:rsidR="00946F6F" w:rsidRPr="00425FBC" w:rsidRDefault="00946F6F" w:rsidP="00946F6F">
      <w:pPr>
        <w:keepNext/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713CA657" w14:textId="77777777" w:rsidR="00946F6F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EC6460D" w14:textId="77777777" w:rsidR="00946F6F" w:rsidRPr="006D41CD" w:rsidRDefault="00946F6F" w:rsidP="00946F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577A3085" w14:textId="77777777" w:rsidR="00946F6F" w:rsidRDefault="00946F6F" w:rsidP="00946F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3E8FD6D5" w14:textId="1F29AAE9" w:rsidR="00D57E40" w:rsidRPr="00D57E40" w:rsidRDefault="00D57E40" w:rsidP="00D57E4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E40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– ПС </w:t>
      </w:r>
      <w:r w:rsidRPr="00D57E40">
        <w:rPr>
          <w:rFonts w:ascii="Times New Roman" w:eastAsia="Calibri" w:hAnsi="Times New Roman" w:cs="Times New Roman"/>
          <w:sz w:val="28"/>
          <w:szCs w:val="28"/>
        </w:rPr>
        <w:t>06.031 Специалист по автоматизации информационно-аналитической деятельности</w:t>
      </w:r>
      <w:r w:rsidRPr="00D57E40">
        <w:rPr>
          <w:rFonts w:ascii="Times New Roman" w:eastAsia="Calibri" w:hAnsi="Times New Roman" w:cs="Times New Roman"/>
          <w:sz w:val="28"/>
          <w:szCs w:val="28"/>
        </w:rPr>
        <w:t>, у</w:t>
      </w:r>
      <w:r w:rsidRPr="00D57E40">
        <w:rPr>
          <w:rFonts w:ascii="Times New Roman" w:eastAsia="Calibri" w:hAnsi="Times New Roman" w:cs="Times New Roman"/>
          <w:sz w:val="28"/>
          <w:szCs w:val="28"/>
        </w:rPr>
        <w:t>твержден</w:t>
      </w:r>
      <w:r w:rsidRPr="00D57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E40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 w:rsidRPr="00D57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E40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 w:rsidRPr="00D57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E4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D57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E40">
        <w:rPr>
          <w:rFonts w:ascii="Times New Roman" w:eastAsia="Calibri" w:hAnsi="Times New Roman" w:cs="Times New Roman"/>
          <w:sz w:val="28"/>
          <w:szCs w:val="28"/>
        </w:rPr>
        <w:t>от 20.07.2022 № 425н</w:t>
      </w:r>
    </w:p>
    <w:p w14:paraId="7781C51A" w14:textId="0951038E" w:rsidR="00D57E40" w:rsidRPr="00D57E40" w:rsidRDefault="00D57E40" w:rsidP="00D57E4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 – ПС </w:t>
      </w:r>
      <w:r w:rsidRPr="00D57E40">
        <w:rPr>
          <w:rFonts w:ascii="Times New Roman" w:hAnsi="Times New Roman"/>
          <w:sz w:val="28"/>
          <w:szCs w:val="28"/>
        </w:rPr>
        <w:t>06.042 Специалист по большим данным</w:t>
      </w:r>
      <w:r>
        <w:rPr>
          <w:rFonts w:ascii="Times New Roman" w:hAnsi="Times New Roman"/>
          <w:sz w:val="28"/>
          <w:szCs w:val="28"/>
        </w:rPr>
        <w:t xml:space="preserve">, утвержден </w:t>
      </w:r>
      <w:r w:rsidRPr="00D57E40">
        <w:rPr>
          <w:rFonts w:ascii="Times New Roman" w:hAnsi="Times New Roman"/>
          <w:sz w:val="28"/>
          <w:szCs w:val="28"/>
        </w:rPr>
        <w:t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от 6 июля 2020 года N 405н</w:t>
      </w:r>
    </w:p>
    <w:p w14:paraId="05A44951" w14:textId="77777777" w:rsidR="00946F6F" w:rsidRPr="00C9211E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0A9D6A97" w14:textId="77777777" w:rsidR="00946F6F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40EE53E" w14:textId="77777777" w:rsidR="00946F6F" w:rsidRPr="00C9211E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46F6F" w:rsidRPr="00425FBC" w14:paraId="464B2B9C" w14:textId="77777777" w:rsidTr="00E232C8">
        <w:tc>
          <w:tcPr>
            <w:tcW w:w="529" w:type="pct"/>
            <w:shd w:val="clear" w:color="auto" w:fill="92D050"/>
          </w:tcPr>
          <w:p w14:paraId="5A7D52D0" w14:textId="77777777" w:rsidR="00946F6F" w:rsidRPr="00425FBC" w:rsidRDefault="00946F6F" w:rsidP="00E232C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4DEE6DB" w14:textId="77777777" w:rsidR="00946F6F" w:rsidRPr="00425FBC" w:rsidRDefault="00946F6F" w:rsidP="00E232C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46F6F" w:rsidRPr="00425FBC" w14:paraId="32B56549" w14:textId="77777777" w:rsidTr="00E232C8">
        <w:tc>
          <w:tcPr>
            <w:tcW w:w="529" w:type="pct"/>
            <w:shd w:val="clear" w:color="auto" w:fill="BFBFBF"/>
          </w:tcPr>
          <w:p w14:paraId="4CD4E786" w14:textId="77777777" w:rsidR="00946F6F" w:rsidRPr="00425FBC" w:rsidRDefault="00946F6F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EC2D015" w14:textId="77777777" w:rsidR="00946F6F" w:rsidRPr="00425FBC" w:rsidRDefault="00946F6F" w:rsidP="00E232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946F6F" w:rsidRPr="00425FBC" w14:paraId="4AE266C9" w14:textId="77777777" w:rsidTr="00E232C8">
        <w:tc>
          <w:tcPr>
            <w:tcW w:w="529" w:type="pct"/>
            <w:shd w:val="clear" w:color="auto" w:fill="BFBFBF"/>
          </w:tcPr>
          <w:p w14:paraId="73FB6913" w14:textId="77777777" w:rsidR="00946F6F" w:rsidRPr="00425FBC" w:rsidRDefault="00946F6F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0EFAE9A7" w14:textId="64F50C2F" w:rsidR="00946F6F" w:rsidRPr="00425FBC" w:rsidRDefault="00D57E40" w:rsidP="00E23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946F6F" w:rsidRPr="00425FBC" w14:paraId="1ED4F402" w14:textId="77777777" w:rsidTr="00E232C8">
        <w:tc>
          <w:tcPr>
            <w:tcW w:w="529" w:type="pct"/>
            <w:shd w:val="clear" w:color="auto" w:fill="BFBFBF"/>
          </w:tcPr>
          <w:p w14:paraId="6A8E12EB" w14:textId="77777777" w:rsidR="00946F6F" w:rsidRPr="00425FBC" w:rsidRDefault="00946F6F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778C2C5" w14:textId="0018F3E9" w:rsidR="00946F6F" w:rsidRPr="00425FBC" w:rsidRDefault="00D57E40" w:rsidP="00E23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этапами жизненного цикла методологической и технологической инфраструктуры анализа больших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данных в организации</w:t>
            </w:r>
          </w:p>
        </w:tc>
      </w:tr>
      <w:tr w:rsidR="00D57E40" w:rsidRPr="00425FBC" w14:paraId="5F1C80C4" w14:textId="77777777" w:rsidTr="00E232C8">
        <w:tc>
          <w:tcPr>
            <w:tcW w:w="529" w:type="pct"/>
            <w:shd w:val="clear" w:color="auto" w:fill="BFBFBF"/>
          </w:tcPr>
          <w:p w14:paraId="72D5EF47" w14:textId="668530E5" w:rsidR="00D57E40" w:rsidRPr="00425FBC" w:rsidRDefault="00D57E40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44967B7" w14:textId="2D845886" w:rsidR="00D57E40" w:rsidRPr="00425FBC" w:rsidRDefault="00D57E40" w:rsidP="00E23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</w:tr>
      <w:tr w:rsidR="00D57E40" w:rsidRPr="00425FBC" w14:paraId="1206FA8C" w14:textId="77777777" w:rsidTr="00E232C8">
        <w:tc>
          <w:tcPr>
            <w:tcW w:w="529" w:type="pct"/>
            <w:shd w:val="clear" w:color="auto" w:fill="BFBFBF"/>
          </w:tcPr>
          <w:p w14:paraId="41AFBECF" w14:textId="1EB1BA6E" w:rsidR="00D57E40" w:rsidRPr="00425FBC" w:rsidRDefault="00D57E40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E37E98A" w14:textId="28A8AC1A" w:rsidR="00D57E40" w:rsidRPr="00425FBC" w:rsidRDefault="00D57E40" w:rsidP="00E23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автоматизации информационно-аналитической деятельности</w:t>
            </w: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с использованием информационно-аналитических систем в защищенном исполнении</w:t>
            </w:r>
          </w:p>
        </w:tc>
      </w:tr>
      <w:tr w:rsidR="00D57E40" w:rsidRPr="00425FBC" w14:paraId="1C71DD36" w14:textId="77777777" w:rsidTr="00E232C8">
        <w:tc>
          <w:tcPr>
            <w:tcW w:w="529" w:type="pct"/>
            <w:shd w:val="clear" w:color="auto" w:fill="BFBFBF"/>
          </w:tcPr>
          <w:p w14:paraId="3E42C7B7" w14:textId="57402CBE" w:rsidR="00D57E40" w:rsidRDefault="00D57E40" w:rsidP="00E232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2F497D7" w14:textId="5B88607A" w:rsidR="00D57E40" w:rsidRPr="00425FBC" w:rsidRDefault="00D57E40" w:rsidP="00E232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информационно-аналитических систем в защищенном исполнении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9528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E77B" w14:textId="77777777" w:rsidR="00A95286" w:rsidRDefault="00A95286" w:rsidP="00A130B3">
      <w:pPr>
        <w:spacing w:after="0" w:line="240" w:lineRule="auto"/>
      </w:pPr>
      <w:r>
        <w:separator/>
      </w:r>
    </w:p>
  </w:endnote>
  <w:endnote w:type="continuationSeparator" w:id="0">
    <w:p w14:paraId="032422A3" w14:textId="77777777" w:rsidR="00A95286" w:rsidRDefault="00A9528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0053" w14:textId="77777777" w:rsidR="00A95286" w:rsidRDefault="00A95286" w:rsidP="00A130B3">
      <w:pPr>
        <w:spacing w:after="0" w:line="240" w:lineRule="auto"/>
      </w:pPr>
      <w:r>
        <w:separator/>
      </w:r>
    </w:p>
  </w:footnote>
  <w:footnote w:type="continuationSeparator" w:id="0">
    <w:p w14:paraId="66C0B390" w14:textId="77777777" w:rsidR="00A95286" w:rsidRDefault="00A9528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250DB0"/>
    <w:multiLevelType w:val="hybridMultilevel"/>
    <w:tmpl w:val="BB18186A"/>
    <w:lvl w:ilvl="0" w:tplc="EE086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756603"/>
    <w:multiLevelType w:val="hybridMultilevel"/>
    <w:tmpl w:val="E6FE3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D144DD"/>
    <w:multiLevelType w:val="hybridMultilevel"/>
    <w:tmpl w:val="B7A25644"/>
    <w:lvl w:ilvl="0" w:tplc="7B98FCEC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7290034">
    <w:abstractNumId w:val="0"/>
  </w:num>
  <w:num w:numId="2" w16cid:durableId="1018191670">
    <w:abstractNumId w:val="2"/>
  </w:num>
  <w:num w:numId="3" w16cid:durableId="864102637">
    <w:abstractNumId w:val="3"/>
  </w:num>
  <w:num w:numId="4" w16cid:durableId="46335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B5A93"/>
    <w:rsid w:val="004F5C21"/>
    <w:rsid w:val="00532AD0"/>
    <w:rsid w:val="005911D4"/>
    <w:rsid w:val="00596E5D"/>
    <w:rsid w:val="00712A1A"/>
    <w:rsid w:val="00716F94"/>
    <w:rsid w:val="00735BEE"/>
    <w:rsid w:val="007E0C3F"/>
    <w:rsid w:val="008504D1"/>
    <w:rsid w:val="00894D4B"/>
    <w:rsid w:val="00912BE2"/>
    <w:rsid w:val="00946F6F"/>
    <w:rsid w:val="00991F92"/>
    <w:rsid w:val="009C4B59"/>
    <w:rsid w:val="009F616C"/>
    <w:rsid w:val="00A130B3"/>
    <w:rsid w:val="00A85420"/>
    <w:rsid w:val="00A95286"/>
    <w:rsid w:val="00AA1894"/>
    <w:rsid w:val="00AA4287"/>
    <w:rsid w:val="00AB022C"/>
    <w:rsid w:val="00AB059B"/>
    <w:rsid w:val="00B96387"/>
    <w:rsid w:val="00C31FCD"/>
    <w:rsid w:val="00D57E4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Иван Левицкий</cp:lastModifiedBy>
  <cp:revision>5</cp:revision>
  <dcterms:created xsi:type="dcterms:W3CDTF">2023-10-02T14:40:00Z</dcterms:created>
  <dcterms:modified xsi:type="dcterms:W3CDTF">2024-01-30T22:52:00Z</dcterms:modified>
</cp:coreProperties>
</file>