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80524E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75003" w:rsidRPr="00975003">
        <w:rPr>
          <w:rFonts w:ascii="Times New Roman" w:hAnsi="Times New Roman" w:cs="Times New Roman"/>
          <w:smallCaps/>
          <w:sz w:val="72"/>
          <w:szCs w:val="72"/>
        </w:rPr>
        <w:t>Полиграфические 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80524E">
      <w:pPr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9A05B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D12AB7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D12AB7">
        <w:rPr>
          <w:rFonts w:ascii="Times New Roman" w:eastAsia="Calibri" w:hAnsi="Times New Roman" w:cs="Times New Roman"/>
          <w:sz w:val="28"/>
          <w:szCs w:val="28"/>
        </w:rPr>
        <w:t>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9A05BE" w:rsidRPr="00D12AB7" w:rsidRDefault="009A05BE" w:rsidP="009A05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12AB7">
        <w:rPr>
          <w:rFonts w:ascii="Times New Roman" w:eastAsia="Times New Roman" w:hAnsi="Times New Roman" w:cs="Times New Roman"/>
          <w:color w:val="000000"/>
          <w:sz w:val="28"/>
          <w:szCs w:val="28"/>
        </w:rPr>
        <w:t>: Полиграфические технологии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12AB7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Область профессиональной деятельности техника-технолога заключается в разработке, организации и контроле технологических процессов, организации и выполнении работ в полиграфическом производстве.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— это специалист, занятый в производстве полиграфической продукции, начиная от определения сложности заказа и оптимизации процесса по изготовлению полиграфической продукции с учетом применяемых оборудования и материалов, экономичности и </w:t>
      </w:r>
      <w:proofErr w:type="spellStart"/>
      <w:r w:rsidRPr="00D12AB7">
        <w:rPr>
          <w:rFonts w:ascii="Times New Roman" w:eastAsia="Calibri" w:hAnsi="Times New Roman" w:cs="Times New Roman"/>
          <w:iCs/>
          <w:sz w:val="28"/>
          <w:szCs w:val="28"/>
        </w:rPr>
        <w:t>экологичности</w:t>
      </w:r>
      <w:proofErr w:type="spellEnd"/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 производства, заканчивая тиражированием издания.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Техник-технолог должен уметь выстроить правильный технологический процесс: рассчитать количество необходимых материалов, выбрать необходимое оборудование и соответствующие расходные материалы, чтобы их свойства соответствовали друг другу, стандартам отрасли и требованиям заказчика.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Помимо этого, специалист должен уметь обслуживать полиграфическое оборудование, выполнять настройку и необходимые технологические регулировки перед началом работы и во время печатания тиража.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Этот специалист контролирует каждый этап производства, проверяет полуфабрикаты и продукцию на наличие брака. В своей работе он применяет контрольно-измерительные материалы и оборудование. 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>Полиграфическое производство в настоящее время в значительной степени автоматизировано и компьютеризировано. На крупных полиграфических предприятиях используется высокопроизводительное оборудование, с широким функционалом и возможностями. Рынок труда по этой профессии примерно сбалансирован. Востребованность профессии на рынке труда средняя, стабильная.</w:t>
      </w:r>
    </w:p>
    <w:p w:rsidR="009A05BE" w:rsidRPr="00D12AB7" w:rsidRDefault="009A05BE" w:rsidP="009A05BE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12AB7">
        <w:rPr>
          <w:rFonts w:ascii="Times New Roman" w:eastAsia="Calibri" w:hAnsi="Times New Roman" w:cs="Times New Roman"/>
          <w:iCs/>
          <w:sz w:val="28"/>
          <w:szCs w:val="28"/>
        </w:rPr>
        <w:t xml:space="preserve">Объектами профессиональной деятельности являются: </w:t>
      </w:r>
      <w:r>
        <w:rPr>
          <w:rFonts w:ascii="Times New Roman" w:eastAsia="Calibri" w:hAnsi="Times New Roman" w:cs="Times New Roman"/>
          <w:iCs/>
          <w:sz w:val="28"/>
          <w:szCs w:val="28"/>
        </w:rPr>
        <w:t>печатное оборудование, полиграфические материалы, параметры печатного процесса, нормативно-правовая документация, технические средства измерения.</w:t>
      </w: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D12A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Нормативные правовые акты</w:t>
      </w:r>
      <w:bookmarkEnd w:id="1"/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5BE" w:rsidRPr="00D12AB7" w:rsidRDefault="009A05BE" w:rsidP="009A05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A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29.02.06 Полиграфическое производство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15 мая 2014 года № 536, зарегистрированного в Министерстве юстиции Российской Федерации 3 июля 2014 года, регистрационный № 32963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29.02.09 Печатное дело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утвержден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9 декабря 2016 года № 1556, зарегистрированного в Министерстве юстиции Российской Федерации 22 декабря 2016 года, регистрационный № 44901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11.014 Оператор оборудования плоской офсетной печати (рег. № 1127) утвержден Приказом Министерства труда и социальной защиты Российской Федерации от 20 марта 2018 № 166н, зарегистрировано в Министерстве юстиции Российской Федерации 9 апреля 2018 года, регистрационный № 50682 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11.002 Контролер печатной продукции, полуфабрикатов и материалов (рег. № 104) утвержден Приказом Министерства труда и социальной защиты Российской Федерации от 21 марта 2017 № 296н, зарегистрировано в Министерстве юстиции Российской Федерации 6 апреля 2017 года, регистрационный № 46290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Профессиональный стандарт 11.016 Оператор оборудования цифровой печати (рег. № 1129) утвержден Приказом Министерства труда и социальной защиты Российской Федерации от 16 марта 2018 № 152н, зарегистрировано в Министерстве юстиции Российской Федерации 4 апреля 2018 года, регистрационный № 50615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ЕТКС выпуск 55, Утвержден Постановлением Минтруда РФ от 30.01.2002 № 4</w:t>
      </w: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>Отраслевые/корпоративные стандарты</w:t>
      </w:r>
    </w:p>
    <w:p w:rsidR="009A05BE" w:rsidRPr="004D6BD6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BD6">
        <w:rPr>
          <w:rFonts w:ascii="Times New Roman" w:hAnsi="Times New Roman" w:cs="Times New Roman"/>
          <w:sz w:val="28"/>
          <w:szCs w:val="28"/>
        </w:rPr>
        <w:t>ОСТ 29.42-98</w:t>
      </w:r>
      <w:r w:rsidRPr="00D12AB7">
        <w:rPr>
          <w:rFonts w:ascii="Times New Roman" w:hAnsi="Times New Roman" w:cs="Times New Roman"/>
          <w:sz w:val="28"/>
          <w:szCs w:val="28"/>
        </w:rPr>
        <w:tab/>
        <w:t>Полиграфическое производство. Дефекты полуфабрикатов и готовой продукции</w:t>
      </w:r>
      <w:r>
        <w:rPr>
          <w:rFonts w:ascii="Times New Roman" w:hAnsi="Times New Roman" w:cs="Times New Roman"/>
          <w:sz w:val="28"/>
          <w:szCs w:val="28"/>
        </w:rPr>
        <w:t xml:space="preserve"> (01.05.1998</w:t>
      </w:r>
      <w:r w:rsidRPr="002444A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44A0">
        <w:rPr>
          <w:rFonts w:ascii="Times New Roman" w:hAnsi="Times New Roman" w:cs="Times New Roman"/>
          <w:sz w:val="28"/>
          <w:szCs w:val="28"/>
        </w:rPr>
        <w:lastRenderedPageBreak/>
        <w:t>ОСТ 29.40-2003</w:t>
      </w:r>
      <w:r w:rsidRPr="002444A0">
        <w:rPr>
          <w:rFonts w:ascii="Times New Roman" w:hAnsi="Times New Roman" w:cs="Times New Roman"/>
          <w:sz w:val="28"/>
          <w:szCs w:val="28"/>
        </w:rPr>
        <w:tab/>
        <w:t xml:space="preserve">Технология и оборудование допечатных процессов в полиграфии. Термины и определения. 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2444A0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B7">
        <w:rPr>
          <w:rFonts w:ascii="Times New Roman" w:hAnsi="Times New Roman" w:cs="Times New Roman"/>
          <w:sz w:val="28"/>
          <w:szCs w:val="28"/>
        </w:rPr>
        <w:t>ОСТ 29.4-2003</w:t>
      </w:r>
      <w:r w:rsidRPr="00D12AB7">
        <w:rPr>
          <w:rFonts w:ascii="Times New Roman" w:hAnsi="Times New Roman" w:cs="Times New Roman"/>
          <w:sz w:val="28"/>
          <w:szCs w:val="28"/>
        </w:rPr>
        <w:tab/>
        <w:t>Пластины офсетные резинотканевые. Общие технические условия</w:t>
      </w:r>
      <w:r>
        <w:rPr>
          <w:rFonts w:ascii="Times New Roman" w:hAnsi="Times New Roman" w:cs="Times New Roman"/>
          <w:sz w:val="28"/>
          <w:szCs w:val="28"/>
        </w:rPr>
        <w:t xml:space="preserve"> (01.07.</w:t>
      </w:r>
      <w:r w:rsidRPr="002444A0">
        <w:rPr>
          <w:rFonts w:ascii="Times New Roman" w:hAnsi="Times New Roman" w:cs="Times New Roman"/>
          <w:sz w:val="28"/>
          <w:szCs w:val="28"/>
        </w:rPr>
        <w:t>2003 г.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РФ по делам печати, телерадиовещания и средств массовой информации);</w:t>
      </w: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ГОСТы 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8B4B1D">
        <w:rPr>
          <w:rFonts w:ascii="Times New Roman" w:eastAsia="Calibri" w:hAnsi="Times New Roman" w:cs="Times New Roman"/>
          <w:sz w:val="28"/>
          <w:szCs w:val="28"/>
        </w:rPr>
        <w:t>SO 12635:2021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Пластины для офсетной печати. Размеры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(01.06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2021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B4B1D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 12636:1998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Полотно для офсетной печати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12637-1:2006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Словарь. Часть 1. Основные термины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2006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12637-4:2008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Технология полиграфии. Словарь. Часть 4. Термины, относящиеся к </w:t>
      </w:r>
      <w:proofErr w:type="spellStart"/>
      <w:r w:rsidRPr="00D12AB7">
        <w:rPr>
          <w:rFonts w:ascii="Times New Roman" w:eastAsia="Calibri" w:hAnsi="Times New Roman" w:cs="Times New Roman"/>
          <w:sz w:val="28"/>
          <w:szCs w:val="28"/>
        </w:rPr>
        <w:t>постпрессу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12637</w:t>
      </w:r>
      <w:r w:rsidRPr="00D12AB7">
        <w:rPr>
          <w:rFonts w:ascii="Times New Roman" w:eastAsia="Calibri" w:hAnsi="Times New Roman" w:cs="Times New Roman"/>
          <w:sz w:val="28"/>
          <w:szCs w:val="28"/>
        </w:rPr>
        <w:softHyphen/>
        <w:t>2:2008 Технология полиграфии. Словарь. Часть 2. Термины, относящиеся к допечатным процессам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2008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66153A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ISO 12640-1:1997 </w:t>
      </w:r>
      <w:r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полиграфии. Допечатный цифровой обмен данными. Часть 1. Данные CMYK стандартных цветных изображений (CMYK/SCID)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</w:t>
      </w:r>
      <w:r w:rsidRPr="00871D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1997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12640-3:2022</w:t>
      </w:r>
      <w:r w:rsidRPr="00871D59">
        <w:rPr>
          <w:rFonts w:ascii="Times New Roman" w:eastAsia="Calibri" w:hAnsi="Times New Roman" w:cs="Times New Roman"/>
          <w:sz w:val="28"/>
          <w:szCs w:val="28"/>
        </w:rPr>
        <w:tab/>
        <w:t xml:space="preserve"> Технология полиграфии. Допечатный цифровой обмен данными. Часть 3. Данные CIELAB стандартных цветных изображений (CIELAB/SCID) </w:t>
      </w:r>
      <w:r>
        <w:rPr>
          <w:rFonts w:ascii="Times New Roman" w:eastAsia="Calibri" w:hAnsi="Times New Roman" w:cs="Times New Roman"/>
          <w:sz w:val="28"/>
          <w:szCs w:val="28"/>
        </w:rPr>
        <w:t>(01.08</w:t>
      </w:r>
      <w:r w:rsidRPr="00871D59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871D59">
        <w:rPr>
          <w:rFonts w:ascii="Times New Roman" w:eastAsia="Calibri" w:hAnsi="Times New Roman" w:cs="Times New Roman"/>
          <w:sz w:val="28"/>
          <w:szCs w:val="28"/>
        </w:rPr>
        <w:t>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12643-1:2009 Полиграфия. Требования безопасности для полиграфических машин, оборудования и систем. Часть 1: Общие требования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12.2009, Международная организация по стандартизации);</w:t>
      </w:r>
    </w:p>
    <w:p w:rsidR="009A05BE" w:rsidRPr="00871D59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D59">
        <w:rPr>
          <w:rFonts w:ascii="Times New Roman" w:eastAsia="Calibri" w:hAnsi="Times New Roman" w:cs="Times New Roman"/>
          <w:sz w:val="28"/>
          <w:szCs w:val="28"/>
        </w:rPr>
        <w:t>ISO 12643-2:2010 Полиграфия. Требования безопасности для полиграфических машин, оборудования и систем Часть 2. Машины, оборудование и системы допечатные и печатные (</w:t>
      </w:r>
      <w:r>
        <w:rPr>
          <w:rFonts w:ascii="Times New Roman" w:eastAsia="Calibri" w:hAnsi="Times New Roman" w:cs="Times New Roman"/>
          <w:sz w:val="28"/>
          <w:szCs w:val="28"/>
        </w:rPr>
        <w:t>01.</w:t>
      </w:r>
      <w:r w:rsidRPr="00871D59">
        <w:rPr>
          <w:rFonts w:ascii="Times New Roman" w:eastAsia="Calibri" w:hAnsi="Times New Roman" w:cs="Times New Roman"/>
          <w:sz w:val="28"/>
          <w:szCs w:val="28"/>
        </w:rPr>
        <w:t>12.2010, Международная организация по стандартизации);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3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ОСТ </w:t>
      </w:r>
      <w:proofErr w:type="gramStart"/>
      <w:r w:rsidRPr="009273DE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54766-2011(ИСО 12647-2:2004) Технология полиграфии. Контроль процесса изготовления цифровых файлов, растровых </w:t>
      </w:r>
      <w:proofErr w:type="spellStart"/>
      <w:r w:rsidRPr="009273DE">
        <w:rPr>
          <w:rFonts w:ascii="Times New Roman" w:eastAsia="Calibri" w:hAnsi="Times New Roman" w:cs="Times New Roman"/>
          <w:sz w:val="28"/>
          <w:szCs w:val="28"/>
        </w:rPr>
        <w:t>цветоделений</w:t>
      </w:r>
      <w:proofErr w:type="spellEnd"/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, пробных и тиражных оттисков. Часть 2. Процессы офсетной печати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9273DE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>.12.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2011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г., </w:t>
      </w:r>
      <w:r w:rsidRPr="009273DE">
        <w:rPr>
          <w:rFonts w:ascii="Times New Roman" w:eastAsia="Calibri" w:hAnsi="Times New Roman" w:cs="Times New Roman"/>
          <w:sz w:val="28"/>
          <w:szCs w:val="28"/>
        </w:rPr>
        <w:t>Федерально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агентств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9273DE">
        <w:rPr>
          <w:rFonts w:ascii="Times New Roman" w:eastAsia="Calibri" w:hAnsi="Times New Roman" w:cs="Times New Roman"/>
          <w:sz w:val="28"/>
          <w:szCs w:val="28"/>
        </w:rPr>
        <w:t xml:space="preserve"> по техническ</w:t>
      </w:r>
      <w:r>
        <w:rPr>
          <w:rFonts w:ascii="Times New Roman" w:eastAsia="Calibri" w:hAnsi="Times New Roman" w:cs="Times New Roman"/>
          <w:sz w:val="28"/>
          <w:szCs w:val="28"/>
        </w:rPr>
        <w:t>ому регулированию и метрологии);</w:t>
      </w:r>
    </w:p>
    <w:p w:rsidR="009A05BE" w:rsidRPr="009273D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13656:2000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Применение денситометрии в отраженном свете и колориметрии для проведения контроля или оценки печати и пробных оттисков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(01.02.2000,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15929:2002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Графическая технология. Обмен цифровыми данными допечатного процесса. Руководства и принципы для разработки стандартов PDF/X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(01.03.2002,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15930-1:2001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цифровыми данными при подготовке к печати. Использование формата PDF. Часть 1. Полный обмен с использованием данных CMYK (PDF/X-1 и PDF/X-1а)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(01.12.2001,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16612-1:2005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>Технология полиграфии. Обмен переменными печатными данными. Часть 1. Применение PPML 2.1 и PDF 1.4 (PPML/VDX-2005)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(01.12.2005, </w:t>
      </w:r>
      <w:r w:rsidRPr="00D5726C">
        <w:rPr>
          <w:rFonts w:ascii="Times New Roman" w:eastAsia="Calibri" w:hAnsi="Times New Roman" w:cs="Times New Roman"/>
          <w:sz w:val="28"/>
          <w:szCs w:val="28"/>
        </w:rPr>
        <w:t>Международная организация по стандартизации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ISO/TR 15847:2008 </w:t>
      </w:r>
      <w:r w:rsidRPr="00D12AB7">
        <w:rPr>
          <w:rFonts w:ascii="Times New Roman" w:eastAsia="Calibri" w:hAnsi="Times New Roman" w:cs="Times New Roman"/>
          <w:sz w:val="28"/>
          <w:szCs w:val="28"/>
        </w:rPr>
        <w:t>Технология полиграфии. Графические условные обозначения для систем печатных машин и отделочных систем, включая связанное с ними вспомогательное оборудование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(01.10.2008, Международная организация по стандартизации);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r w:rsidRPr="00D12AB7">
        <w:rPr>
          <w:rFonts w:ascii="Times New Roman" w:eastAsia="Calibri" w:hAnsi="Times New Roman" w:cs="Times New Roman"/>
          <w:sz w:val="28"/>
          <w:szCs w:val="28"/>
        </w:rPr>
        <w:t>DIN 16500­11­1994 Техника печатания. Последующая обработка при печатании.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(01.09.1994, основан на национальном стандарте Германии);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</w:t>
      </w:r>
      <w:proofErr w:type="gramStart"/>
      <w:r w:rsidRPr="00D12AB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 51205-98</w:t>
      </w:r>
      <w:r w:rsidRPr="00D12AB7">
        <w:rPr>
          <w:rFonts w:ascii="Times New Roman" w:eastAsia="Calibri" w:hAnsi="Times New Roman" w:cs="Times New Roman"/>
          <w:sz w:val="28"/>
          <w:szCs w:val="28"/>
        </w:rPr>
        <w:tab/>
        <w:t xml:space="preserve"> Оборудование полиграфическое. Термины и определения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(01.07.1999, Госстандарт России);</w:t>
      </w:r>
    </w:p>
    <w:p w:rsidR="009A05BE" w:rsidRPr="002F269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2692">
        <w:rPr>
          <w:rFonts w:ascii="Times New Roman" w:eastAsia="Calibri" w:hAnsi="Times New Roman" w:cs="Times New Roman"/>
          <w:sz w:val="28"/>
          <w:szCs w:val="28"/>
        </w:rPr>
        <w:t>ГОСТ 5773-16 Форматы изданий (01.07.1991, Государственный комитет СССР 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управлению качеством продукции и стандартам);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 xml:space="preserve">ГОСТ 9094-89 Бумага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(22.06.1989, </w:t>
      </w:r>
      <w:r w:rsidRPr="00391886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91886">
        <w:rPr>
          <w:rFonts w:ascii="Times New Roman" w:eastAsia="Calibri" w:hAnsi="Times New Roman" w:cs="Times New Roman"/>
          <w:sz w:val="28"/>
          <w:szCs w:val="28"/>
        </w:rPr>
        <w:t xml:space="preserve"> комитет СССР по делам издательств, полиграфии и книжной торговли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ГОСТ 15467-79 Управление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F2692">
        <w:rPr>
          <w:rFonts w:ascii="Times New Roman" w:eastAsia="Calibri" w:hAnsi="Times New Roman" w:cs="Times New Roman"/>
          <w:sz w:val="28"/>
          <w:szCs w:val="28"/>
        </w:rPr>
        <w:t>26.01.79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г, </w:t>
      </w:r>
      <w:r w:rsidRPr="002F2692">
        <w:rPr>
          <w:rFonts w:ascii="Times New Roman" w:eastAsia="Calibri" w:hAnsi="Times New Roman" w:cs="Times New Roman"/>
          <w:sz w:val="28"/>
          <w:szCs w:val="28"/>
        </w:rPr>
        <w:t>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2F2692">
        <w:rPr>
          <w:rFonts w:ascii="Times New Roman" w:eastAsia="Calibri" w:hAnsi="Times New Roman" w:cs="Times New Roman"/>
          <w:sz w:val="28"/>
          <w:szCs w:val="28"/>
        </w:rPr>
        <w:t xml:space="preserve"> комитет СССР по стандартам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ISO 216 Стандарт размеров бумаги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(1975 г., Международная организация по стандартизации);</w:t>
      </w:r>
    </w:p>
    <w:p w:rsidR="009A05BE" w:rsidRPr="00FF67A2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ГОСТ ISO 217-2014 </w:t>
      </w:r>
      <w:r w:rsidRPr="00D12AB7">
        <w:rPr>
          <w:rFonts w:ascii="Times New Roman" w:eastAsia="Calibri" w:hAnsi="Times New Roman" w:cs="Times New Roman"/>
          <w:sz w:val="28"/>
          <w:szCs w:val="28"/>
        </w:rPr>
        <w:t>Бумага</w:t>
      </w:r>
      <w:r>
        <w:rPr>
          <w:rFonts w:ascii="Times New Roman" w:eastAsia="Calibri" w:hAnsi="Times New Roman" w:cs="Times New Roman"/>
          <w:sz w:val="28"/>
          <w:szCs w:val="28"/>
        </w:rPr>
        <w:t>. Промышленные форматы (30.06.2014 г., Межгосударственный совет по стандартизации, метрологии и сертификации);</w:t>
      </w:r>
    </w:p>
    <w:p w:rsidR="009A05BE" w:rsidRPr="00D12AB7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Серия стандартов ISO 9000 по системе управления качеством продукции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(1987 г, Международная организация по стандартизации)</w:t>
      </w:r>
    </w:p>
    <w:p w:rsidR="009A05BE" w:rsidRPr="00D12AB7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:rsidR="009A05BE" w:rsidRPr="00D12AB7" w:rsidRDefault="009A05BE" w:rsidP="009A05BE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D12AB7" w:rsidRDefault="009A05BE" w:rsidP="009A05B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vertAlign w:val="subscript"/>
        </w:rPr>
      </w:pPr>
      <w:r w:rsidRPr="00D12AB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 (СНИП) </w:t>
      </w:r>
    </w:p>
    <w:p w:rsidR="009A05BE" w:rsidRDefault="009A05BE" w:rsidP="009A05BE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AB7">
        <w:rPr>
          <w:rFonts w:ascii="Times New Roman" w:eastAsia="Calibri" w:hAnsi="Times New Roman" w:cs="Times New Roman"/>
          <w:sz w:val="28"/>
          <w:szCs w:val="28"/>
        </w:rPr>
        <w:t>СП 2.2.2.1327-03 Гигиена труда техпроцессы материалы для типографий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(18.06.</w:t>
      </w:r>
      <w:r w:rsidRPr="008B4B1D">
        <w:rPr>
          <w:rFonts w:ascii="Times New Roman" w:eastAsia="Calibri" w:hAnsi="Times New Roman" w:cs="Times New Roman"/>
          <w:sz w:val="28"/>
          <w:szCs w:val="28"/>
        </w:rPr>
        <w:t>2003</w:t>
      </w:r>
      <w:r>
        <w:rPr>
          <w:rFonts w:ascii="Times New Roman" w:eastAsia="Calibri" w:hAnsi="Times New Roman" w:cs="Times New Roman"/>
          <w:sz w:val="28"/>
          <w:szCs w:val="28"/>
        </w:rPr>
        <w:t>, Минюст РФ);</w:t>
      </w:r>
    </w:p>
    <w:p w:rsidR="009A05BE" w:rsidRDefault="009A05BE" w:rsidP="009A05BE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05BE" w:rsidRPr="005068F9" w:rsidRDefault="009A05BE" w:rsidP="009A05B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8F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5068F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068F9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5068F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9A05BE" w:rsidRPr="00D12AB7" w:rsidRDefault="009A05BE" w:rsidP="009A05BE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6"/>
        <w:gridCol w:w="8415"/>
      </w:tblGrid>
      <w:tr w:rsidR="009A05BE" w:rsidRPr="00D12AB7" w:rsidTr="00DA038B">
        <w:trPr>
          <w:trHeight w:val="397"/>
        </w:trPr>
        <w:tc>
          <w:tcPr>
            <w:tcW w:w="604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4396" w:type="pct"/>
            <w:shd w:val="clear" w:color="auto" w:fill="92D050"/>
            <w:vAlign w:val="center"/>
          </w:tcPr>
          <w:p w:rsidR="009A05BE" w:rsidRPr="00D12AB7" w:rsidRDefault="009A05BE" w:rsidP="00DA03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материалов, необходимых для выполнения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печатных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листопроводящей</w:t>
            </w:r>
            <w:proofErr w:type="spell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системы от самонаклада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до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ё</w:t>
            </w: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мно-выводного устройства печатного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оборудования с листовой подачей запечатываемого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печатных секций и вспомогательных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Печатание тиража с проверкой качества отпечатанной</w:t>
            </w:r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отпечатанной продукции к сдаче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A05B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завершающих операций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6E3F69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Техническое обслуживание печатного оборудования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полиграфического оборудования </w:t>
            </w: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окончании</w:t>
            </w:r>
            <w:proofErr w:type="gram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9D666E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материалов для выполнения работ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Технологическая и техническая подготовка оборудования цифровой печати к печатанию тиража задания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работе системы проводки запечатываемого материала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Загрузка файлов в систему управления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Печатания тиража на оборудовании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Профилактическое обслуживание оборудования цифровой печати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оборудования цифровой печати по окончании работ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подготовительных работ для оценки соответствия основных показателей установленным требованиям задачи полиграфического производства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соответствия качества материалов, полуфабрикатов полиграфического производства и печатной продукции требованиям нормативно </w:t>
            </w:r>
            <w:proofErr w:type="gramStart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–т</w:t>
            </w:r>
            <w:proofErr w:type="gramEnd"/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ехнической документации согласно производственной задаче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Визуальный и инструментальный контроль качества полуфабрикатов полиграфического производства и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Операционный контроль технологических процессов производства печатной продукции</w:t>
            </w:r>
          </w:p>
        </w:tc>
      </w:tr>
      <w:tr w:rsidR="009A05BE" w:rsidRPr="00D12AB7" w:rsidTr="00DA038B">
        <w:tc>
          <w:tcPr>
            <w:tcW w:w="604" w:type="pct"/>
            <w:shd w:val="clear" w:color="auto" w:fill="BFBFBF"/>
            <w:vAlign w:val="center"/>
          </w:tcPr>
          <w:p w:rsidR="009A05BE" w:rsidRPr="00D12AB7" w:rsidRDefault="009A05BE" w:rsidP="00DA038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6" w:type="pct"/>
          </w:tcPr>
          <w:p w:rsidR="009A05BE" w:rsidRPr="00D12AB7" w:rsidRDefault="009A05BE" w:rsidP="00DA03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2AB7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причин снижения качества печатной продукции</w:t>
            </w:r>
          </w:p>
        </w:tc>
      </w:tr>
    </w:tbl>
    <w:p w:rsidR="009A05BE" w:rsidRPr="00D12AB7" w:rsidRDefault="009A05BE" w:rsidP="009A05BE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05BE" w:rsidRPr="00D12AB7" w:rsidRDefault="009A05BE" w:rsidP="009A05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B15DE" w:rsidRDefault="001B15DE" w:rsidP="009A05B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BD" w:rsidRDefault="003552BD" w:rsidP="00A130B3">
      <w:pPr>
        <w:spacing w:after="0" w:line="240" w:lineRule="auto"/>
      </w:pPr>
      <w:r>
        <w:separator/>
      </w:r>
    </w:p>
  </w:endnote>
  <w:endnote w:type="continuationSeparator" w:id="1">
    <w:p w:rsidR="003552BD" w:rsidRDefault="003552B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355E4D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80524E">
          <w:rPr>
            <w:noProof/>
          </w:rPr>
          <w:t>2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BD" w:rsidRDefault="003552BD" w:rsidP="00A130B3">
      <w:pPr>
        <w:spacing w:after="0" w:line="240" w:lineRule="auto"/>
      </w:pPr>
      <w:r>
        <w:separator/>
      </w:r>
    </w:p>
  </w:footnote>
  <w:footnote w:type="continuationSeparator" w:id="1">
    <w:p w:rsidR="003552BD" w:rsidRDefault="003552B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7B35EB8"/>
    <w:multiLevelType w:val="hybridMultilevel"/>
    <w:tmpl w:val="D0025234"/>
    <w:lvl w:ilvl="0" w:tplc="88988F4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1262E4"/>
    <w:rsid w:val="001B15DE"/>
    <w:rsid w:val="003327A6"/>
    <w:rsid w:val="003552BD"/>
    <w:rsid w:val="00355E4D"/>
    <w:rsid w:val="003D0CC1"/>
    <w:rsid w:val="00425FBC"/>
    <w:rsid w:val="004F5C21"/>
    <w:rsid w:val="00532AD0"/>
    <w:rsid w:val="005911D4"/>
    <w:rsid w:val="00596E5D"/>
    <w:rsid w:val="00716F94"/>
    <w:rsid w:val="007E0C3F"/>
    <w:rsid w:val="0080524E"/>
    <w:rsid w:val="008504D1"/>
    <w:rsid w:val="00912BE2"/>
    <w:rsid w:val="00975003"/>
    <w:rsid w:val="009A05BE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A0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A0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Пользователь Windows</cp:lastModifiedBy>
  <cp:revision>4</cp:revision>
  <dcterms:created xsi:type="dcterms:W3CDTF">2023-12-03T17:01:00Z</dcterms:created>
  <dcterms:modified xsi:type="dcterms:W3CDTF">2024-04-15T07:28:00Z</dcterms:modified>
</cp:coreProperties>
</file>