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F146E5" w:rsidRDefault="00F146E5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B578F20" w14:textId="77777777" w:rsidR="00C874BE" w:rsidRDefault="00C874BE" w:rsidP="00C874BE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91A9804" w14:textId="77777777" w:rsidR="00C874BE" w:rsidRDefault="00C874BE" w:rsidP="00C874BE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«Окраска автомобиля»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CC4CF12" w14:textId="77777777" w:rsidR="007B013D" w:rsidRDefault="007B013D" w:rsidP="00C874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3548B68A" w14:textId="77777777" w:rsidR="007B013D" w:rsidRDefault="007B013D" w:rsidP="00C874B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14:paraId="1CF6ED70" w14:textId="0C354E5A" w:rsidR="00C874BE" w:rsidRPr="007B013D" w:rsidRDefault="00912BE2" w:rsidP="007B013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B013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</w:p>
    <w:p w14:paraId="74943A96" w14:textId="77777777" w:rsidR="00EC1FC9" w:rsidRDefault="00EC1FC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BBB3F90" w14:textId="4A7300F8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F3BC8" w:rsidRPr="00BE7D28">
        <w:rPr>
          <w:rFonts w:ascii="Times New Roman" w:eastAsia="Times New Roman" w:hAnsi="Times New Roman" w:cs="Times New Roman"/>
          <w:color w:val="000000"/>
          <w:sz w:val="28"/>
          <w:szCs w:val="28"/>
        </w:rPr>
        <w:t>«Окраска автомобиля»</w:t>
      </w:r>
    </w:p>
    <w:p w14:paraId="0147F601" w14:textId="24A12D3A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D4401B" w14:textId="77777777" w:rsidR="002F3BC8" w:rsidRPr="00BE7D28" w:rsidRDefault="002F3BC8" w:rsidP="002F3BC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7D28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компетенции.</w:t>
      </w:r>
    </w:p>
    <w:p w14:paraId="08AC0848" w14:textId="77777777" w:rsidR="002F3BC8" w:rsidRPr="00BE7D28" w:rsidRDefault="002F3BC8" w:rsidP="002F3B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цель вида профессиональной деятельности: Окрашивание автомобилей и их компонентов, соответствующее международным стандартам качества в автомобилестроении. </w:t>
      </w:r>
      <w:r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Окраска автомобиля является финальным этапом авторемонта. Она может быть полной или частичной в зависимости от количества имеющихся повреждений. </w:t>
      </w:r>
      <w:proofErr w:type="spellStart"/>
      <w:r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Автомаляр</w:t>
      </w:r>
      <w:proofErr w:type="spellEnd"/>
      <w:r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подбирает базовый цвет покрытия, подготавливает детали к покраске и выполняет финальный процесс окраски. С этой целью мастер шлифует и выравнивает поверхность с помощью шпатлевки, наносить антикоррозионный грунт-наполнитель, пигментирующий слой и прозрачный лак. Цвет краски определяется методом компьютерного подбора и смешивания цветов по определенной цветовой формуле. Для подтверждения соответствия подобранного оттенка к оригинальному цвету автомобиля выполняется тестовое напыление. На завершающем этапе мастер при помощи полировальной системы удаляет или исправляет дефекты на лакокрасочном покрытии. </w:t>
      </w:r>
    </w:p>
    <w:p w14:paraId="4AC655AC" w14:textId="77777777" w:rsidR="002F3BC8" w:rsidRPr="00BE7D28" w:rsidRDefault="002F3BC8" w:rsidP="002F3B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количества транспорта потребует увеличения количества квалифицированных кадров для его обслуживания и ремонта. Компетенция «Окраска автомобиля» будет продолжать развиваться и не потеряет актуальность в будущем. </w:t>
      </w:r>
      <w:proofErr w:type="spellStart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Автомаляры</w:t>
      </w:r>
      <w:proofErr w:type="spellEnd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востребованы не только в области авторемонта, но и других сферах экономики (авиастроение, ж/д транспорт, коммерческий транспорт). Схожесть технологий и используемых материалов позволяет </w:t>
      </w:r>
      <w:proofErr w:type="spellStart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автомаляру</w:t>
      </w:r>
      <w:proofErr w:type="spellEnd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применять свои навыки и умения на любом виде транспорта.</w:t>
      </w:r>
    </w:p>
    <w:p w14:paraId="35D18512" w14:textId="77777777" w:rsidR="002F3BC8" w:rsidRPr="00BE7D28" w:rsidRDefault="002F3BC8" w:rsidP="002F3BC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Автомаляру</w:t>
      </w:r>
      <w:proofErr w:type="spellEnd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соблюдать график. Он часто работает над несколькими автомобилями одновременно, ожидая высыхания ранее нанесенных лакокрасочных материалов.</w:t>
      </w:r>
    </w:p>
    <w:p w14:paraId="41EAD85C" w14:textId="77777777" w:rsidR="002F3BC8" w:rsidRPr="00BE7D28" w:rsidRDefault="002F3BC8" w:rsidP="002F3BC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Автомаляры</w:t>
      </w:r>
      <w:proofErr w:type="spellEnd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используют при окраске кузовов и кабин только современные технологии и ЛКМ: </w:t>
      </w:r>
      <w:proofErr w:type="spellStart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>водоразбавлямые</w:t>
      </w:r>
      <w:proofErr w:type="spellEnd"/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материалы, лаки и грунты с </w:t>
      </w:r>
      <w:r w:rsidRPr="00BE7D2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UV</w:t>
      </w:r>
      <w:r w:rsidRPr="00BE7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отверждением, а также компьютерный подбор автоэмалей с применением персонального компьютера и спектрофотометра. </w:t>
      </w:r>
    </w:p>
    <w:p w14:paraId="697B0C93" w14:textId="77777777" w:rsidR="002F3BC8" w:rsidRPr="00BE7D28" w:rsidRDefault="002F3BC8" w:rsidP="002F3BC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309E445C" w14:textId="77777777" w:rsidR="002F3BC8" w:rsidRPr="00BE7D28" w:rsidRDefault="002F3BC8" w:rsidP="002F3BC8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E7D28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  <w:r w:rsidRPr="00BE7D2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2B158E9" w14:textId="77777777" w:rsidR="002F3BC8" w:rsidRPr="00BE7D28" w:rsidRDefault="002F3BC8" w:rsidP="002F3BC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D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8ACB42B" w14:textId="77777777" w:rsidR="002F3BC8" w:rsidRPr="00BE7D28" w:rsidRDefault="002F3BC8" w:rsidP="002F3B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ФГОС СПО </w:t>
      </w:r>
    </w:p>
    <w:p w14:paraId="0488A114" w14:textId="77777777" w:rsidR="002F3BC8" w:rsidRPr="00BE7D28" w:rsidRDefault="002F3BC8" w:rsidP="002F3BC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>ФГОС СПО 23.01.17 Мастер по ремонту и обслуживанию автомобилей (Приказ Минобрнауки России от 09.12.2016 N 1581 - ред. от 17.12.2020).</w:t>
      </w:r>
    </w:p>
    <w:p w14:paraId="08982C60" w14:textId="77777777" w:rsidR="002F3BC8" w:rsidRPr="00BE7D28" w:rsidRDefault="002F3BC8" w:rsidP="002F3B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>Профессиональный стандарт:</w:t>
      </w:r>
    </w:p>
    <w:p w14:paraId="50EB0384" w14:textId="77777777" w:rsidR="002F3BC8" w:rsidRPr="00BE7D28" w:rsidRDefault="002F3BC8" w:rsidP="002F3BC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Профессиональный стандарт </w:t>
      </w:r>
      <w:r w:rsidRPr="00BE7D2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31.005 </w:t>
      </w:r>
      <w:r w:rsidRPr="00BE7D28">
        <w:rPr>
          <w:rFonts w:ascii="Times New Roman" w:hAnsi="Times New Roman"/>
          <w:color w:val="000000" w:themeColor="text1"/>
          <w:sz w:val="28"/>
          <w:szCs w:val="28"/>
        </w:rPr>
        <w:t>Специалист окрасочного производства в автомобилестроении. Утвержден приказом Министерства труда и социальной защиты Российской Федерации от 12 ноября 2018 года N 697н «Специалист окрасочного производства в автомобилестроении».</w:t>
      </w:r>
      <w:r w:rsidRPr="00BE7D28">
        <w:rPr>
          <w:rFonts w:ascii="Times New Roman" w:eastAsia="Times New Roman" w:hAnsi="Times New Roman"/>
          <w:color w:val="000000" w:themeColor="text1"/>
          <w:kern w:val="36"/>
          <w:sz w:val="28"/>
          <w:szCs w:val="28"/>
          <w:lang w:eastAsia="ru-RU"/>
        </w:rPr>
        <w:t xml:space="preserve"> Регистрационный номер 208.</w:t>
      </w:r>
    </w:p>
    <w:p w14:paraId="62F2B1F9" w14:textId="77777777" w:rsidR="002F3BC8" w:rsidRPr="00BE7D28" w:rsidRDefault="002F3BC8" w:rsidP="002F3B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>ЕТКС</w:t>
      </w:r>
    </w:p>
    <w:p w14:paraId="13A28131" w14:textId="77777777" w:rsidR="002F3BC8" w:rsidRPr="00BE7D28" w:rsidRDefault="002F3BC8" w:rsidP="002F3BC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ЕТКС Маляр 1-6-го разряда. </w:t>
      </w:r>
      <w:r w:rsidRPr="00BE7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Утвержден Постановлением Минтруда РФ от 15.11.1999 N 45</w:t>
      </w:r>
      <w:r w:rsidRPr="00BE7D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E7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(в редакции Приказа Минздравсоцразвития РФ от 13.11.2008 N 645).</w:t>
      </w:r>
    </w:p>
    <w:p w14:paraId="5C42DF35" w14:textId="77777777" w:rsidR="002F3BC8" w:rsidRPr="00BE7D28" w:rsidRDefault="002F3BC8" w:rsidP="002F3BC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</w:rPr>
        <w:t>ГОСТы</w:t>
      </w:r>
    </w:p>
    <w:p w14:paraId="0C79ED1E" w14:textId="58848FEA" w:rsidR="002F3BC8" w:rsidRPr="00BE7D28" w:rsidRDefault="002F3BC8" w:rsidP="002F3BC8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E7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ГОСТ 15467–79. ГОСТ 9.032–74 ИСО 4628. </w:t>
      </w:r>
      <w:r w:rsidRPr="00BE7D28">
        <w:rPr>
          <w:rFonts w:ascii="Times New Roman" w:hAnsi="Times New Roman"/>
          <w:color w:val="000000" w:themeColor="text1"/>
          <w:sz w:val="28"/>
          <w:szCs w:val="28"/>
        </w:rPr>
        <w:t>ГОСТ 9.311–87 ГОСТ 29319-92 ИСО 3668-76)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E7D2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C8A4ADA" w14:textId="77777777" w:rsidR="002F3BC8" w:rsidRPr="00BE7D28" w:rsidRDefault="002F3BC8" w:rsidP="002F3BC8">
      <w:pPr>
        <w:spacing w:after="0" w:line="240" w:lineRule="auto"/>
        <w:ind w:right="7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компетенции используются следующие нормативные правовые документы:</w:t>
      </w:r>
    </w:p>
    <w:p w14:paraId="20665474" w14:textId="77777777" w:rsidR="002F3BC8" w:rsidRPr="00BE7D28" w:rsidRDefault="002F3BC8" w:rsidP="002F3B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Приказ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</w:t>
      </w:r>
      <w:r w:rsidRP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14:paraId="10C2B604" w14:textId="77777777" w:rsidR="002F3BC8" w:rsidRPr="00BE7D28" w:rsidRDefault="002F3BC8" w:rsidP="002F3B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Приказ МЧС России от 12 декабря 2007 г. N 645 "Об утверждении Норм пожарной безопасности "Обучение мерам пожарной безопасности работников организаций" (зарегистрирован Минюстом России 21 января 2008 г., регистрационный N 10938), с изменениями, внесенными приказами МЧС России от 27 января 2009 г. N 35 (зарегистрирован Минюстом России 25 февраля 2009 г., регистрационный N 13429), от 22 июня 2010 г. N 289 (зарегистрирован Минюстом России 16 июля 2010 г., регистрационный N 17880); постановление Правительства Российской Федерации от 25 апреля 2012 г. N 390 "О противопожарном режиме" (Собрание законодательства Российской Федерации, 2012, N 19, ст.2415; 2014, N 9, ст.906, N 26, ст.3577; 2015, N 11, ст.1607, N 46, ст.6397; 2016, N 15, ст.2105, N 35, ст.5327, N 40, ст.5733; 2017 N 13, ст.1941, N 41, ст.5954, N 48, ст.7219; 2018, N 3, ст.553)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14:paraId="18CD830F" w14:textId="77777777" w:rsidR="002F3BC8" w:rsidRPr="00BE7D28" w:rsidRDefault="002F3BC8" w:rsidP="002F3BC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  <w:r w:rsidRPr="00BE7D2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Постановление Минтруда России,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 4209), с изменениями, внесенными приказом Минтруда России, Минобрнауки России от 30 ноября 2016 г. N 697н/1490 (зарегистрирован Минюстом России 16 декабря 2016 г., регистрационный N 44767).</w:t>
      </w:r>
    </w:p>
    <w:p w14:paraId="1F29947E" w14:textId="77777777" w:rsidR="002F3BC8" w:rsidRPr="00BE7D28" w:rsidRDefault="002F3BC8" w:rsidP="002F3BC8">
      <w:pPr>
        <w:pStyle w:val="a3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vertAlign w:val="subscript"/>
        </w:rPr>
      </w:pPr>
    </w:p>
    <w:p w14:paraId="1932688A" w14:textId="77777777" w:rsidR="002F3BC8" w:rsidRDefault="002F3BC8" w:rsidP="002F3BC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BE7D2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BE7D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</w:t>
      </w:r>
      <w:r w:rsidRPr="00BE7D2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BE7D28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3DE1238A" w14:textId="77777777" w:rsidR="002F3BC8" w:rsidRPr="002F3BC8" w:rsidRDefault="002F3BC8" w:rsidP="002F3BC8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F3BC8" w:rsidRPr="00BE7D28" w14:paraId="04838B3A" w14:textId="77777777" w:rsidTr="0093188B">
        <w:tc>
          <w:tcPr>
            <w:tcW w:w="529" w:type="pct"/>
            <w:shd w:val="clear" w:color="auto" w:fill="92D050"/>
          </w:tcPr>
          <w:p w14:paraId="011D41D3" w14:textId="77777777" w:rsidR="002F3BC8" w:rsidRPr="00BE7D28" w:rsidRDefault="002F3BC8" w:rsidP="009318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A72E337" w14:textId="77777777" w:rsidR="002F3BC8" w:rsidRPr="00BE7D28" w:rsidRDefault="002F3BC8" w:rsidP="0093188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F3BC8" w:rsidRPr="00BE7D28" w14:paraId="0D2F553E" w14:textId="77777777" w:rsidTr="0093188B">
        <w:trPr>
          <w:trHeight w:val="538"/>
        </w:trPr>
        <w:tc>
          <w:tcPr>
            <w:tcW w:w="5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580F1A2" w14:textId="77777777" w:rsidR="002F3BC8" w:rsidRPr="00BE7D28" w:rsidRDefault="002F3BC8" w:rsidP="009318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  <w:tcBorders>
              <w:left w:val="single" w:sz="4" w:space="0" w:color="auto"/>
              <w:bottom w:val="single" w:sz="4" w:space="0" w:color="auto"/>
            </w:tcBorders>
          </w:tcPr>
          <w:p w14:paraId="7EC2AB37" w14:textId="77777777" w:rsidR="002F3BC8" w:rsidRPr="00BE7D28" w:rsidRDefault="002F3BC8" w:rsidP="0093188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Очистка оборудования, инструмента, приспособлений и оснастки</w:t>
            </w:r>
          </w:p>
        </w:tc>
      </w:tr>
      <w:tr w:rsidR="002F3BC8" w:rsidRPr="00BE7D28" w14:paraId="2B50F9EB" w14:textId="77777777" w:rsidTr="0093188B">
        <w:trPr>
          <w:trHeight w:val="815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BE5F387" w14:textId="77777777" w:rsidR="002F3BC8" w:rsidRPr="00BE7D28" w:rsidRDefault="002F3BC8" w:rsidP="009318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  <w:tcBorders>
              <w:top w:val="single" w:sz="4" w:space="0" w:color="auto"/>
              <w:left w:val="single" w:sz="4" w:space="0" w:color="auto"/>
            </w:tcBorders>
          </w:tcPr>
          <w:p w14:paraId="6FBC713C" w14:textId="77777777" w:rsidR="002F3BC8" w:rsidRPr="00BE7D28" w:rsidRDefault="002F3BC8" w:rsidP="0093188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поверхностей изделий для окрашивания/ Заимствовано из оригинала.</w:t>
            </w:r>
          </w:p>
        </w:tc>
      </w:tr>
      <w:tr w:rsidR="002F3BC8" w:rsidRPr="00BE7D28" w14:paraId="0EA96E43" w14:textId="77777777" w:rsidTr="0093188B">
        <w:tc>
          <w:tcPr>
            <w:tcW w:w="529" w:type="pct"/>
            <w:shd w:val="clear" w:color="auto" w:fill="BFBFBF"/>
          </w:tcPr>
          <w:p w14:paraId="5C906E3B" w14:textId="77777777" w:rsidR="002F3BC8" w:rsidRPr="00BE7D28" w:rsidRDefault="002F3BC8" w:rsidP="009318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2BE1C0AD" w14:textId="77777777" w:rsidR="002F3BC8" w:rsidRPr="00BE7D28" w:rsidRDefault="002F3BC8" w:rsidP="009318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поверхностей и нанесение первичного грунта/ Нанесение первичного грунта ручным или автоматизированным способом.</w:t>
            </w:r>
          </w:p>
        </w:tc>
      </w:tr>
      <w:tr w:rsidR="002F3BC8" w:rsidRPr="00BE7D28" w14:paraId="20983AF0" w14:textId="77777777" w:rsidTr="0093188B">
        <w:trPr>
          <w:trHeight w:val="896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14F7C9C6" w14:textId="77777777" w:rsidR="002F3BC8" w:rsidRPr="00BE7D28" w:rsidRDefault="002F3BC8" w:rsidP="009318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010464B6" w14:textId="77777777" w:rsidR="002F3BC8" w:rsidRPr="00BE7D28" w:rsidRDefault="002F3BC8" w:rsidP="009318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Маскировка, демаскировка ремонтируемой поверхности/ Частичная и полная маскировка элементов и деталей, расположенных в зоне ремонтируемой поверхности.</w:t>
            </w:r>
          </w:p>
        </w:tc>
      </w:tr>
      <w:tr w:rsidR="002F3BC8" w:rsidRPr="00BE7D28" w14:paraId="568CB93A" w14:textId="77777777" w:rsidTr="0093188B">
        <w:trPr>
          <w:trHeight w:val="276"/>
        </w:trPr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B19D219" w14:textId="77777777" w:rsidR="002F3BC8" w:rsidRPr="00BE7D28" w:rsidRDefault="002F3BC8" w:rsidP="009318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  <w:tcBorders>
              <w:top w:val="single" w:sz="4" w:space="0" w:color="auto"/>
              <w:bottom w:val="single" w:sz="4" w:space="0" w:color="auto"/>
            </w:tcBorders>
          </w:tcPr>
          <w:p w14:paraId="789DBDF1" w14:textId="77777777" w:rsidR="002F3BC8" w:rsidRPr="00BE7D28" w:rsidRDefault="002F3BC8" w:rsidP="0093188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Подкраска дефектной поверхности специальным составом/ Подготовка дефектной поверхности к окраске.</w:t>
            </w:r>
          </w:p>
        </w:tc>
      </w:tr>
      <w:tr w:rsidR="002F3BC8" w:rsidRPr="00BE7D28" w14:paraId="7161F79B" w14:textId="77777777" w:rsidTr="0093188B">
        <w:trPr>
          <w:trHeight w:val="379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</w:tcPr>
          <w:p w14:paraId="6FAAD33D" w14:textId="77777777" w:rsidR="002F3BC8" w:rsidRPr="00BE7D28" w:rsidRDefault="002F3BC8" w:rsidP="009318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  <w:tcBorders>
              <w:top w:val="single" w:sz="4" w:space="0" w:color="auto"/>
            </w:tcBorders>
          </w:tcPr>
          <w:p w14:paraId="0776BDF4" w14:textId="77777777" w:rsidR="002F3BC8" w:rsidRPr="00BE7D28" w:rsidRDefault="002F3BC8" w:rsidP="0093188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Нанесение </w:t>
            </w:r>
            <w:proofErr w:type="spellStart"/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герметиков</w:t>
            </w:r>
            <w:proofErr w:type="spellEnd"/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пластизолей, мастик. Нанесение </w:t>
            </w:r>
            <w:proofErr w:type="spellStart"/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герметиков</w:t>
            </w:r>
            <w:proofErr w:type="spellEnd"/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пластизолей и мастик с использованием специального инструмента.</w:t>
            </w:r>
          </w:p>
        </w:tc>
      </w:tr>
      <w:tr w:rsidR="002F3BC8" w:rsidRPr="00BE7D28" w14:paraId="33D1E951" w14:textId="77777777" w:rsidTr="0093188B">
        <w:trPr>
          <w:trHeight w:val="371"/>
        </w:trPr>
        <w:tc>
          <w:tcPr>
            <w:tcW w:w="529" w:type="pct"/>
            <w:tcBorders>
              <w:bottom w:val="single" w:sz="4" w:space="0" w:color="auto"/>
            </w:tcBorders>
            <w:shd w:val="clear" w:color="auto" w:fill="BFBFBF"/>
          </w:tcPr>
          <w:p w14:paraId="5664D777" w14:textId="77777777" w:rsidR="002F3BC8" w:rsidRPr="00BE7D28" w:rsidRDefault="002F3BC8" w:rsidP="009318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  <w:tcBorders>
              <w:bottom w:val="single" w:sz="4" w:space="0" w:color="auto"/>
            </w:tcBorders>
          </w:tcPr>
          <w:p w14:paraId="75AAC845" w14:textId="77777777" w:rsidR="002F3BC8" w:rsidRPr="00BE7D28" w:rsidRDefault="002F3BC8" w:rsidP="0093188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Окрашивание поверхностей кузовов и деталей.</w:t>
            </w:r>
          </w:p>
        </w:tc>
      </w:tr>
      <w:tr w:rsidR="002F3BC8" w:rsidRPr="00BE7D28" w14:paraId="20C92852" w14:textId="77777777" w:rsidTr="0093188B">
        <w:trPr>
          <w:trHeight w:val="138"/>
        </w:trPr>
        <w:tc>
          <w:tcPr>
            <w:tcW w:w="529" w:type="pct"/>
            <w:tcBorders>
              <w:top w:val="single" w:sz="4" w:space="0" w:color="auto"/>
            </w:tcBorders>
            <w:shd w:val="clear" w:color="auto" w:fill="BFBFBF"/>
          </w:tcPr>
          <w:p w14:paraId="16F091C9" w14:textId="77777777" w:rsidR="002F3BC8" w:rsidRPr="00BE7D28" w:rsidRDefault="002F3BC8" w:rsidP="0093188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71" w:type="pct"/>
            <w:tcBorders>
              <w:top w:val="single" w:sz="4" w:space="0" w:color="auto"/>
            </w:tcBorders>
          </w:tcPr>
          <w:p w14:paraId="261578D4" w14:textId="77777777" w:rsidR="002F3BC8" w:rsidRPr="00BE7D28" w:rsidRDefault="002F3BC8" w:rsidP="0093188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7D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Окрашивание поверхностей, требующих высококачественной отделки.</w:t>
            </w:r>
          </w:p>
        </w:tc>
      </w:tr>
    </w:tbl>
    <w:p w14:paraId="37A27911" w14:textId="77777777" w:rsidR="001B15DE" w:rsidRPr="001B15DE" w:rsidRDefault="001B15DE" w:rsidP="002F3BC8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0A7C2" w14:textId="77777777" w:rsidR="008362BB" w:rsidRDefault="008362BB" w:rsidP="00A130B3">
      <w:pPr>
        <w:spacing w:after="0" w:line="240" w:lineRule="auto"/>
      </w:pPr>
      <w:r>
        <w:separator/>
      </w:r>
    </w:p>
  </w:endnote>
  <w:endnote w:type="continuationSeparator" w:id="0">
    <w:p w14:paraId="0AFC230A" w14:textId="77777777" w:rsidR="008362BB" w:rsidRDefault="008362B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AD5722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13D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EB449" w14:textId="77777777" w:rsidR="008362BB" w:rsidRDefault="008362BB" w:rsidP="00A130B3">
      <w:pPr>
        <w:spacing w:after="0" w:line="240" w:lineRule="auto"/>
      </w:pPr>
      <w:r>
        <w:separator/>
      </w:r>
    </w:p>
  </w:footnote>
  <w:footnote w:type="continuationSeparator" w:id="0">
    <w:p w14:paraId="57D2830E" w14:textId="77777777" w:rsidR="008362BB" w:rsidRDefault="008362B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296159"/>
    <w:multiLevelType w:val="hybridMultilevel"/>
    <w:tmpl w:val="515E0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D002D"/>
    <w:multiLevelType w:val="hybridMultilevel"/>
    <w:tmpl w:val="3AC88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41086"/>
    <w:multiLevelType w:val="hybridMultilevel"/>
    <w:tmpl w:val="7794DE6E"/>
    <w:lvl w:ilvl="0" w:tplc="A0C4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D70AD"/>
    <w:multiLevelType w:val="hybridMultilevel"/>
    <w:tmpl w:val="6FFEC976"/>
    <w:lvl w:ilvl="0" w:tplc="240C2D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63912"/>
    <w:multiLevelType w:val="hybridMultilevel"/>
    <w:tmpl w:val="BC8614CE"/>
    <w:lvl w:ilvl="0" w:tplc="79AEA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72CF0"/>
    <w:multiLevelType w:val="hybridMultilevel"/>
    <w:tmpl w:val="7794DE6E"/>
    <w:lvl w:ilvl="0" w:tplc="A0C4E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2F3BC8"/>
    <w:rsid w:val="003327A6"/>
    <w:rsid w:val="003D0CC1"/>
    <w:rsid w:val="00425FBC"/>
    <w:rsid w:val="0045089D"/>
    <w:rsid w:val="004F5C21"/>
    <w:rsid w:val="00532AD0"/>
    <w:rsid w:val="005911D4"/>
    <w:rsid w:val="00596E5D"/>
    <w:rsid w:val="00716F94"/>
    <w:rsid w:val="007B013D"/>
    <w:rsid w:val="008362BB"/>
    <w:rsid w:val="00912BE2"/>
    <w:rsid w:val="009B687E"/>
    <w:rsid w:val="009C4B59"/>
    <w:rsid w:val="009F616C"/>
    <w:rsid w:val="00A130B3"/>
    <w:rsid w:val="00AA1894"/>
    <w:rsid w:val="00AB059B"/>
    <w:rsid w:val="00AE6A40"/>
    <w:rsid w:val="00B96387"/>
    <w:rsid w:val="00C31FCD"/>
    <w:rsid w:val="00C874BE"/>
    <w:rsid w:val="00E110E4"/>
    <w:rsid w:val="00E75D31"/>
    <w:rsid w:val="00EC1FC9"/>
    <w:rsid w:val="00F146E5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4</cp:revision>
  <dcterms:created xsi:type="dcterms:W3CDTF">2023-12-09T12:58:00Z</dcterms:created>
  <dcterms:modified xsi:type="dcterms:W3CDTF">2024-04-09T06:29:00Z</dcterms:modified>
</cp:coreProperties>
</file>