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BD1CD4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3BC1A25B" w:rsidR="001B15DE" w:rsidRDefault="007F1C63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«ВОЖАТСКАЯ ДЕЯТЕЛЬНОСТ</w:t>
      </w:r>
      <w:bookmarkStart w:id="0" w:name="_GoBack"/>
      <w:bookmarkEnd w:id="0"/>
      <w:r>
        <w:rPr>
          <w:rFonts w:ascii="Times New Roman" w:hAnsi="Times New Roman" w:cs="Times New Roman"/>
          <w:sz w:val="72"/>
          <w:szCs w:val="72"/>
        </w:rPr>
        <w:t>Ь</w:t>
      </w:r>
      <w:r w:rsidR="001B15DE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9DB20B9" w:rsidR="001B15DE" w:rsidRDefault="001B15DE" w:rsidP="007F1C63">
      <w:pPr>
        <w:rPr>
          <w:rFonts w:ascii="Times New Roman" w:hAnsi="Times New Roman" w:cs="Times New Roman"/>
          <w:sz w:val="72"/>
          <w:szCs w:val="72"/>
        </w:rPr>
      </w:pPr>
    </w:p>
    <w:p w14:paraId="56831A9F" w14:textId="77777777" w:rsidR="007F1C63" w:rsidRDefault="007F1C63" w:rsidP="007F1C63">
      <w:pPr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3ADE4BC1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354A5A8" w14:textId="77777777" w:rsidR="007F1C63" w:rsidRDefault="007F1C63" w:rsidP="007F1C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</w:rPr>
        <w:t>Вожатская деятельность»</w:t>
      </w:r>
    </w:p>
    <w:p w14:paraId="5163DB52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>: командный</w:t>
      </w:r>
    </w:p>
    <w:p w14:paraId="7EE1C8F4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E7359F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компетенции.</w:t>
      </w:r>
    </w:p>
    <w:p w14:paraId="5F00EDB3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Организатор деятельности детского коллектива (далее – Вожатый) осуществляет сопровождение временного детского коллектива (группы, подразделения, объединения, отряда) в организациях отдыха детей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их оздоровления, образовательных организациях, досуговых центрах, клубах и иных организациях как дневного, так и круглосуточного пребывания детей по сменам. Вожатый создает условия для развития временного детского коллектива, планирует и реализует его деятельность в сотрудничестве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напарником и под руководством педагогического, воспитательного работника, старшего вожатого или иного сотрудника,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данной организации. </w:t>
      </w:r>
    </w:p>
    <w:p w14:paraId="41ABDD2B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Вожатый также оказывает организационную поддержку обучающимся образовательных организаций, воспитанникам клубов, досуговых центров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иных организаций в создании, развитии и деятельности детского, юношеского, молодежного коллектива (первичной ячейки РДДМ «Движение первых», отделений ВВПОД ЮНАРМИЯ, Российское Движение Школьников, Большая Перемена, Российский Союз Молодежи и других) под руководством педагогического работника. </w:t>
      </w:r>
    </w:p>
    <w:p w14:paraId="79509F19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Вожатый в своей работе опирается на нормативно-правовые документы, регламентирующие организацию деятельности детей, организует работу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 xml:space="preserve">с детьми с учетом возрастных особенностей и этапов формирования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br/>
        <w:t>и развития временного детского коллектива, характеристик основных этапов планирования и работы в вышеуказанных организациях.</w:t>
      </w:r>
    </w:p>
    <w:p w14:paraId="24F4722D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вожатого актуальна для функционирования организаций отдыха детей и их оздоровления, образовательных организаций, досуговых центров, клубов, общественных и иных организаций, поскольку вожатый осуществляет индивидуальный подход к каждому ребенку, создает условия для развития его творческого потенциала, организует его деятельность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учётом психологических и физиологических возможностей, создает ситуацию успеха в детском коллективе.</w:t>
      </w:r>
    </w:p>
    <w:p w14:paraId="50CCF7FF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Вожатый работает с подрастающим поколением, которое смотрит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на стремительно меняющийся мир внедрения цифровых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различные сферы жизнедеятельности человека новым взглядом, поэтому ему необходимо развивать в себе такие качества, как мобильность, готовность к переменам, способность самостоятельно принимать нестандартные решения и выполнять трудовые действия в режиме многозадачности. Вожатый работает в молодежной среде, а значит, обязан оперировать длительными прогнозами, связанными с воспитанием потребности в образовании в течение всей жизни. В связи с этим компетенция откликается на актуальные требования общества, важнейшим из которых выступает воспитание личностных качеств ребенка,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которые помогут ему успешно социализироваться и быть профессионально востребованным в обществе.</w:t>
      </w:r>
    </w:p>
    <w:p w14:paraId="6252CEB2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компетенции Вожатская деятельность связана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возрастанием роли человеческого капитала как основного фактора экономического развития. </w:t>
      </w:r>
    </w:p>
    <w:p w14:paraId="1DD0736F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способствует раскрытию потенциала молодежи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получении общественно-полезных знаний и навыков, вовлечения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творческую деятельность и социальную практику, повышение гражданской активности и формирование здорового образа жизни для ее самореализации в интересах экономического и социального развития России.</w:t>
      </w:r>
    </w:p>
    <w:p w14:paraId="60E92AF6" w14:textId="77777777" w:rsidR="007F1C63" w:rsidRDefault="007F1C63" w:rsidP="007F1C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компетенции обусловлена и инициативами Президента Российской Федерации о важности воспитательной составляющей работы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молодежью, способствующей всестороннему духовному, нравственному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и интеллектуальному развитию обучающихся, воспитанию в них чувства патриотизма и гражданственности, уважения к памяти защитников Отечества, старшему поколению и человеку труда. </w:t>
      </w:r>
    </w:p>
    <w:p w14:paraId="6C21FDB3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Продуктами конкурсного задания является виды деятельности: </w:t>
      </w:r>
    </w:p>
    <w:p w14:paraId="6F0EB02A" w14:textId="77777777" w:rsidR="007F1C63" w:rsidRDefault="007F1C63" w:rsidP="007F1C6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сопровождение деятельности временного детского коллектива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организациях отдыха детей и их оздоровления под руководством педагогического работника;</w:t>
      </w:r>
    </w:p>
    <w:p w14:paraId="21892A14" w14:textId="77777777" w:rsidR="007F1C63" w:rsidRDefault="007F1C63" w:rsidP="007F1C63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организационной поддержки обучающимся образовательной организации в создании, развитии и деятельности детского коллектива (первичных ячеек и отделений) под руководством педагогического работника.</w:t>
      </w:r>
    </w:p>
    <w:p w14:paraId="26200D9F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B743C3" w14:textId="77777777" w:rsidR="007F1C63" w:rsidRDefault="007F1C63" w:rsidP="007F1C6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2" w:name="_heading=h.30j0zll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акты.</w:t>
      </w:r>
    </w:p>
    <w:p w14:paraId="2FAF4FC1" w14:textId="77777777" w:rsidR="007F1C63" w:rsidRDefault="007F1C63" w:rsidP="007F1C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39376A0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СПО:</w:t>
      </w:r>
    </w:p>
    <w:p w14:paraId="7B3ADE51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44.02.02 Преподавание в начальных классах. Приказ «Об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классах» от 27 октября 2014 № 1353 (ред. от 25.03.2015)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C6FD5EB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44.02.03 Педагогика дополнительного образования. Приказ «Об утверждении федерального государственного образовательного стандарта среднего профессионального образования по специальности 44.02.03 Педагогика дополнительного образования» от 13 августа 2014 г. № 998 (ред. от 25.03.2015) 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96E6207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44.02.05 Коррекционная педагогика в начальном образовании. Приказ «Об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44.02.05 Коррекционная педагогика в начальном образовании»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13 марта 2018 г. № 183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B36F39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44.02.06 Профессиональное обучение (по отраслям). Приказ «Об утверждении федерального государственного образовательного стандарта среднего профессионального образования по специальности 44.02.06 Профессиональное обучение (по отраслям)» </w:t>
      </w:r>
      <w:r>
        <w:rPr>
          <w:rFonts w:ascii="Times New Roman" w:eastAsia="Times New Roman" w:hAnsi="Times New Roman" w:cs="Times New Roman"/>
          <w:sz w:val="28"/>
          <w:szCs w:val="28"/>
        </w:rPr>
        <w:t>от 26 октября 2014 г. № 1386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BEBEE5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1fob9te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49.02.01 Физическая культура. Приказ «Об утверждении федерального государственного образовательного стандарта среднего профессионального образования по специальности 49.02.01 Физическая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культура»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27 октября 2014 г. № 1355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ADFADC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49.02.02 Адаптивная физическая культура. Приказ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федерального государственного образовательного стандарта среднего профессионального образования по специальности 49.02.02 Адаптивная физическая культура» от 13 августа 2014 г. № 994 Министерства образования и науки Российской Федерации;</w:t>
      </w:r>
    </w:p>
    <w:p w14:paraId="1D7D8F16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49.02.03 Спорт</w:t>
      </w:r>
      <w:r>
        <w:rPr>
          <w:rFonts w:ascii="Times New Roman" w:eastAsia="Times New Roman" w:hAnsi="Times New Roman" w:cs="Times New Roman"/>
          <w:sz w:val="28"/>
          <w:szCs w:val="28"/>
        </w:rPr>
        <w:t>. Приказ «Об утверждении федерального государственного образовательного стандарта среднего профессионального образования по специальности 49.02.03 Спорт» от 21 апреля 2021 г. № 193 Министерства образования и науки Российской Федерации;</w:t>
      </w:r>
    </w:p>
    <w:p w14:paraId="74E6F0B4" w14:textId="77777777" w:rsidR="007F1C63" w:rsidRDefault="007F1C63" w:rsidP="007F1C63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51.02.02 Социально-культурная деятельность (по </w:t>
      </w:r>
      <w:r>
        <w:rPr>
          <w:rFonts w:ascii="Times New Roman" w:eastAsia="Times New Roman" w:hAnsi="Times New Roman" w:cs="Times New Roman"/>
          <w:sz w:val="28"/>
          <w:szCs w:val="28"/>
        </w:rPr>
        <w:t>видам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Приказ «Об утверждении федерального государственного образовательного стандарта среднего профессионального образования по специальности 51.02.02 Социально-культурная деятельность (по видам)» от 27 октября 2014 г. № 1356 Министерства образования и науки Российской Федерации.</w:t>
      </w:r>
    </w:p>
    <w:p w14:paraId="5AAD2A4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</w:t>
      </w:r>
    </w:p>
    <w:p w14:paraId="403CCCC6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01.007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14:paraId="7788AAFB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ЕТКС</w:t>
      </w:r>
    </w:p>
    <w:p w14:paraId="51146455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Единый квалификационный справочник должностей в разделе «Квалификационные характеристики должностей работников образования». Приказ «Об утверждении </w:t>
      </w:r>
      <w:hyperlink r:id="rId8" w:anchor="6500IL" w:tooltip="https://docs.cntd.ru/document/902233423#6500IL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на 31 мая 2011 года) № 761н от 26 августа 2010 г. Министерства здравоохранения и социального развития Российской Федерации.</w:t>
      </w:r>
    </w:p>
    <w:p w14:paraId="1659E22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Отраслевые/корпоративные стандарты</w:t>
      </w:r>
    </w:p>
    <w:p w14:paraId="1146B543" w14:textId="77777777" w:rsidR="007F1C63" w:rsidRDefault="007F1C63" w:rsidP="007F1C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01.007 Специалист, участвующий в организации деятельности детского коллектива (вожатый). Приказ «Об утверждении профессионального стандарта «Специалист, участвующий в организации деятельности детского коллектива (вожатый)» от 25.12.2018 г. № 840н Министерства труда и социальной защиты Российской Федерации.</w:t>
      </w:r>
    </w:p>
    <w:p w14:paraId="60A487C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Квалификационные характеристики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профессиограмма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2FADA15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Gen0"/>
        <w:tblW w:w="934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814"/>
        <w:gridCol w:w="1958"/>
        <w:gridCol w:w="1802"/>
        <w:gridCol w:w="1802"/>
        <w:gridCol w:w="1969"/>
      </w:tblGrid>
      <w:tr w:rsidR="007F1C63" w14:paraId="1B6A2253" w14:textId="77777777" w:rsidTr="00C558C4">
        <w:trPr>
          <w:jc w:val="center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D0ED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деятельности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F960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E29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 опыт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354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4D30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7F1C63" w14:paraId="652A093F" w14:textId="77777777" w:rsidTr="00C558C4">
        <w:trPr>
          <w:jc w:val="center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3959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организации и сопровождению деятельности детского коллектива (группы, подразделения, объединения) в организациях отдыха детей и их оздоровления (образовательных организациях)</w:t>
            </w:r>
          </w:p>
          <w:p w14:paraId="717F31C6" w14:textId="77777777" w:rsidR="007F1C63" w:rsidRDefault="007F1C63" w:rsidP="00C558C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56A4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Компетенция 1.</w:t>
            </w:r>
          </w:p>
          <w:p w14:paraId="5FEBB8B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Сопровождение деятельности временного детского коллектива (группы, подразделения, объединения) в организациях отдыха детей и их оздоровления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9BC16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18B03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ежедневный план работы для временного детского коллектива (группы, подразделения, объединения) в соответствии с планом работы организации отдыха детей и их оздоровления, возрастными особенностями детей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9EA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Законодательные и иные нормативные правовые акты в области защиты прав ребенка, в том числе международные, в сфере организации отдыха детей и их оздоровления, в сфере деятельности детских и молодежных общественных организаций, а также в сфере информационной безопасности, включая защиту персональных данных</w:t>
            </w:r>
          </w:p>
        </w:tc>
      </w:tr>
      <w:tr w:rsidR="007F1C63" w14:paraId="0E8B4C4F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A1C9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8651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678F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3DB40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материалы для проведения игр, сборов и иных мероприятий во временном детском коллективе (группе, подразделении, объединении),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FB4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Локальные акты организации отдыха детей и их оздоровления. Основы планирования деятельности временного детского коллектива (группы, подразделения, объединения)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планом работы организации отдыха детей и их оздоровления</w:t>
            </w:r>
          </w:p>
        </w:tc>
      </w:tr>
      <w:tr w:rsidR="007F1C63" w14:paraId="19870D37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20EF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2713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6CADC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344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внешние факторы проведения мероприятия (время суток, соответствие общему плану работы организации отдыха детей и их оздоровления,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B09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проведения игр, сборов и иных мероприятий во временном детском коллективе (группе, подразделении, объединении), направленных на формирование коллектива, его развитие, поддержание комфортного эмоционального состояния. Возрастные особенности детей.</w:t>
            </w:r>
          </w:p>
        </w:tc>
      </w:tr>
      <w:tr w:rsidR="007F1C63" w14:paraId="0086C30E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C7D3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8E97C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E90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871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Информировать участников временного детского коллектива (группы, подразделения, объединения) о системе мотивационных мероприятий организации отдыха детей и их оздоровления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27A5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Подходы к организации мотивационных мероприятий организации отдыха детей и их оздоровления</w:t>
            </w:r>
          </w:p>
        </w:tc>
      </w:tr>
      <w:tr w:rsidR="007F1C63" w14:paraId="00C22DC8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A8F5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93AE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Компетенция 2. Оказание организационной поддержки обучающимся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в создании, развитии и деятельности детского коллектива (группы, подразделения, объединения) под руководством педагогического работника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11C86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Информирование обучающихся о возможности создания и участия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детского коллектива (группы, подразделения, объединения)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483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Информировать обучающихся о возможности создания и участия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детского коллектива (группы, подразделения, объединения)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A32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Международные акты о правах ребенка, законодательство Российской Федерации,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нормативные правовые акты, регламентирующие деятельность детских общественных объединений.</w:t>
            </w:r>
          </w:p>
          <w:p w14:paraId="1223C17A" w14:textId="77777777" w:rsidR="007F1C63" w:rsidRDefault="007F1C63" w:rsidP="00C55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C63" w14:paraId="06BA4199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F79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0726F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2DBD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6CA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деятельность детского коллектива (группы, подразделения, объединения) с учетом мнения обучающихся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AF5F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акты, регламентирующие деятельность организации, на базе которой действует детский коллектив (группа, подразделение, объединение). Возрастные особенности детей, возрастной подход в развитии детского коллектива.</w:t>
            </w:r>
          </w:p>
        </w:tc>
      </w:tr>
      <w:tr w:rsidR="007F1C63" w14:paraId="63F2E0EA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347A6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08692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74BA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под руководством педагогического работника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его деятельности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43D9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материалы для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деятельности.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внешние факторы проведения мероприятия (время суток, соответствие общему плану работы организации, погодные условия, условия безопасности)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B12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 проведения организационных сборов, мероприятий и игр, направленных на формирование и развитие детского коллектива (группы, подразделения, объединения), анализ результатов его деятельности</w:t>
            </w:r>
          </w:p>
        </w:tc>
      </w:tr>
      <w:tr w:rsidR="007F1C63" w14:paraId="331960DF" w14:textId="77777777" w:rsidTr="00C558C4">
        <w:trPr>
          <w:jc w:val="center"/>
        </w:trPr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5B7A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5BCC" w14:textId="77777777" w:rsidR="007F1C63" w:rsidRDefault="007F1C63" w:rsidP="00C558C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B59F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- членов детского коллектива (группы, подразделения, объединения) о возможностях участия в конкурсах и проектах, направленных на развитие личностных качеств отдельных участников и всего детского коллектива в целом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C6D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Находить, отбирать и представлять информацию о возможностях участия в конкурсах и проектах, направленных на развитие личностных качеств отдельных участников и всего детского коллектива (группы, подразделения, объединения) в целом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47CED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направления деятельности детских и молодежных общественных организаций и объединений, осуществляющих деятельность в сфере воспитания детей и молодежи</w:t>
            </w:r>
          </w:p>
        </w:tc>
      </w:tr>
    </w:tbl>
    <w:p w14:paraId="6FA61D81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C6DD8A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ГОСТы</w:t>
      </w:r>
    </w:p>
    <w:p w14:paraId="322DE4C1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14:paraId="25AD8FFD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</w:p>
    <w:p w14:paraId="0E79A884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«Об утверждении санитарных правил СП 2.4.3648 – 20 «Санитарно-эпидемиологические требования к организации воспитания и обучения, отдыха и оздоровления детей и молодежи» от 28.09.2020 г. № 28 Главного государственного санитарного врача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28DFE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 (СНИП) </w:t>
      </w:r>
    </w:p>
    <w:p w14:paraId="504E3266" w14:textId="77777777" w:rsidR="007F1C63" w:rsidRDefault="007F1C63" w:rsidP="007F1C6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применимо.</w:t>
      </w:r>
    </w:p>
    <w:p w14:paraId="62F046E6" w14:textId="77777777" w:rsidR="007F1C63" w:rsidRDefault="007F1C63" w:rsidP="007F1C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Нормативно-правовые документы:</w:t>
      </w:r>
    </w:p>
    <w:p w14:paraId="36DCC936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«Об утверждении примерных положений об организациях отдыха детей и их оздоровления» от 13 июля 2017 г. № 656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Министерства образования и науки Российской Федерации (зарегистрирован Минюстом России 1 августа 2017 г., регистрационный № 47607);</w:t>
      </w:r>
    </w:p>
    <w:p w14:paraId="4F1FE66C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«Конвенция о правах ребёнка» от 20.11.1989 г. одобрена Генеральной Ассамблеи ООН;</w:t>
      </w:r>
    </w:p>
    <w:p w14:paraId="15D793DB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«Конституция Российской Федерации» от 12.12.1993 с изменениями, одобренными в ходе общероссийского голосования 01.07.2020 принята всенародным голосованием;</w:t>
      </w:r>
    </w:p>
    <w:p w14:paraId="0A4FEB24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«Гражданский кодекс Российской Федерации» от 21.10.1994 (</w:t>
      </w:r>
      <w:r>
        <w:rPr>
          <w:rFonts w:ascii="Times New Roman" w:eastAsia="Times New Roman" w:hAnsi="Times New Roman" w:cs="Times New Roman"/>
          <w:sz w:val="28"/>
          <w:szCs w:val="28"/>
        </w:rPr>
        <w:t>действующая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редакция от 16.04.2022) принят Государственной Думой Российской Федерации;</w:t>
      </w:r>
    </w:p>
    <w:p w14:paraId="36FC687F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основных гарантиях прав ребенка в Российской Федерации» от 24 июля 1998 г. № 124-ФЗ принят Государственной Думой;</w:t>
      </w:r>
    </w:p>
    <w:p w14:paraId="0C418E41" w14:textId="77777777" w:rsidR="007F1C63" w:rsidRDefault="007F1C63" w:rsidP="007F1C63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«Об образовании в Российской Федерации» от 29.12.2012 № 273-ФЗ принят Государственной Думой.</w:t>
      </w:r>
    </w:p>
    <w:p w14:paraId="49FB1D58" w14:textId="77777777" w:rsidR="007F1C63" w:rsidRDefault="007F1C63" w:rsidP="007F1C6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1889E" w14:textId="77777777" w:rsidR="007F1C63" w:rsidRDefault="007F1C63" w:rsidP="007F1C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определяется профессиональной областью специалиста и базируется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 требованиях современного рынка труда к данному специалисту: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6D02F275" w14:textId="77777777" w:rsidR="007F1C63" w:rsidRDefault="007F1C63" w:rsidP="007F1C63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StGen1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7F1C63" w14:paraId="5B3EE861" w14:textId="77777777" w:rsidTr="00C558C4">
        <w:tc>
          <w:tcPr>
            <w:tcW w:w="989" w:type="dxa"/>
            <w:shd w:val="clear" w:color="auto" w:fill="92D050"/>
            <w:vAlign w:val="center"/>
          </w:tcPr>
          <w:p w14:paraId="251C6346" w14:textId="77777777" w:rsidR="007F1C63" w:rsidRDefault="007F1C63" w:rsidP="00C558C4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  <w:vAlign w:val="center"/>
          </w:tcPr>
          <w:p w14:paraId="4D193624" w14:textId="77777777" w:rsidR="007F1C63" w:rsidRDefault="007F1C63" w:rsidP="00C558C4">
            <w:pP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7F1C63" w14:paraId="4D4C1336" w14:textId="77777777" w:rsidTr="00C558C4">
        <w:tc>
          <w:tcPr>
            <w:tcW w:w="989" w:type="dxa"/>
            <w:shd w:val="clear" w:color="auto" w:fill="AEAAAA"/>
            <w:vAlign w:val="center"/>
          </w:tcPr>
          <w:p w14:paraId="1765C142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vAlign w:val="center"/>
          </w:tcPr>
          <w:p w14:paraId="35B3C9A8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временного детского коллектива (группы, подразделения, объединения) под руководством педагогического работника в соответствии с планом работы организации отдыха детей и их оздоровления </w:t>
            </w:r>
          </w:p>
        </w:tc>
      </w:tr>
      <w:tr w:rsidR="007F1C63" w14:paraId="41F362E7" w14:textId="77777777" w:rsidTr="00C558C4">
        <w:tc>
          <w:tcPr>
            <w:tcW w:w="989" w:type="dxa"/>
            <w:shd w:val="clear" w:color="auto" w:fill="AEAAAA"/>
            <w:vAlign w:val="center"/>
          </w:tcPr>
          <w:p w14:paraId="7A89EF02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vAlign w:val="center"/>
          </w:tcPr>
          <w:p w14:paraId="18A30B40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Сопровождение временного детского коллектива (группы, подразделения, объединения) под руководством педагогического работника в соответствии с ежедневным планом работы организации отдыха детей и их оздоровления </w:t>
            </w:r>
          </w:p>
        </w:tc>
      </w:tr>
      <w:tr w:rsidR="007F1C63" w14:paraId="01FE405E" w14:textId="77777777" w:rsidTr="00C558C4">
        <w:tc>
          <w:tcPr>
            <w:tcW w:w="989" w:type="dxa"/>
            <w:shd w:val="clear" w:color="auto" w:fill="AEAAAA"/>
            <w:vAlign w:val="center"/>
          </w:tcPr>
          <w:p w14:paraId="31260ACA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  <w:vAlign w:val="center"/>
          </w:tcPr>
          <w:p w14:paraId="1B78BD2E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игр, сборов и иных мероприятий во временном детском коллективе (группе, подразделении, объединении),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коллектива, его развитие, поддержание комфортного эмоционального состояния </w:t>
            </w:r>
          </w:p>
        </w:tc>
      </w:tr>
      <w:tr w:rsidR="007F1C63" w14:paraId="595AA64F" w14:textId="77777777" w:rsidTr="00C558C4">
        <w:tc>
          <w:tcPr>
            <w:tcW w:w="989" w:type="dxa"/>
            <w:shd w:val="clear" w:color="auto" w:fill="AEAAAA"/>
            <w:vAlign w:val="center"/>
          </w:tcPr>
          <w:p w14:paraId="11F80189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  <w:vAlign w:val="center"/>
          </w:tcPr>
          <w:p w14:paraId="725F9EC3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Включение участников временного детского коллектива (группы, подразделения, объединения) в систему мотивационных мероприятий организации отдыха детей и их оздоровления </w:t>
            </w:r>
          </w:p>
        </w:tc>
      </w:tr>
      <w:tr w:rsidR="007F1C63" w14:paraId="3B2E527C" w14:textId="77777777" w:rsidTr="00C558C4">
        <w:tc>
          <w:tcPr>
            <w:tcW w:w="989" w:type="dxa"/>
            <w:shd w:val="clear" w:color="auto" w:fill="AEAAAA"/>
            <w:vAlign w:val="center"/>
          </w:tcPr>
          <w:p w14:paraId="05AB0E21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  <w:vAlign w:val="center"/>
          </w:tcPr>
          <w:p w14:paraId="0E49AAE9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о возможности создания и участия в деятельности детского коллектива (группы, подразделения, объединения) </w:t>
            </w:r>
          </w:p>
        </w:tc>
      </w:tr>
      <w:tr w:rsidR="007F1C63" w14:paraId="0E794F61" w14:textId="77777777" w:rsidTr="00C558C4">
        <w:tc>
          <w:tcPr>
            <w:tcW w:w="989" w:type="dxa"/>
            <w:shd w:val="clear" w:color="auto" w:fill="AEAAAA"/>
            <w:vAlign w:val="center"/>
          </w:tcPr>
          <w:p w14:paraId="7B1F2E78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356" w:type="dxa"/>
            <w:vAlign w:val="center"/>
          </w:tcPr>
          <w:p w14:paraId="7646A01C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деятельности детского коллектива (группы, подразделения, объединения) под руководством педагогического Работника с учетом мнения обучающихся </w:t>
            </w:r>
          </w:p>
        </w:tc>
      </w:tr>
      <w:tr w:rsidR="007F1C63" w14:paraId="3660B942" w14:textId="77777777" w:rsidTr="00C558C4">
        <w:tc>
          <w:tcPr>
            <w:tcW w:w="989" w:type="dxa"/>
            <w:shd w:val="clear" w:color="auto" w:fill="AEAAAA"/>
            <w:vAlign w:val="center"/>
          </w:tcPr>
          <w:p w14:paraId="5EE703CB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  <w:vAlign w:val="center"/>
          </w:tcPr>
          <w:p w14:paraId="5F896E7E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под руководством педагогического работника организационных сборов, мероприятий и игр, направленных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 формирование и развитие детского коллектива (группы, подразделения, объединения), анализ результатов его деятельности </w:t>
            </w:r>
          </w:p>
        </w:tc>
      </w:tr>
      <w:tr w:rsidR="007F1C63" w14:paraId="01A2505A" w14:textId="77777777" w:rsidTr="00C558C4">
        <w:tc>
          <w:tcPr>
            <w:tcW w:w="989" w:type="dxa"/>
            <w:shd w:val="clear" w:color="auto" w:fill="AEAAAA"/>
            <w:vAlign w:val="center"/>
          </w:tcPr>
          <w:p w14:paraId="37AFD884" w14:textId="77777777" w:rsidR="007F1C63" w:rsidRDefault="007F1C63" w:rsidP="00C55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  <w:vAlign w:val="center"/>
          </w:tcPr>
          <w:p w14:paraId="70121AFD" w14:textId="77777777" w:rsidR="007F1C63" w:rsidRDefault="007F1C63" w:rsidP="00C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Информирование обучающихся - членов детского коллектива (группы, подразделения, объединения) о возможностях участия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конкурсах и проектах, направленных на развитие личностных качеств отдельных участников и всего детского коллектива в целом </w:t>
            </w:r>
          </w:p>
        </w:tc>
      </w:tr>
    </w:tbl>
    <w:p w14:paraId="4AF14AA9" w14:textId="77777777" w:rsidR="007F1C63" w:rsidRDefault="007F1C63" w:rsidP="007F1C6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72C79" w14:textId="77777777" w:rsidR="00BD1CD4" w:rsidRDefault="00BD1CD4" w:rsidP="00A130B3">
      <w:pPr>
        <w:spacing w:after="0" w:line="240" w:lineRule="auto"/>
      </w:pPr>
      <w:r>
        <w:separator/>
      </w:r>
    </w:p>
  </w:endnote>
  <w:endnote w:type="continuationSeparator" w:id="0">
    <w:p w14:paraId="045308F2" w14:textId="77777777" w:rsidR="00BD1CD4" w:rsidRDefault="00BD1CD4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54F0D5FB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C63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F2194" w14:textId="77777777" w:rsidR="00BD1CD4" w:rsidRDefault="00BD1CD4" w:rsidP="00A130B3">
      <w:pPr>
        <w:spacing w:after="0" w:line="240" w:lineRule="auto"/>
      </w:pPr>
      <w:r>
        <w:separator/>
      </w:r>
    </w:p>
  </w:footnote>
  <w:footnote w:type="continuationSeparator" w:id="0">
    <w:p w14:paraId="4448FD56" w14:textId="77777777" w:rsidR="00BD1CD4" w:rsidRDefault="00BD1CD4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864621D"/>
    <w:multiLevelType w:val="hybridMultilevel"/>
    <w:tmpl w:val="9F10AD56"/>
    <w:lvl w:ilvl="0" w:tplc="632CEE06">
      <w:start w:val="1"/>
      <w:numFmt w:val="decimal"/>
      <w:lvlText w:val="%1."/>
      <w:lvlJc w:val="left"/>
      <w:pPr>
        <w:ind w:left="709" w:hanging="359"/>
      </w:pPr>
    </w:lvl>
    <w:lvl w:ilvl="1" w:tplc="04C8CE9C">
      <w:start w:val="1"/>
      <w:numFmt w:val="lowerLetter"/>
      <w:lvlText w:val="%2."/>
      <w:lvlJc w:val="left"/>
      <w:pPr>
        <w:ind w:left="1429" w:hanging="360"/>
      </w:pPr>
    </w:lvl>
    <w:lvl w:ilvl="2" w:tplc="AB38EEDC">
      <w:start w:val="1"/>
      <w:numFmt w:val="lowerRoman"/>
      <w:lvlText w:val="%3."/>
      <w:lvlJc w:val="right"/>
      <w:pPr>
        <w:ind w:left="2149" w:hanging="180"/>
      </w:pPr>
    </w:lvl>
    <w:lvl w:ilvl="3" w:tplc="29EE066E">
      <w:start w:val="1"/>
      <w:numFmt w:val="decimal"/>
      <w:lvlText w:val="%4."/>
      <w:lvlJc w:val="left"/>
      <w:pPr>
        <w:ind w:left="2869" w:hanging="360"/>
      </w:pPr>
    </w:lvl>
    <w:lvl w:ilvl="4" w:tplc="0DA6DAC6">
      <w:start w:val="1"/>
      <w:numFmt w:val="lowerLetter"/>
      <w:lvlText w:val="%5."/>
      <w:lvlJc w:val="left"/>
      <w:pPr>
        <w:ind w:left="3589" w:hanging="360"/>
      </w:pPr>
    </w:lvl>
    <w:lvl w:ilvl="5" w:tplc="77B621A2">
      <w:start w:val="1"/>
      <w:numFmt w:val="lowerRoman"/>
      <w:lvlText w:val="%6."/>
      <w:lvlJc w:val="right"/>
      <w:pPr>
        <w:ind w:left="4309" w:hanging="180"/>
      </w:pPr>
    </w:lvl>
    <w:lvl w:ilvl="6" w:tplc="9788A58A">
      <w:start w:val="1"/>
      <w:numFmt w:val="decimal"/>
      <w:lvlText w:val="%7."/>
      <w:lvlJc w:val="left"/>
      <w:pPr>
        <w:ind w:left="5029" w:hanging="360"/>
      </w:pPr>
    </w:lvl>
    <w:lvl w:ilvl="7" w:tplc="1FC423DA">
      <w:start w:val="1"/>
      <w:numFmt w:val="lowerLetter"/>
      <w:lvlText w:val="%8."/>
      <w:lvlJc w:val="left"/>
      <w:pPr>
        <w:ind w:left="5749" w:hanging="360"/>
      </w:pPr>
    </w:lvl>
    <w:lvl w:ilvl="8" w:tplc="D522F22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222F1821"/>
    <w:multiLevelType w:val="multilevel"/>
    <w:tmpl w:val="6F520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●.%2."/>
      <w:lvlJc w:val="left"/>
      <w:pPr>
        <w:ind w:left="855" w:hanging="495"/>
      </w:pPr>
    </w:lvl>
    <w:lvl w:ilvl="2">
      <w:start w:val="2"/>
      <w:numFmt w:val="decimal"/>
      <w:lvlText w:val="●.%2.%3."/>
      <w:lvlJc w:val="left"/>
      <w:pPr>
        <w:ind w:left="1080" w:hanging="720"/>
      </w:pPr>
    </w:lvl>
    <w:lvl w:ilvl="3">
      <w:start w:val="1"/>
      <w:numFmt w:val="decimal"/>
      <w:lvlText w:val="●.%2.%3.%4."/>
      <w:lvlJc w:val="left"/>
      <w:pPr>
        <w:ind w:left="1080" w:hanging="720"/>
      </w:pPr>
    </w:lvl>
    <w:lvl w:ilvl="4">
      <w:start w:val="1"/>
      <w:numFmt w:val="decimal"/>
      <w:lvlText w:val="●.%2.%3.%4.%5."/>
      <w:lvlJc w:val="left"/>
      <w:pPr>
        <w:ind w:left="1440" w:hanging="1080"/>
      </w:pPr>
    </w:lvl>
    <w:lvl w:ilvl="5">
      <w:start w:val="1"/>
      <w:numFmt w:val="decimal"/>
      <w:lvlText w:val="●.%2.%3.%4.%5.%6."/>
      <w:lvlJc w:val="left"/>
      <w:pPr>
        <w:ind w:left="1440" w:hanging="1080"/>
      </w:pPr>
    </w:lvl>
    <w:lvl w:ilvl="6">
      <w:start w:val="1"/>
      <w:numFmt w:val="decimal"/>
      <w:lvlText w:val="●.%2.%3.%4.%5.%6.%7."/>
      <w:lvlJc w:val="left"/>
      <w:pPr>
        <w:ind w:left="1440" w:hanging="1080"/>
      </w:pPr>
    </w:lvl>
    <w:lvl w:ilvl="7">
      <w:start w:val="1"/>
      <w:numFmt w:val="decimal"/>
      <w:lvlText w:val="●.%2.%3.%4.%5.%6.%7.%8."/>
      <w:lvlJc w:val="left"/>
      <w:pPr>
        <w:ind w:left="1800" w:hanging="1440"/>
      </w:pPr>
    </w:lvl>
    <w:lvl w:ilvl="8">
      <w:start w:val="1"/>
      <w:numFmt w:val="decimal"/>
      <w:lvlText w:val="●.%2.%3.%4.%5.%6.%7.%8.%9."/>
      <w:lvlJc w:val="left"/>
      <w:pPr>
        <w:ind w:left="1800" w:hanging="1440"/>
      </w:pPr>
    </w:lvl>
  </w:abstractNum>
  <w:abstractNum w:abstractNumId="3" w15:restartNumberingAfterBreak="0">
    <w:nsid w:val="45773629"/>
    <w:multiLevelType w:val="hybridMultilevel"/>
    <w:tmpl w:val="FDFC6ED6"/>
    <w:lvl w:ilvl="0" w:tplc="70C6B520">
      <w:start w:val="1"/>
      <w:numFmt w:val="decimal"/>
      <w:lvlText w:val="%1."/>
      <w:lvlJc w:val="left"/>
      <w:pPr>
        <w:ind w:left="709" w:hanging="359"/>
      </w:pPr>
    </w:lvl>
    <w:lvl w:ilvl="1" w:tplc="00DC4E2E">
      <w:start w:val="1"/>
      <w:numFmt w:val="lowerLetter"/>
      <w:lvlText w:val="%2."/>
      <w:lvlJc w:val="left"/>
      <w:pPr>
        <w:ind w:left="1440" w:hanging="360"/>
      </w:pPr>
    </w:lvl>
    <w:lvl w:ilvl="2" w:tplc="9AE619F8">
      <w:start w:val="1"/>
      <w:numFmt w:val="lowerRoman"/>
      <w:lvlText w:val="%3."/>
      <w:lvlJc w:val="right"/>
      <w:pPr>
        <w:ind w:left="2160" w:hanging="180"/>
      </w:pPr>
    </w:lvl>
    <w:lvl w:ilvl="3" w:tplc="8608760A">
      <w:start w:val="1"/>
      <w:numFmt w:val="decimal"/>
      <w:lvlText w:val="%4."/>
      <w:lvlJc w:val="left"/>
      <w:pPr>
        <w:ind w:left="2880" w:hanging="360"/>
      </w:pPr>
    </w:lvl>
    <w:lvl w:ilvl="4" w:tplc="C03C5BD4">
      <w:start w:val="1"/>
      <w:numFmt w:val="lowerLetter"/>
      <w:lvlText w:val="%5."/>
      <w:lvlJc w:val="left"/>
      <w:pPr>
        <w:ind w:left="3600" w:hanging="360"/>
      </w:pPr>
    </w:lvl>
    <w:lvl w:ilvl="5" w:tplc="2750879E">
      <w:start w:val="1"/>
      <w:numFmt w:val="lowerRoman"/>
      <w:lvlText w:val="%6."/>
      <w:lvlJc w:val="right"/>
      <w:pPr>
        <w:ind w:left="4320" w:hanging="180"/>
      </w:pPr>
    </w:lvl>
    <w:lvl w:ilvl="6" w:tplc="28DE22DE">
      <w:start w:val="1"/>
      <w:numFmt w:val="decimal"/>
      <w:lvlText w:val="%7."/>
      <w:lvlJc w:val="left"/>
      <w:pPr>
        <w:ind w:left="5040" w:hanging="360"/>
      </w:pPr>
    </w:lvl>
    <w:lvl w:ilvl="7" w:tplc="164A76D8">
      <w:start w:val="1"/>
      <w:numFmt w:val="lowerLetter"/>
      <w:lvlText w:val="%8."/>
      <w:lvlJc w:val="left"/>
      <w:pPr>
        <w:ind w:left="5760" w:hanging="360"/>
      </w:pPr>
    </w:lvl>
    <w:lvl w:ilvl="8" w:tplc="B5CE2B4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D03B6"/>
    <w:multiLevelType w:val="hybridMultilevel"/>
    <w:tmpl w:val="28DCF9FE"/>
    <w:lvl w:ilvl="0" w:tplc="2F0AED4C">
      <w:start w:val="1"/>
      <w:numFmt w:val="bullet"/>
      <w:lvlText w:val="–"/>
      <w:lvlJc w:val="left"/>
      <w:pPr>
        <w:ind w:left="709" w:hanging="359"/>
      </w:pPr>
      <w:rPr>
        <w:rFonts w:ascii="Arial" w:eastAsia="Arial" w:hAnsi="Arial" w:cs="Arial"/>
      </w:rPr>
    </w:lvl>
    <w:lvl w:ilvl="1" w:tplc="0D3CF9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A404228">
      <w:start w:val="1"/>
      <w:numFmt w:val="bullet"/>
      <w:lvlText w:val="▪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3" w:tplc="62280C7C">
      <w:start w:val="1"/>
      <w:numFmt w:val="bullet"/>
      <w:lvlText w:val="●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4" w:tplc="466610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68A3CD2">
      <w:start w:val="1"/>
      <w:numFmt w:val="bullet"/>
      <w:lvlText w:val="▪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6" w:tplc="C442A576">
      <w:start w:val="1"/>
      <w:numFmt w:val="bullet"/>
      <w:lvlText w:val="●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7" w:tplc="0E7627C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4524926">
      <w:start w:val="1"/>
      <w:numFmt w:val="bullet"/>
      <w:lvlText w:val="▪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7F1C63"/>
    <w:rsid w:val="008504D1"/>
    <w:rsid w:val="00912BE2"/>
    <w:rsid w:val="009C4B59"/>
    <w:rsid w:val="009F616C"/>
    <w:rsid w:val="00A130B3"/>
    <w:rsid w:val="00AA1894"/>
    <w:rsid w:val="00AB059B"/>
    <w:rsid w:val="00B96387"/>
    <w:rsid w:val="00BD1CD4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Gen0">
    <w:name w:val="StGen0"/>
    <w:basedOn w:val="a1"/>
    <w:rsid w:val="007F1C63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Gen1">
    <w:name w:val="StGen1"/>
    <w:basedOn w:val="a1"/>
    <w:rsid w:val="007F1C63"/>
    <w:rPr>
      <w:rFonts w:ascii="Calibri" w:eastAsia="Calibri" w:hAnsi="Calibri" w:cs="Calibri"/>
      <w:lang w:eastAsia="zh-CN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334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Бабалаева Мария Викторовна</cp:lastModifiedBy>
  <cp:revision>2</cp:revision>
  <dcterms:created xsi:type="dcterms:W3CDTF">2024-04-26T10:53:00Z</dcterms:created>
  <dcterms:modified xsi:type="dcterms:W3CDTF">2024-04-26T10:53:00Z</dcterms:modified>
</cp:coreProperties>
</file>