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0027" w14:textId="77777777" w:rsidR="00640419" w:rsidRPr="00A4192B" w:rsidRDefault="00CB5DD9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9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73264" wp14:editId="2D24E43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CA8A4" w14:textId="77777777" w:rsidR="00640419" w:rsidRPr="00A4192B" w:rsidRDefault="00640419" w:rsidP="00A4192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49E7890" w14:textId="77777777" w:rsidR="00640419" w:rsidRPr="00A4192B" w:rsidRDefault="00640419" w:rsidP="00A4192B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C511C4A" w14:textId="77777777" w:rsidR="00640419" w:rsidRPr="00A4192B" w:rsidRDefault="00ED7DF3" w:rsidP="00A4192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A4192B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EB74735" w14:textId="77777777" w:rsidR="00640419" w:rsidRPr="00A4192B" w:rsidRDefault="00ED7DF3" w:rsidP="00A4192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A4192B">
        <w:rPr>
          <w:rFonts w:ascii="Times New Roman" w:hAnsi="Times New Roman" w:cs="Times New Roman"/>
          <w:sz w:val="72"/>
          <w:szCs w:val="72"/>
        </w:rPr>
        <w:t>«ЛАБОРАТОРНЫЙ МЕДИЦИНСКИЙ АНАЛИЗ»</w:t>
      </w:r>
    </w:p>
    <w:p w14:paraId="68338DB3" w14:textId="77777777" w:rsidR="00CB5DD9" w:rsidRPr="00A4192B" w:rsidRDefault="00CB5DD9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1CCFF6E1" w14:textId="77777777" w:rsidR="00CB5DD9" w:rsidRPr="00A4192B" w:rsidRDefault="00CB5DD9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3EC9F6" w14:textId="77777777" w:rsidR="00CB5DD9" w:rsidRPr="00A4192B" w:rsidRDefault="00CB5DD9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D6D35D" w14:textId="0D1FA2C0" w:rsidR="00CB5DD9" w:rsidRDefault="00CB5DD9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B34DC2" w14:textId="26BAD32F" w:rsidR="00A4192B" w:rsidRDefault="00A4192B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448564" w14:textId="27BE4CEF" w:rsidR="00A4192B" w:rsidRDefault="00A4192B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9A2D1D" w14:textId="17C18588" w:rsidR="00A4192B" w:rsidRDefault="00A4192B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2C7DA2" w14:textId="23DC97C7" w:rsidR="00A4192B" w:rsidRDefault="00A4192B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B784BC" w14:textId="7B6BF929" w:rsidR="00A4192B" w:rsidRDefault="00A4192B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428411" w14:textId="2AD168DA" w:rsidR="00A4192B" w:rsidRDefault="00A4192B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B04398" w14:textId="0B1DF43D" w:rsidR="00A4192B" w:rsidRDefault="00A4192B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2F8FB8" w14:textId="16A94B3B" w:rsidR="00A4192B" w:rsidRDefault="00A4192B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B7D18D" w14:textId="61EEF420" w:rsidR="00A4192B" w:rsidRDefault="00A4192B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84AAA" w14:textId="69F529D5" w:rsidR="00A4192B" w:rsidRDefault="00A4192B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249FC1" w14:textId="77777777" w:rsidR="00A4192B" w:rsidRPr="00A4192B" w:rsidRDefault="00A4192B" w:rsidP="00A4192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7746F7" w14:textId="7186BD8E" w:rsidR="00A4192B" w:rsidRDefault="00CB5DD9" w:rsidP="00A4192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92B"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r w:rsidR="00A4192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6EA43B4" w14:textId="77777777" w:rsidR="00640419" w:rsidRPr="00A4192B" w:rsidRDefault="00ED7DF3" w:rsidP="00A419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9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A4192B">
        <w:rPr>
          <w:rFonts w:ascii="Times New Roman" w:eastAsia="Times New Roman" w:hAnsi="Times New Roman" w:cs="Times New Roman"/>
          <w:color w:val="000000"/>
          <w:sz w:val="28"/>
          <w:szCs w:val="28"/>
        </w:rPr>
        <w:t>: «Лабораторный медицинский анализ»</w:t>
      </w:r>
    </w:p>
    <w:p w14:paraId="04341F4B" w14:textId="77777777" w:rsidR="00640419" w:rsidRPr="00A4192B" w:rsidRDefault="00ED7DF3" w:rsidP="00A4192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2B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A4192B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5EA13DFC" w14:textId="77777777" w:rsidR="00640419" w:rsidRPr="00A4192B" w:rsidRDefault="00640419" w:rsidP="00A4192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D3E029" w14:textId="11118AAE" w:rsidR="00640419" w:rsidRPr="00A4192B" w:rsidRDefault="00ED7DF3" w:rsidP="00A419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2B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D4B6926" w14:textId="77777777" w:rsidR="00640419" w:rsidRPr="00A4192B" w:rsidRDefault="00ED7DF3" w:rsidP="00A419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лабораторная диагностика – это широкий спектр автоматизированных высокочувствительных методов, позволяющий оперативно получить достоверную информацию о состоянии внутренней среды пациента. Медицинский лабораторный техник клинико-диагностической, патологоанатомической, бактериологической, санитарно-гигиенической лабораторий выполняет исследования в соответствии с квалификационными требованиями. Подготавливает рабочее место, дезинфицирующие растворы, а также регистрирует поступающий в лабораторию биологический материал для исследования, с использованием современных информационных систем. Проводит обработку материала и подготовку к исследованию, стерилизацию лабораторного инструментария в соответствии с действующими инструкциями, ведет необходимую медицинскую документацию. Соблюдает правила техники безопасности и производственной санитарии согласно требованиям </w:t>
      </w:r>
      <w:proofErr w:type="spellStart"/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санитарноэпидемиологического</w:t>
      </w:r>
      <w:proofErr w:type="spellEnd"/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режима, участвует в контроле качества проводимых в лаборатории исследований. В современной динамично развивающейся среде медицинский лабораторный техник должен уметь работать как самостоятельно, так и в команде, обладать профессионализмом, гибкостью, критичностью мышления, ответственностью, умением устанавливать контакт с пациентами и коллегами, успешно оперировать знаниями технологии выполнения медицинских услуг, соответствующих гигиенических стандартов. Медицинский лабораторный техник должен обладать аналитическими и техническими знаниями и умениями, активно применять современные информационные технологии, уметь распределять время и организовывать свою работу в условиях высокой эмоциональной нагрузки. </w:t>
      </w:r>
    </w:p>
    <w:p w14:paraId="310DB225" w14:textId="77777777" w:rsidR="00CB5DD9" w:rsidRPr="00A4192B" w:rsidRDefault="00CB5DD9" w:rsidP="00A4192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123113308"/>
    </w:p>
    <w:p w14:paraId="7577F906" w14:textId="77777777" w:rsidR="00640419" w:rsidRPr="00A4192B" w:rsidRDefault="00ED7DF3" w:rsidP="00A4192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4192B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699553E" w14:textId="77777777" w:rsidR="00640419" w:rsidRPr="00A4192B" w:rsidRDefault="00ED7DF3" w:rsidP="00A4192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367DAF5" w14:textId="77777777" w:rsidR="00640419" w:rsidRPr="00A4192B" w:rsidRDefault="00ED7DF3" w:rsidP="00A4192B">
      <w:pPr>
        <w:pStyle w:val="af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ФГОС СПО</w:t>
      </w:r>
    </w:p>
    <w:p w14:paraId="12479BA9" w14:textId="12F64761" w:rsidR="00640419" w:rsidRDefault="00ED7DF3" w:rsidP="00A4192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proofErr w:type="spellStart"/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просвещенияРоссийской</w:t>
      </w:r>
      <w:proofErr w:type="spellEnd"/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Федеральный государственный образовательный стандарт</w:t>
      </w:r>
      <w:r w:rsid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образования по специальности 31.02.03 Лабораторная диагностика (утв.</w:t>
      </w:r>
      <w:r w:rsid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https://base.garant.ru/70734994/" w:history="1">
        <w:r w:rsidRPr="00A419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июля 2022</w:t>
      </w:r>
      <w:r w:rsid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>г. N 525);</w:t>
      </w:r>
    </w:p>
    <w:p w14:paraId="0D1D1F3F" w14:textId="77777777" w:rsidR="00C0132E" w:rsidRPr="00A4192B" w:rsidRDefault="00C0132E" w:rsidP="00C0132E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B4DC7" w14:textId="77777777" w:rsidR="00640419" w:rsidRPr="00A4192B" w:rsidRDefault="00ED7DF3" w:rsidP="00A4192B">
      <w:pPr>
        <w:pStyle w:val="af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92B">
        <w:rPr>
          <w:rFonts w:ascii="Times New Roman" w:hAnsi="Times New Roman"/>
          <w:b/>
          <w:bCs/>
          <w:sz w:val="28"/>
          <w:szCs w:val="28"/>
        </w:rPr>
        <w:lastRenderedPageBreak/>
        <w:t>Профессиональный стандарт</w:t>
      </w:r>
    </w:p>
    <w:p w14:paraId="7853ABA6" w14:textId="77777777" w:rsidR="00640419" w:rsidRPr="00A4192B" w:rsidRDefault="00ED7DF3" w:rsidP="00A4192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2B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02.071 «Специалист в области лабораторной диагностики со средним медицинским образованием» (</w:t>
      </w:r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 </w:t>
      </w:r>
      <w:hyperlink r:id="rId9" w:tooltip="https://base.garant.ru/70734994/" w:history="1">
        <w:r w:rsidRPr="00A419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192B">
        <w:rPr>
          <w:rFonts w:ascii="Times New Roman" w:eastAsia="Calibri" w:hAnsi="Times New Roman" w:cs="Times New Roman"/>
          <w:sz w:val="28"/>
          <w:szCs w:val="28"/>
        </w:rPr>
        <w:t xml:space="preserve">Министерства труда и социальной защиты Российской Федерации от 31 июля 2020 года N 473н;Зарегистрировано в </w:t>
      </w:r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Министерстве юстиции Российской Федерации 18 августа 2020 года, регистрационный N 59303);</w:t>
      </w:r>
    </w:p>
    <w:p w14:paraId="3CECEFC6" w14:textId="77777777" w:rsidR="00640419" w:rsidRPr="00A4192B" w:rsidRDefault="00ED7DF3" w:rsidP="00A4192B">
      <w:pPr>
        <w:pStyle w:val="af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ГОСТы</w:t>
      </w:r>
    </w:p>
    <w:p w14:paraId="68B74B21" w14:textId="77777777" w:rsidR="00640419" w:rsidRPr="00A4192B" w:rsidRDefault="00ED7DF3" w:rsidP="00A4192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 91500.13.0001-2003 отраслевой стандарт «Правила проведения </w:t>
      </w:r>
      <w:proofErr w:type="spellStart"/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внутрилабораторного</w:t>
      </w:r>
      <w:proofErr w:type="spellEnd"/>
      <w:r w:rsidRPr="00A41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качества количественных методов клинических лабораторных исследований с использованием контрольных материалов»;</w:t>
      </w:r>
    </w:p>
    <w:p w14:paraId="5ACA26C6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ГОСТ Р 52905-2007 (ИСО 15190:2003); Лаборатории медицинские. Требования безопасности. Настоящий стандарт устанавливает требования по формированию и поддержанию безопасной рабочей среды в медицинских лабораториях;</w:t>
      </w:r>
    </w:p>
    <w:p w14:paraId="183E6874" w14:textId="6F987684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ГОСТ Р 53022.</w:t>
      </w:r>
      <w:r w:rsid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(1-4)-2008; «Технологии лабораторные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информации», утвержден приказом Федерального агентства по техническому регулированию и метрологии от 18.12.2008 № 556-ст;</w:t>
      </w:r>
    </w:p>
    <w:p w14:paraId="2D39DA8C" w14:textId="47079A18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ГОСТ Р 53079.</w:t>
      </w:r>
      <w:r w:rsid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(1-4)-2008; «Обеспечение качества клинических лабораторных исследований» Часть 4. Правила ведения </w:t>
      </w:r>
      <w:proofErr w:type="spellStart"/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преаналитического</w:t>
      </w:r>
      <w:proofErr w:type="spellEnd"/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этапа», утвержден приказом Федерального агентства по техническому регулированию и метрологии от 18.12.2008 № 554-ст;</w:t>
      </w:r>
    </w:p>
    <w:p w14:paraId="1F81ED60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ГОСТ Р 53.133.(1-4)-2008; «Контроль качества клинических лабораторных исследований»;</w:t>
      </w:r>
    </w:p>
    <w:p w14:paraId="567C3E69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ГОСТ Р ИСО 15189-2009; «Медицинские лаборатории. Особые требования к качеству и компетентности. Стандарты на методы контроля, испытаний, измерений и анализа» устанавливают требования к используемому оборудованию, условиям и процедурам осуществления всех операций, обработке и представлению полученных результатов, квалификации персонала. Настоящий стандарт идентичен международному стандарту ИСО 15189:2007 «Лаборатории медицинские. Частные требования к качеству и компетентности»;</w:t>
      </w:r>
    </w:p>
    <w:p w14:paraId="7773275F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ГОСТ Р ИСО 22870-2009 Исследования по месту лечения. Требования к качеству и компетентности;</w:t>
      </w:r>
    </w:p>
    <w:p w14:paraId="17BA5090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Национальный стандарт РФ ГОСТ Р ИСО 15189-2015. «Лаборатории медицинские. Частные требования к качеству»;</w:t>
      </w:r>
    </w:p>
    <w:p w14:paraId="61B17143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Межгосударственный стандарт ГОСТ ISO-6710-2011 «Контейнеры для сбора образцов венозной крови одноразовые. Технические требования и методы </w:t>
      </w: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испытаний», введен в действие Приказом Федерального агентства по техническому регулированию и метрологии от 13.12.2011 № 1379;</w:t>
      </w:r>
    </w:p>
    <w:p w14:paraId="6F530615" w14:textId="77777777" w:rsidR="00640419" w:rsidRPr="00A4192B" w:rsidRDefault="00ED7DF3" w:rsidP="00A4192B">
      <w:pPr>
        <w:pStyle w:val="af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Межгосударственный стандарт ГОСТ ISO-6710-2011 «Контейнеры для сбора образцов венозной крови одноразовые. Технические требования и методы испытаний», введен в действие Приказом Федерального агентства по техническому регулированию и метрологии от 13.12.2011 № 1379;</w:t>
      </w:r>
    </w:p>
    <w:p w14:paraId="5F1D3F4D" w14:textId="40D0CEEE" w:rsidR="00640419" w:rsidRPr="00A4192B" w:rsidRDefault="00ED7DF3" w:rsidP="00A4192B">
      <w:pPr>
        <w:pStyle w:val="af3"/>
        <w:keepNext/>
        <w:numPr>
          <w:ilvl w:val="0"/>
          <w:numId w:val="3"/>
        </w:numPr>
        <w:spacing w:after="0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92B">
        <w:rPr>
          <w:rFonts w:ascii="Times New Roman" w:hAnsi="Times New Roman"/>
          <w:b/>
          <w:bCs/>
          <w:sz w:val="28"/>
          <w:szCs w:val="28"/>
        </w:rPr>
        <w:t>СанПин</w:t>
      </w:r>
    </w:p>
    <w:p w14:paraId="00124791" w14:textId="1E5C544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Сан </w:t>
      </w:r>
      <w:proofErr w:type="spellStart"/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Пин</w:t>
      </w:r>
      <w:proofErr w:type="spellEnd"/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. СП 2.1.3678-</w:t>
      </w:r>
      <w:r w:rsidR="00A4192B" w:rsidRPr="00A4192B">
        <w:rPr>
          <w:rFonts w:ascii="Times New Roman" w:eastAsia="Times New Roman" w:hAnsi="Times New Roman"/>
          <w:sz w:val="28"/>
          <w:szCs w:val="28"/>
          <w:lang w:eastAsia="ru-RU"/>
        </w:rPr>
        <w:t>20. Санитарно</w:t>
      </w: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- 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 от 24.12.2020 №44;</w:t>
      </w:r>
    </w:p>
    <w:p w14:paraId="585029F1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14:paraId="1665D919" w14:textId="77777777" w:rsidR="00640419" w:rsidRPr="00A4192B" w:rsidRDefault="00ED7DF3" w:rsidP="00A4192B">
      <w:pPr>
        <w:pStyle w:val="af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Профильные нормативные документы</w:t>
      </w:r>
    </w:p>
    <w:p w14:paraId="5C464D53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от 10 января 2002 г. N 7-ФЗ "Об охране окружающей среды" (с изменениями и дополнениями) </w:t>
      </w:r>
    </w:p>
    <w:p w14:paraId="101160AB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30 марта 1999 г. N 52-ФЗ "О санитарно-эпидемиологическом благополучии населения" (с изменениями и дополнениями);</w:t>
      </w:r>
    </w:p>
    <w:p w14:paraId="05B628BC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28 января 2021 г. N 4 "Об утверждении санитарных правил и норм СанПиН 3.3686-21 "Санитарно-эпидемиологические требования по профилактике инфекционных болезней" (с изменениями и дополнениями);</w:t>
      </w:r>
    </w:p>
    <w:p w14:paraId="38457902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РФ от 30 июня 2004 г. N 322 "Об утверждении Положения о Федеральной службе по надзору в сфере защиты прав потребителей и благополучия человека" (с изменениями и дополнениями);</w:t>
      </w:r>
    </w:p>
    <w:p w14:paraId="5C400ADB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РФ № 64 от 21. 02. 2000 «Об утверждении номенклатуры клинических лабораторных исследований»;</w:t>
      </w:r>
    </w:p>
    <w:p w14:paraId="1FED5831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РФ № 45 от 07.02.2000 “О системе мер по повышению качества клинических лабораторных исследований в учреждениях здравоохранения РФ”;</w:t>
      </w:r>
    </w:p>
    <w:p w14:paraId="6F5D011A" w14:textId="77777777" w:rsidR="003A0668" w:rsidRPr="00A4192B" w:rsidRDefault="003A0668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Приказ Минздрава России от 15.05. 2021 № 464н «Об утверждении Правил проведения</w:t>
      </w:r>
      <w:r w:rsidR="00E81D44" w:rsidRP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 лабораторных исследований» (Зарегистрировано в Минюсте России 01. 06. 2021 № 63737)</w:t>
      </w:r>
    </w:p>
    <w:p w14:paraId="5E003037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Приказ Министерства здравоохранения России от 15.12. 2014 № 834н «Об утверждении </w:t>
      </w:r>
      <w:proofErr w:type="spellStart"/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унифицированых</w:t>
      </w:r>
      <w:proofErr w:type="spellEnd"/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используемых в медицинских организациях, оказывающих медицинскую помощь в амбулаторных условиях, и порядков по их заполнению» </w:t>
      </w:r>
    </w:p>
    <w:p w14:paraId="48468BDE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РФ от 13 октября 2017 г. N 804н "Об утверждении номенклатуры медицинских услуг" (с изменениями и дополнениями)</w:t>
      </w:r>
      <w:bookmarkStart w:id="1" w:name="text"/>
      <w:bookmarkEnd w:id="1"/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5708DFA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здравоохранения РФ от 26.05.2003 № 220 "Об утверждении отраслевого стандарта "правила проведения </w:t>
      </w:r>
      <w:proofErr w:type="spellStart"/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внутрилабораторного</w:t>
      </w:r>
      <w:proofErr w:type="spellEnd"/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качества количественных методов клинических лабораторных исследований с использованием контрольных материалов";</w:t>
      </w:r>
    </w:p>
    <w:p w14:paraId="5A0390DA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России № 109 от 21. 03. 2003 г «О совершенствовании противотуберкулёзных мероприятий». (с изменениями на 5 июня 2017 года);</w:t>
      </w:r>
    </w:p>
    <w:p w14:paraId="55D8DDA6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РФ от 6 июня 2013 г. N 354н "О порядке проведения патолого-анатомических вскрытий";</w:t>
      </w:r>
    </w:p>
    <w:p w14:paraId="7BBC1D11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Приказ Минздрава России от 24 марта 2016 г. № 179н "О правилах проведения патолого-анатомических исследований" Зарегистрировано в Минюсте России от 14 апреля 2016 г., регистрационный № 41799;</w:t>
      </w:r>
    </w:p>
    <w:p w14:paraId="7AB4075D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здравоохранения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заполнению»;</w:t>
      </w:r>
    </w:p>
    <w:p w14:paraId="678B7418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ПНД Ф 12.13.1-03 "Методические рекомендации. Техника безопасности при работе в аналитических лабораториях";</w:t>
      </w:r>
    </w:p>
    <w:p w14:paraId="6BF1998D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Приказ Минздрава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заполнению»;</w:t>
      </w:r>
    </w:p>
    <w:p w14:paraId="2E9CB873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Методические указания МУ 4.2.2039-05 "Техника сбора и транспортирования биоматериалов в микробиологические лаборатории"; </w:t>
      </w:r>
    </w:p>
    <w:p w14:paraId="4D5CE1ED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МУК 4.2.2942-11 Методы санитарно-бактериологических исследований объектов окружающей среды, воздуха и контроля стерильности в лечебных организациях;</w:t>
      </w:r>
    </w:p>
    <w:p w14:paraId="7F542C3E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МУ-287-113 от 30.12.1998Методические указания по дезинфекции, предстерилизационной очистке и стерилизации изделий медицинского назначения;</w:t>
      </w:r>
    </w:p>
    <w:p w14:paraId="5B323CFC" w14:textId="47A2BDDD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Методы санитарно-бактериологических исследований объектов окружающей среды, воздуха и контроля стерильности в лечебных организациях: Методические </w:t>
      </w:r>
      <w:r w:rsidR="00A4192B" w:rsidRPr="00A4192B">
        <w:rPr>
          <w:rFonts w:ascii="Times New Roman" w:eastAsia="Times New Roman" w:hAnsi="Times New Roman"/>
          <w:sz w:val="28"/>
          <w:szCs w:val="28"/>
          <w:lang w:eastAsia="ru-RU"/>
        </w:rPr>
        <w:t>указания. —</w:t>
      </w: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М.: Федеральный центр гигиены и эпидемиологии Роспотребнадзора, 2011;</w:t>
      </w:r>
    </w:p>
    <w:p w14:paraId="315A7021" w14:textId="77777777" w:rsidR="00640419" w:rsidRPr="00A4192B" w:rsidRDefault="00ED7DF3" w:rsidP="00A4192B">
      <w:pPr>
        <w:pStyle w:val="af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192B">
        <w:rPr>
          <w:rFonts w:ascii="Times New Roman" w:hAnsi="Times New Roman"/>
          <w:b/>
          <w:bCs/>
          <w:sz w:val="28"/>
          <w:szCs w:val="28"/>
        </w:rPr>
        <w:t>СП</w:t>
      </w:r>
    </w:p>
    <w:p w14:paraId="758C80FF" w14:textId="49AE52DB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СП 1. 1. 1058-01 «Организация и проведение производственного контроля за соблюдением санитарных правил и выполнением </w:t>
      </w:r>
      <w:proofErr w:type="spellStart"/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санитарнопротивоэпидемических</w:t>
      </w:r>
      <w:proofErr w:type="spellEnd"/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(профилактических) мероприятий»;</w:t>
      </w:r>
    </w:p>
    <w:p w14:paraId="2A3D9CC4" w14:textId="77777777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СП 1.1.2193-07 Изменения и дополнения N 1 к санитарным правилам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СП 1.1.1058-01";</w:t>
      </w:r>
    </w:p>
    <w:p w14:paraId="18B3D4DC" w14:textId="778F25E9" w:rsidR="00640419" w:rsidRPr="00A4192B" w:rsidRDefault="00ED7DF3" w:rsidP="00A4192B">
      <w:pPr>
        <w:pStyle w:val="af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192B">
        <w:rPr>
          <w:rFonts w:ascii="Times New Roman" w:eastAsia="Times New Roman" w:hAnsi="Times New Roman"/>
          <w:sz w:val="28"/>
          <w:szCs w:val="28"/>
          <w:lang w:eastAsia="ru-RU"/>
        </w:rPr>
        <w:t>МР 3.5.1.0113 – 16 Использование перчаток для профилактики инфекций, связанных с оказанием медицинской помощи, в медицинских организациях.</w:t>
      </w:r>
    </w:p>
    <w:p w14:paraId="45F9C49A" w14:textId="77777777" w:rsidR="00640419" w:rsidRPr="00A4192B" w:rsidRDefault="00640419" w:rsidP="00A4192B">
      <w:pPr>
        <w:keepNext/>
        <w:spacing w:after="0"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9F82921" w14:textId="77777777" w:rsidR="00640419" w:rsidRPr="00A4192B" w:rsidRDefault="00ED7DF3" w:rsidP="00A4192B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A4192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A4192B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A4192B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A4192B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04EA104" w14:textId="77777777" w:rsidR="00640419" w:rsidRPr="00A4192B" w:rsidRDefault="00640419" w:rsidP="00A4192B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1"/>
        <w:gridCol w:w="36"/>
        <w:gridCol w:w="9320"/>
      </w:tblGrid>
      <w:tr w:rsidR="00640419" w:rsidRPr="00A4192B" w14:paraId="28B234F5" w14:textId="77777777" w:rsidTr="00A4192B">
        <w:trPr>
          <w:jc w:val="center"/>
        </w:trPr>
        <w:tc>
          <w:tcPr>
            <w:tcW w:w="385" w:type="pct"/>
            <w:shd w:val="clear" w:color="auto" w:fill="92D050"/>
            <w:noWrap/>
            <w:vAlign w:val="center"/>
          </w:tcPr>
          <w:p w14:paraId="438401FA" w14:textId="77777777" w:rsidR="00640419" w:rsidRPr="00A4192B" w:rsidRDefault="00ED7DF3" w:rsidP="00A4192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615" w:type="pct"/>
            <w:gridSpan w:val="2"/>
            <w:shd w:val="clear" w:color="auto" w:fill="92D050"/>
            <w:noWrap/>
            <w:vAlign w:val="center"/>
          </w:tcPr>
          <w:p w14:paraId="3A4CA066" w14:textId="77777777" w:rsidR="00640419" w:rsidRPr="00A4192B" w:rsidRDefault="00ED7DF3" w:rsidP="00A4192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*Виды деятельности (ФГОС)/**трудовые функции (ПС)</w:t>
            </w:r>
          </w:p>
        </w:tc>
      </w:tr>
      <w:tr w:rsidR="00640419" w:rsidRPr="00A4192B" w14:paraId="5F382C5B" w14:textId="77777777" w:rsidTr="00A4192B">
        <w:trPr>
          <w:jc w:val="center"/>
        </w:trPr>
        <w:tc>
          <w:tcPr>
            <w:tcW w:w="403" w:type="pct"/>
            <w:gridSpan w:val="2"/>
            <w:shd w:val="clear" w:color="auto" w:fill="BFBFBF"/>
            <w:noWrap/>
            <w:vAlign w:val="center"/>
          </w:tcPr>
          <w:p w14:paraId="57A674EB" w14:textId="77777777" w:rsidR="00640419" w:rsidRPr="00A4192B" w:rsidRDefault="00ED7DF3" w:rsidP="00A4192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97" w:type="pct"/>
            <w:noWrap/>
            <w:vAlign w:val="center"/>
          </w:tcPr>
          <w:p w14:paraId="27E03403" w14:textId="6197F2A9" w:rsidR="00640419" w:rsidRPr="00A4192B" w:rsidRDefault="00ED7DF3" w:rsidP="00A4192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организационно-технологических и базовых лабораторных процедур при выполнении различных видов лабораторных исследований/ Взятие, прием, предварительная оценка и обработка биологических материалов, приготовление проб и </w:t>
            </w:r>
            <w:r w:rsidR="00A4192B" w:rsidRPr="00A4192B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препаратов; Обеспечение</w:t>
            </w:r>
            <w:r w:rsidRPr="00A4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санитарно-противоэпидемического режима медицинской лаборатории; Ведение медицинской документации, организация деятельности находящегося в распоряжении медицинского персонала; Оказание медицинской помощи в экстренной форме</w:t>
            </w:r>
          </w:p>
        </w:tc>
      </w:tr>
      <w:tr w:rsidR="00640419" w:rsidRPr="00A4192B" w14:paraId="4B7B03E1" w14:textId="77777777" w:rsidTr="00A4192B">
        <w:trPr>
          <w:jc w:val="center"/>
        </w:trPr>
        <w:tc>
          <w:tcPr>
            <w:tcW w:w="403" w:type="pct"/>
            <w:gridSpan w:val="2"/>
            <w:shd w:val="clear" w:color="auto" w:fill="BFBFBF"/>
            <w:noWrap/>
            <w:vAlign w:val="center"/>
          </w:tcPr>
          <w:p w14:paraId="090A9406" w14:textId="77777777" w:rsidR="00640419" w:rsidRPr="00A4192B" w:rsidRDefault="00ED7DF3" w:rsidP="00A4192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7" w:type="pct"/>
            <w:noWrap/>
            <w:vAlign w:val="center"/>
          </w:tcPr>
          <w:p w14:paraId="75DD7268" w14:textId="77777777" w:rsidR="00640419" w:rsidRPr="00A4192B" w:rsidRDefault="00ED7DF3" w:rsidP="00A4192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клинических лабораторных исследований первой и второй категории сложности/ Выполнение клинических лабораторных исследований;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640419" w:rsidRPr="00A4192B" w14:paraId="4E0BCFF5" w14:textId="77777777" w:rsidTr="00A4192B">
        <w:trPr>
          <w:jc w:val="center"/>
        </w:trPr>
        <w:tc>
          <w:tcPr>
            <w:tcW w:w="403" w:type="pct"/>
            <w:gridSpan w:val="2"/>
            <w:shd w:val="clear" w:color="auto" w:fill="BFBFBF"/>
            <w:noWrap/>
            <w:vAlign w:val="center"/>
          </w:tcPr>
          <w:p w14:paraId="4950B192" w14:textId="77777777" w:rsidR="00640419" w:rsidRPr="00A4192B" w:rsidRDefault="00ED7DF3" w:rsidP="00A4192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7" w:type="pct"/>
            <w:noWrap/>
            <w:vAlign w:val="center"/>
          </w:tcPr>
          <w:p w14:paraId="37B8F7EB" w14:textId="77777777" w:rsidR="00640419" w:rsidRPr="00A4192B" w:rsidRDefault="00ED7DF3" w:rsidP="00A4192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микробиологических лабораторных исследований первой и второй категории сложности/ Выполнение клинических лабораторных исследований; Обеспечение санитарно-противоэпидемического режима медицинской лаборатории;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640419" w:rsidRPr="00A4192B" w14:paraId="115C12CC" w14:textId="77777777" w:rsidTr="00A4192B">
        <w:trPr>
          <w:jc w:val="center"/>
        </w:trPr>
        <w:tc>
          <w:tcPr>
            <w:tcW w:w="403" w:type="pct"/>
            <w:gridSpan w:val="2"/>
            <w:shd w:val="clear" w:color="auto" w:fill="BFBFBF"/>
            <w:noWrap/>
            <w:vAlign w:val="center"/>
          </w:tcPr>
          <w:p w14:paraId="3635BED3" w14:textId="77777777" w:rsidR="00640419" w:rsidRPr="00A4192B" w:rsidRDefault="00ED7DF3" w:rsidP="00A4192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97" w:type="pct"/>
            <w:noWrap/>
            <w:vAlign w:val="center"/>
          </w:tcPr>
          <w:p w14:paraId="46E66FCE" w14:textId="77777777" w:rsidR="00640419" w:rsidRPr="00A4192B" w:rsidRDefault="00ED7DF3" w:rsidP="00A4192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морфологических лабораторных исследований первой и второй категории сложности/ Выполнение клинических лабораторных исследований;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640419" w:rsidRPr="00A4192B" w14:paraId="0B01613F" w14:textId="77777777" w:rsidTr="00A4192B">
        <w:trPr>
          <w:jc w:val="center"/>
        </w:trPr>
        <w:tc>
          <w:tcPr>
            <w:tcW w:w="403" w:type="pct"/>
            <w:gridSpan w:val="2"/>
            <w:shd w:val="clear" w:color="auto" w:fill="BFBFBF"/>
            <w:noWrap/>
            <w:vAlign w:val="center"/>
          </w:tcPr>
          <w:p w14:paraId="1449D13D" w14:textId="77777777" w:rsidR="00640419" w:rsidRPr="00A4192B" w:rsidRDefault="00ED7DF3" w:rsidP="00A4192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97" w:type="pct"/>
            <w:noWrap/>
            <w:vAlign w:val="center"/>
          </w:tcPr>
          <w:p w14:paraId="6EECBC51" w14:textId="77777777" w:rsidR="00640419" w:rsidRPr="00A4192B" w:rsidRDefault="00ED7DF3" w:rsidP="00A4192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санитарно-эпидемиологических исследований/ Обеспечение санитарно-</w:t>
            </w:r>
            <w:r w:rsidRPr="00A419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противоэпидемического режима медицинской лаборатории;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640419" w:rsidRPr="00A4192B" w14:paraId="2F2774B5" w14:textId="77777777" w:rsidTr="00A4192B">
        <w:trPr>
          <w:jc w:val="center"/>
        </w:trPr>
        <w:tc>
          <w:tcPr>
            <w:tcW w:w="403" w:type="pct"/>
            <w:gridSpan w:val="2"/>
            <w:shd w:val="clear" w:color="auto" w:fill="BFBFBF"/>
            <w:noWrap/>
            <w:vAlign w:val="center"/>
          </w:tcPr>
          <w:p w14:paraId="4EFC5E11" w14:textId="77777777" w:rsidR="00640419" w:rsidRPr="00A4192B" w:rsidRDefault="00ED7DF3" w:rsidP="00A4192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597" w:type="pct"/>
            <w:noWrap/>
            <w:vAlign w:val="center"/>
          </w:tcPr>
          <w:p w14:paraId="42B18426" w14:textId="77777777" w:rsidR="00640419" w:rsidRPr="00A4192B" w:rsidRDefault="00ED7DF3" w:rsidP="00A4192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лабораторных и инструментальных исследований при производстве </w:t>
            </w:r>
            <w:proofErr w:type="spellStart"/>
            <w:r w:rsidRPr="00A4192B">
              <w:rPr>
                <w:rFonts w:ascii="Times New Roman" w:eastAsia="Calibri" w:hAnsi="Times New Roman" w:cs="Times New Roman"/>
                <w:sz w:val="24"/>
                <w:szCs w:val="24"/>
              </w:rPr>
              <w:t>судебномедицинских</w:t>
            </w:r>
            <w:proofErr w:type="spellEnd"/>
            <w:r w:rsidRPr="00A419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 (исследований)/ Выполнение клинических лабораторных исследований; 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</w:tbl>
    <w:p w14:paraId="17B5017F" w14:textId="77777777" w:rsidR="00640419" w:rsidRPr="00A4192B" w:rsidRDefault="00640419">
      <w:pPr>
        <w:rPr>
          <w:rFonts w:ascii="Times New Roman" w:hAnsi="Times New Roman" w:cs="Times New Roman"/>
          <w:sz w:val="28"/>
          <w:szCs w:val="28"/>
        </w:rPr>
      </w:pPr>
    </w:p>
    <w:sectPr w:rsidR="00640419" w:rsidRPr="00A4192B" w:rsidSect="00A4192B"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536B" w14:textId="77777777" w:rsidR="00B55773" w:rsidRDefault="00B55773">
      <w:pPr>
        <w:spacing w:after="0" w:line="240" w:lineRule="auto"/>
      </w:pPr>
      <w:r>
        <w:separator/>
      </w:r>
    </w:p>
  </w:endnote>
  <w:endnote w:type="continuationSeparator" w:id="0">
    <w:p w14:paraId="725D55BB" w14:textId="77777777" w:rsidR="00B55773" w:rsidRDefault="00B5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7D03FF" w14:textId="5E38837D" w:rsidR="00640419" w:rsidRPr="00A4192B" w:rsidRDefault="00F63668" w:rsidP="00A4192B">
        <w:pPr>
          <w:pStyle w:val="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419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7DF3" w:rsidRPr="00A419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19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371B2" w:rsidRPr="00A4192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419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6246" w14:textId="77777777" w:rsidR="00B55773" w:rsidRDefault="00B55773">
      <w:pPr>
        <w:spacing w:after="0" w:line="240" w:lineRule="auto"/>
      </w:pPr>
      <w:r>
        <w:separator/>
      </w:r>
    </w:p>
  </w:footnote>
  <w:footnote w:type="continuationSeparator" w:id="0">
    <w:p w14:paraId="2A958E50" w14:textId="77777777" w:rsidR="00B55773" w:rsidRDefault="00B55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A1A97"/>
    <w:multiLevelType w:val="hybridMultilevel"/>
    <w:tmpl w:val="6D56189C"/>
    <w:lvl w:ilvl="0" w:tplc="81028C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3464C46">
      <w:start w:val="1"/>
      <w:numFmt w:val="lowerLetter"/>
      <w:lvlText w:val="%2."/>
      <w:lvlJc w:val="left"/>
      <w:pPr>
        <w:ind w:left="1789" w:hanging="360"/>
      </w:pPr>
    </w:lvl>
    <w:lvl w:ilvl="2" w:tplc="81E005A0">
      <w:start w:val="1"/>
      <w:numFmt w:val="lowerRoman"/>
      <w:lvlText w:val="%3."/>
      <w:lvlJc w:val="right"/>
      <w:pPr>
        <w:ind w:left="2509" w:hanging="180"/>
      </w:pPr>
    </w:lvl>
    <w:lvl w:ilvl="3" w:tplc="09F2D540">
      <w:start w:val="1"/>
      <w:numFmt w:val="decimal"/>
      <w:lvlText w:val="%4."/>
      <w:lvlJc w:val="left"/>
      <w:pPr>
        <w:ind w:left="3229" w:hanging="360"/>
      </w:pPr>
    </w:lvl>
    <w:lvl w:ilvl="4" w:tplc="AD1211C2">
      <w:start w:val="1"/>
      <w:numFmt w:val="lowerLetter"/>
      <w:lvlText w:val="%5."/>
      <w:lvlJc w:val="left"/>
      <w:pPr>
        <w:ind w:left="3949" w:hanging="360"/>
      </w:pPr>
    </w:lvl>
    <w:lvl w:ilvl="5" w:tplc="BD1211F4">
      <w:start w:val="1"/>
      <w:numFmt w:val="lowerRoman"/>
      <w:lvlText w:val="%6."/>
      <w:lvlJc w:val="right"/>
      <w:pPr>
        <w:ind w:left="4669" w:hanging="180"/>
      </w:pPr>
    </w:lvl>
    <w:lvl w:ilvl="6" w:tplc="1B8057C2">
      <w:start w:val="1"/>
      <w:numFmt w:val="decimal"/>
      <w:lvlText w:val="%7."/>
      <w:lvlJc w:val="left"/>
      <w:pPr>
        <w:ind w:left="5389" w:hanging="360"/>
      </w:pPr>
    </w:lvl>
    <w:lvl w:ilvl="7" w:tplc="49F0E472">
      <w:start w:val="1"/>
      <w:numFmt w:val="lowerLetter"/>
      <w:lvlText w:val="%8."/>
      <w:lvlJc w:val="left"/>
      <w:pPr>
        <w:ind w:left="6109" w:hanging="360"/>
      </w:pPr>
    </w:lvl>
    <w:lvl w:ilvl="8" w:tplc="88861B2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6007F6"/>
    <w:multiLevelType w:val="hybridMultilevel"/>
    <w:tmpl w:val="2FB466F0"/>
    <w:lvl w:ilvl="0" w:tplc="86F61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26CA2DA">
      <w:start w:val="1"/>
      <w:numFmt w:val="lowerLetter"/>
      <w:lvlText w:val="%2."/>
      <w:lvlJc w:val="left"/>
      <w:pPr>
        <w:ind w:left="1789" w:hanging="360"/>
      </w:pPr>
    </w:lvl>
    <w:lvl w:ilvl="2" w:tplc="32F2B3FC">
      <w:start w:val="1"/>
      <w:numFmt w:val="lowerRoman"/>
      <w:lvlText w:val="%3."/>
      <w:lvlJc w:val="right"/>
      <w:pPr>
        <w:ind w:left="2509" w:hanging="180"/>
      </w:pPr>
    </w:lvl>
    <w:lvl w:ilvl="3" w:tplc="3AFAEE32">
      <w:start w:val="1"/>
      <w:numFmt w:val="decimal"/>
      <w:lvlText w:val="%4."/>
      <w:lvlJc w:val="left"/>
      <w:pPr>
        <w:ind w:left="3229" w:hanging="360"/>
      </w:pPr>
    </w:lvl>
    <w:lvl w:ilvl="4" w:tplc="81FABB2C">
      <w:start w:val="1"/>
      <w:numFmt w:val="lowerLetter"/>
      <w:lvlText w:val="%5."/>
      <w:lvlJc w:val="left"/>
      <w:pPr>
        <w:ind w:left="3949" w:hanging="360"/>
      </w:pPr>
    </w:lvl>
    <w:lvl w:ilvl="5" w:tplc="2708E4F0">
      <w:start w:val="1"/>
      <w:numFmt w:val="lowerRoman"/>
      <w:lvlText w:val="%6."/>
      <w:lvlJc w:val="right"/>
      <w:pPr>
        <w:ind w:left="4669" w:hanging="180"/>
      </w:pPr>
    </w:lvl>
    <w:lvl w:ilvl="6" w:tplc="834C987C">
      <w:start w:val="1"/>
      <w:numFmt w:val="decimal"/>
      <w:lvlText w:val="%7."/>
      <w:lvlJc w:val="left"/>
      <w:pPr>
        <w:ind w:left="5389" w:hanging="360"/>
      </w:pPr>
    </w:lvl>
    <w:lvl w:ilvl="7" w:tplc="4588E006">
      <w:start w:val="1"/>
      <w:numFmt w:val="lowerLetter"/>
      <w:lvlText w:val="%8."/>
      <w:lvlJc w:val="left"/>
      <w:pPr>
        <w:ind w:left="6109" w:hanging="360"/>
      </w:pPr>
    </w:lvl>
    <w:lvl w:ilvl="8" w:tplc="D8DAC17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225B07"/>
    <w:multiLevelType w:val="hybridMultilevel"/>
    <w:tmpl w:val="E1F629BC"/>
    <w:lvl w:ilvl="0" w:tplc="8CA64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AF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43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8D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00E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48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82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ED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8AD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12E6E"/>
    <w:multiLevelType w:val="hybridMultilevel"/>
    <w:tmpl w:val="CC04565C"/>
    <w:lvl w:ilvl="0" w:tplc="8E362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4804E">
      <w:numFmt w:val="none"/>
      <w:lvlText w:val=""/>
      <w:lvlJc w:val="left"/>
      <w:pPr>
        <w:tabs>
          <w:tab w:val="num" w:pos="360"/>
        </w:tabs>
      </w:pPr>
    </w:lvl>
    <w:lvl w:ilvl="2" w:tplc="CA0A997A">
      <w:numFmt w:val="none"/>
      <w:lvlText w:val=""/>
      <w:lvlJc w:val="left"/>
      <w:pPr>
        <w:tabs>
          <w:tab w:val="num" w:pos="360"/>
        </w:tabs>
      </w:pPr>
    </w:lvl>
    <w:lvl w:ilvl="3" w:tplc="7B5C0852">
      <w:numFmt w:val="none"/>
      <w:lvlText w:val=""/>
      <w:lvlJc w:val="left"/>
      <w:pPr>
        <w:tabs>
          <w:tab w:val="num" w:pos="360"/>
        </w:tabs>
      </w:pPr>
    </w:lvl>
    <w:lvl w:ilvl="4" w:tplc="6DBA063C">
      <w:numFmt w:val="none"/>
      <w:lvlText w:val=""/>
      <w:lvlJc w:val="left"/>
      <w:pPr>
        <w:tabs>
          <w:tab w:val="num" w:pos="360"/>
        </w:tabs>
      </w:pPr>
    </w:lvl>
    <w:lvl w:ilvl="5" w:tplc="713472B8">
      <w:numFmt w:val="none"/>
      <w:lvlText w:val=""/>
      <w:lvlJc w:val="left"/>
      <w:pPr>
        <w:tabs>
          <w:tab w:val="num" w:pos="360"/>
        </w:tabs>
      </w:pPr>
    </w:lvl>
    <w:lvl w:ilvl="6" w:tplc="6C429B90">
      <w:numFmt w:val="none"/>
      <w:lvlText w:val=""/>
      <w:lvlJc w:val="left"/>
      <w:pPr>
        <w:tabs>
          <w:tab w:val="num" w:pos="360"/>
        </w:tabs>
      </w:pPr>
    </w:lvl>
    <w:lvl w:ilvl="7" w:tplc="717C385E">
      <w:numFmt w:val="none"/>
      <w:lvlText w:val=""/>
      <w:lvlJc w:val="left"/>
      <w:pPr>
        <w:tabs>
          <w:tab w:val="num" w:pos="360"/>
        </w:tabs>
      </w:pPr>
    </w:lvl>
    <w:lvl w:ilvl="8" w:tplc="F508F5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419"/>
    <w:rsid w:val="003A0668"/>
    <w:rsid w:val="0055115D"/>
    <w:rsid w:val="00640419"/>
    <w:rsid w:val="007371B2"/>
    <w:rsid w:val="00A4192B"/>
    <w:rsid w:val="00B55773"/>
    <w:rsid w:val="00C0132E"/>
    <w:rsid w:val="00CB5DD9"/>
    <w:rsid w:val="00E81D44"/>
    <w:rsid w:val="00ED7DF3"/>
    <w:rsid w:val="00F63668"/>
    <w:rsid w:val="00F86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1B7D"/>
  <w15:docId w15:val="{6878C41A-208B-4880-8C51-FE15EAE4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4041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04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041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404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4041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04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041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041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041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041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041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04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041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041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041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04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041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4041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4041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64041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4041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041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041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041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404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40419"/>
    <w:rPr>
      <w:i/>
    </w:rPr>
  </w:style>
  <w:style w:type="character" w:customStyle="1" w:styleId="HeaderChar">
    <w:name w:val="Header Char"/>
    <w:basedOn w:val="a0"/>
    <w:uiPriority w:val="99"/>
    <w:rsid w:val="00640419"/>
  </w:style>
  <w:style w:type="character" w:customStyle="1" w:styleId="FooterChar">
    <w:name w:val="Footer Char"/>
    <w:basedOn w:val="a0"/>
    <w:uiPriority w:val="99"/>
    <w:rsid w:val="00640419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640419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  <w:rsid w:val="00640419"/>
  </w:style>
  <w:style w:type="table" w:styleId="aa">
    <w:name w:val="Table Grid"/>
    <w:basedOn w:val="a1"/>
    <w:uiPriority w:val="59"/>
    <w:rsid w:val="006404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4041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4041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4041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041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041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64041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640419"/>
    <w:rPr>
      <w:sz w:val="18"/>
    </w:rPr>
  </w:style>
  <w:style w:type="character" w:styleId="ad">
    <w:name w:val="footnote reference"/>
    <w:basedOn w:val="a0"/>
    <w:uiPriority w:val="99"/>
    <w:unhideWhenUsed/>
    <w:rsid w:val="0064041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64041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640419"/>
    <w:rPr>
      <w:sz w:val="20"/>
    </w:rPr>
  </w:style>
  <w:style w:type="character" w:styleId="af0">
    <w:name w:val="endnote reference"/>
    <w:basedOn w:val="a0"/>
    <w:uiPriority w:val="99"/>
    <w:semiHidden/>
    <w:unhideWhenUsed/>
    <w:rsid w:val="0064041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40419"/>
    <w:pPr>
      <w:spacing w:after="57"/>
    </w:pPr>
  </w:style>
  <w:style w:type="paragraph" w:styleId="22">
    <w:name w:val="toc 2"/>
    <w:basedOn w:val="a"/>
    <w:next w:val="a"/>
    <w:uiPriority w:val="39"/>
    <w:unhideWhenUsed/>
    <w:rsid w:val="0064041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041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041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041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041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041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041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0419"/>
    <w:pPr>
      <w:spacing w:after="57"/>
      <w:ind w:left="2268"/>
    </w:pPr>
  </w:style>
  <w:style w:type="paragraph" w:styleId="af1">
    <w:name w:val="TOC Heading"/>
    <w:uiPriority w:val="39"/>
    <w:unhideWhenUsed/>
    <w:rsid w:val="00640419"/>
  </w:style>
  <w:style w:type="paragraph" w:styleId="af2">
    <w:name w:val="table of figures"/>
    <w:basedOn w:val="a"/>
    <w:next w:val="a"/>
    <w:uiPriority w:val="99"/>
    <w:unhideWhenUsed/>
    <w:rsid w:val="00640419"/>
    <w:pPr>
      <w:spacing w:after="0"/>
    </w:pPr>
  </w:style>
  <w:style w:type="paragraph" w:customStyle="1" w:styleId="110">
    <w:name w:val="Заголовок 11"/>
    <w:basedOn w:val="a"/>
    <w:next w:val="a"/>
    <w:link w:val="12"/>
    <w:uiPriority w:val="9"/>
    <w:qFormat/>
    <w:rsid w:val="006404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3">
    <w:name w:val="List Paragraph"/>
    <w:basedOn w:val="a"/>
    <w:link w:val="af4"/>
    <w:uiPriority w:val="34"/>
    <w:qFormat/>
    <w:rsid w:val="006404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basedOn w:val="a0"/>
    <w:link w:val="af3"/>
    <w:uiPriority w:val="34"/>
    <w:rsid w:val="00640419"/>
    <w:rPr>
      <w:rFonts w:ascii="Calibri" w:eastAsia="Calibri" w:hAnsi="Calibri" w:cs="Times New Roman"/>
    </w:rPr>
  </w:style>
  <w:style w:type="paragraph" w:customStyle="1" w:styleId="13">
    <w:name w:val="Верхний колонтитул1"/>
    <w:basedOn w:val="a"/>
    <w:link w:val="af5"/>
    <w:uiPriority w:val="99"/>
    <w:unhideWhenUsed/>
    <w:rsid w:val="0064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3"/>
    <w:uiPriority w:val="99"/>
    <w:rsid w:val="00640419"/>
  </w:style>
  <w:style w:type="paragraph" w:customStyle="1" w:styleId="14">
    <w:name w:val="Нижний колонтитул1"/>
    <w:basedOn w:val="a"/>
    <w:link w:val="af6"/>
    <w:uiPriority w:val="99"/>
    <w:unhideWhenUsed/>
    <w:rsid w:val="00640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4"/>
    <w:uiPriority w:val="99"/>
    <w:rsid w:val="00640419"/>
  </w:style>
  <w:style w:type="character" w:customStyle="1" w:styleId="12">
    <w:name w:val="Заголовок 1 Знак"/>
    <w:basedOn w:val="a0"/>
    <w:link w:val="110"/>
    <w:uiPriority w:val="9"/>
    <w:rsid w:val="0064041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styleId="af7">
    <w:name w:val="Hyperlink"/>
    <w:basedOn w:val="a0"/>
    <w:uiPriority w:val="99"/>
    <w:semiHidden/>
    <w:unhideWhenUsed/>
    <w:rsid w:val="0064041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CB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B5DD9"/>
    <w:rPr>
      <w:rFonts w:ascii="Tahoma" w:hAnsi="Tahoma" w:cs="Tahoma"/>
      <w:sz w:val="16"/>
      <w:szCs w:val="16"/>
    </w:rPr>
  </w:style>
  <w:style w:type="paragraph" w:styleId="afa">
    <w:name w:val="header"/>
    <w:basedOn w:val="a"/>
    <w:link w:val="15"/>
    <w:uiPriority w:val="99"/>
    <w:unhideWhenUsed/>
    <w:rsid w:val="00A4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a"/>
    <w:uiPriority w:val="99"/>
    <w:rsid w:val="00A4192B"/>
  </w:style>
  <w:style w:type="paragraph" w:styleId="afb">
    <w:name w:val="footer"/>
    <w:basedOn w:val="a"/>
    <w:link w:val="16"/>
    <w:uiPriority w:val="99"/>
    <w:unhideWhenUsed/>
    <w:rsid w:val="00A4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b"/>
    <w:uiPriority w:val="99"/>
    <w:rsid w:val="00A4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7349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7349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37</cp:revision>
  <dcterms:created xsi:type="dcterms:W3CDTF">2023-01-11T11:48:00Z</dcterms:created>
  <dcterms:modified xsi:type="dcterms:W3CDTF">2024-05-03T11:33:00Z</dcterms:modified>
</cp:coreProperties>
</file>