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DB2A" w14:textId="77777777" w:rsidR="00037DB1" w:rsidRDefault="00037DB1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D61B586" w14:textId="77777777" w:rsidR="00037DB1" w:rsidRDefault="00037DB1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87D924B" w14:textId="77777777" w:rsidR="00037DB1" w:rsidRDefault="00037DB1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0462456E" w14:textId="0249A088" w:rsidR="00037DB1" w:rsidRDefault="008D4B12" w:rsidP="008D4B1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D4D82F8" wp14:editId="3031F708">
            <wp:extent cx="4076700" cy="16090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543" cy="1637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490E3BF1" w14:textId="77777777" w:rsidR="00037DB1" w:rsidRDefault="00037DB1">
          <w:pPr>
            <w:spacing w:after="0" w:line="276" w:lineRule="auto"/>
            <w:jc w:val="right"/>
            <w:rPr>
              <w:rFonts w:ascii="Times New Roman" w:hAnsi="Times New Roman" w:cs="Times New Roman"/>
            </w:rPr>
          </w:pPr>
        </w:p>
        <w:p w14:paraId="421E621E" w14:textId="1EFF3A22" w:rsidR="00037DB1" w:rsidRDefault="00037DB1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065DD27" w14:textId="1EE200DB" w:rsidR="008D4B12" w:rsidRDefault="008D4B12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F47834F" w14:textId="77777777" w:rsidR="008D4B12" w:rsidRDefault="008D4B12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sdt>
          <w:sdtPr>
            <w:rPr>
              <w:rFonts w:ascii="Times New Roman" w:hAnsi="Times New Roman" w:cs="Times New Roman"/>
            </w:rPr>
            <w:id w:val="862326441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266B2985" w14:textId="06FF9884" w:rsidR="008D4B12" w:rsidRPr="008D4B12" w:rsidRDefault="008D4B12" w:rsidP="008D4B12">
              <w:pPr>
                <w:spacing w:after="0" w:line="360" w:lineRule="auto"/>
                <w:rPr>
                  <w:rFonts w:ascii="Times New Roman" w:hAnsi="Times New Roman" w:cs="Times New Roman"/>
                </w:rPr>
              </w:pPr>
            </w:p>
            <w:p w14:paraId="78249147" w14:textId="77777777" w:rsidR="008D4B12" w:rsidRPr="00A204BB" w:rsidRDefault="008D4B12" w:rsidP="008D4B12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2DE65950" w14:textId="77777777" w:rsidR="008D4B12" w:rsidRDefault="008D4B12" w:rsidP="008D4B1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</w:t>
              </w:r>
              <w:r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ОБСЛУЖИВАНИЕ ГРУЗОВОЙ ТЕХНИКИ</w:t>
              </w: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»</w:t>
              </w:r>
            </w:p>
            <w:p w14:paraId="78FD2A1A" w14:textId="44FC10D6" w:rsidR="008D4B12" w:rsidRPr="00D83E4E" w:rsidRDefault="008D4B12" w:rsidP="008D4B1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 w:rsidRPr="008D4B12">
                <w:rPr>
                  <w:rFonts w:ascii="Times New Roman" w:eastAsia="Arial Unicode MS" w:hAnsi="Times New Roman" w:cs="Times New Roman"/>
                  <w:iCs/>
                  <w:sz w:val="36"/>
                  <w:szCs w:val="36"/>
                </w:rPr>
                <w:t>Межрегионального этапа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</w:t>
              </w:r>
              <w:r w:rsidRPr="00D83E4E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Чемпионата по профессиональному мастерству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«Профессионалы» в 2024г.</w:t>
              </w:r>
            </w:p>
            <w:p w14:paraId="234511B2" w14:textId="77777777" w:rsidR="008D4B12" w:rsidRPr="00A204BB" w:rsidRDefault="000D2C2D" w:rsidP="008D4B12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7C39319E" w14:textId="1987BA37" w:rsidR="00037DB1" w:rsidRDefault="00037DB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9317FFF" w14:textId="77777777" w:rsidR="00037DB1" w:rsidRDefault="00037DB1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05ADD63" w14:textId="168AACD7" w:rsidR="00037DB1" w:rsidRPr="008D4B12" w:rsidRDefault="000D2C2D" w:rsidP="008D4B12">
          <w:pPr>
            <w:spacing w:after="0" w:line="276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82EB84E" w14:textId="77777777" w:rsidR="00037DB1" w:rsidRDefault="00F850A2" w:rsidP="008D4B12">
      <w:pPr>
        <w:spacing w:after="0" w:line="276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D42089">
        <w:rPr>
          <w:rFonts w:ascii="Times New Roman" w:hAnsi="Times New Roman" w:cs="Times New Roman"/>
          <w:lang w:bidi="en-US"/>
        </w:rPr>
        <w:t>г.</w:t>
      </w:r>
    </w:p>
    <w:p w14:paraId="73615A61" w14:textId="77777777" w:rsidR="00037DB1" w:rsidRDefault="00D42089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8D53777" w14:textId="77777777" w:rsidR="00037DB1" w:rsidRDefault="00037DB1">
      <w:pPr>
        <w:pStyle w:val="143"/>
        <w:shd w:val="clear" w:color="auto" w:fill="auto"/>
        <w:spacing w:line="276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6BDD6BB" w14:textId="77777777" w:rsidR="00037DB1" w:rsidRDefault="00D4208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BE37935" w14:textId="77777777" w:rsidR="00037DB1" w:rsidRDefault="00D42089">
      <w:pPr>
        <w:pStyle w:val="12"/>
        <w:spacing w:line="276" w:lineRule="auto"/>
        <w:rPr>
          <w:rFonts w:ascii="Times New Roman" w:eastAsiaTheme="minorEastAsia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rPr>
            <w:rFonts w:ascii="Times New Roman" w:hAnsi="Times New Roman"/>
          </w:rPr>
          <w:tab/>
        </w: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PAGEREF _Toc124422965 \h </w:instrText>
        </w:r>
        <w:r>
          <w:rPr>
            <w:rFonts w:ascii="Times New Roman" w:hAnsi="Times New Roman"/>
          </w:rPr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3</w:t>
        </w:r>
        <w:r>
          <w:rPr>
            <w:rFonts w:ascii="Times New Roman" w:hAnsi="Times New Roman"/>
          </w:rPr>
          <w:fldChar w:fldCharType="end"/>
        </w:r>
      </w:hyperlink>
    </w:p>
    <w:p w14:paraId="40ADC5B6" w14:textId="77777777" w:rsidR="00037DB1" w:rsidRDefault="000D2C2D">
      <w:pPr>
        <w:pStyle w:val="28"/>
        <w:spacing w:line="276" w:lineRule="auto"/>
        <w:rPr>
          <w:rFonts w:eastAsiaTheme="minorEastAsia"/>
          <w:szCs w:val="22"/>
        </w:rPr>
      </w:pPr>
      <w:hyperlink w:anchor="_Toc124422966" w:tooltip="#_Toc124422966" w:history="1">
        <w:r w:rsidR="00D42089">
          <w:rPr>
            <w:rStyle w:val="af8"/>
          </w:rPr>
          <w:t>1.1. ОБЩИЕ СВЕДЕНИЯ О ТРЕБОВАНИЯХ КОМПЕТЕНЦИИ</w:t>
        </w:r>
        <w:r w:rsidR="00D42089">
          <w:tab/>
        </w:r>
        <w:r w:rsidR="00D42089">
          <w:fldChar w:fldCharType="begin"/>
        </w:r>
        <w:r w:rsidR="00D42089">
          <w:instrText xml:space="preserve"> PAGEREF _Toc124422966 \h </w:instrText>
        </w:r>
        <w:r w:rsidR="00D42089">
          <w:fldChar w:fldCharType="separate"/>
        </w:r>
        <w:r w:rsidR="00D42089">
          <w:t>3</w:t>
        </w:r>
        <w:r w:rsidR="00D42089">
          <w:fldChar w:fldCharType="end"/>
        </w:r>
      </w:hyperlink>
    </w:p>
    <w:p w14:paraId="6586C0B0" w14:textId="77777777" w:rsidR="00037DB1" w:rsidRDefault="000D2C2D">
      <w:pPr>
        <w:pStyle w:val="28"/>
        <w:spacing w:line="276" w:lineRule="auto"/>
        <w:rPr>
          <w:rFonts w:eastAsiaTheme="minorEastAsia"/>
          <w:szCs w:val="22"/>
        </w:rPr>
      </w:pPr>
      <w:hyperlink w:anchor="_Toc124422967" w:tooltip="#_Toc124422967" w:history="1">
        <w:r w:rsidR="00D42089">
          <w:rPr>
            <w:rStyle w:val="af8"/>
          </w:rPr>
          <w:t>1.2. ПЕРЕЧЕНЬ ПРОФЕССИОНАЛЬНЫХ ЗАДАЧ СПЕЦИАЛИСТА ПО КОМПЕТЕНЦИИ «</w:t>
        </w:r>
        <w:r w:rsidR="00D42089">
          <w:t>ОБСЛУЖИВАНИЕ ГРУЗОВОЙ ТЕХНИКИ</w:t>
        </w:r>
        <w:r w:rsidR="00D42089">
          <w:rPr>
            <w:rStyle w:val="af8"/>
          </w:rPr>
          <w:t>»</w:t>
        </w:r>
        <w:r w:rsidR="00D42089">
          <w:tab/>
        </w:r>
        <w:r w:rsidR="00D42089">
          <w:fldChar w:fldCharType="begin"/>
        </w:r>
        <w:r w:rsidR="00D42089">
          <w:instrText xml:space="preserve"> PAGEREF _Toc124422967 \h </w:instrText>
        </w:r>
        <w:r w:rsidR="00D42089">
          <w:fldChar w:fldCharType="separate"/>
        </w:r>
        <w:r w:rsidR="00D42089">
          <w:t>3</w:t>
        </w:r>
        <w:r w:rsidR="00D42089">
          <w:fldChar w:fldCharType="end"/>
        </w:r>
      </w:hyperlink>
    </w:p>
    <w:p w14:paraId="7D9B1D84" w14:textId="77777777" w:rsidR="00037DB1" w:rsidRDefault="000D2C2D">
      <w:pPr>
        <w:pStyle w:val="28"/>
        <w:spacing w:line="276" w:lineRule="auto"/>
        <w:rPr>
          <w:rFonts w:eastAsiaTheme="minorEastAsia"/>
          <w:szCs w:val="22"/>
        </w:rPr>
      </w:pPr>
      <w:hyperlink w:anchor="_Toc124422968" w:tooltip="#_Toc124422968" w:history="1">
        <w:r w:rsidR="00D42089">
          <w:rPr>
            <w:rStyle w:val="af8"/>
          </w:rPr>
          <w:t>1.3. ТРЕБОВАНИЯ К СХЕМЕ ОЦЕНКИ</w:t>
        </w:r>
        <w:r w:rsidR="00D42089">
          <w:tab/>
        </w:r>
        <w:r w:rsidR="00D42089">
          <w:fldChar w:fldCharType="begin"/>
        </w:r>
        <w:r w:rsidR="00D42089">
          <w:instrText xml:space="preserve"> PAGEREF _Toc124422968 \h </w:instrText>
        </w:r>
        <w:r w:rsidR="00D42089">
          <w:fldChar w:fldCharType="separate"/>
        </w:r>
        <w:r w:rsidR="00D42089">
          <w:t>8</w:t>
        </w:r>
        <w:r w:rsidR="00D42089">
          <w:fldChar w:fldCharType="end"/>
        </w:r>
      </w:hyperlink>
    </w:p>
    <w:p w14:paraId="42C83B47" w14:textId="77777777" w:rsidR="00037DB1" w:rsidRDefault="000D2C2D">
      <w:pPr>
        <w:pStyle w:val="28"/>
        <w:spacing w:line="276" w:lineRule="auto"/>
        <w:rPr>
          <w:rFonts w:eastAsiaTheme="minorEastAsia"/>
          <w:szCs w:val="22"/>
        </w:rPr>
      </w:pPr>
      <w:hyperlink w:anchor="_Toc124422969" w:tooltip="#_Toc124422969" w:history="1">
        <w:r w:rsidR="00D42089">
          <w:rPr>
            <w:rStyle w:val="af8"/>
          </w:rPr>
          <w:t>1.4. СПЕЦИФИКАЦИЯ ОЦЕНКИ КОМПЕТЕНЦИИ</w:t>
        </w:r>
        <w:r w:rsidR="00D42089">
          <w:tab/>
        </w:r>
        <w:r w:rsidR="00D42089">
          <w:fldChar w:fldCharType="begin"/>
        </w:r>
        <w:r w:rsidR="00D42089">
          <w:instrText xml:space="preserve"> PAGEREF _Toc124422969 \h </w:instrText>
        </w:r>
        <w:r w:rsidR="00D42089">
          <w:fldChar w:fldCharType="separate"/>
        </w:r>
        <w:r w:rsidR="00D42089">
          <w:t>9</w:t>
        </w:r>
        <w:r w:rsidR="00D42089">
          <w:fldChar w:fldCharType="end"/>
        </w:r>
      </w:hyperlink>
    </w:p>
    <w:p w14:paraId="1696E30B" w14:textId="77777777" w:rsidR="00037DB1" w:rsidRDefault="000D2C2D">
      <w:pPr>
        <w:pStyle w:val="28"/>
        <w:spacing w:line="276" w:lineRule="auto"/>
        <w:rPr>
          <w:rFonts w:eastAsiaTheme="minorEastAsia"/>
          <w:szCs w:val="22"/>
        </w:rPr>
      </w:pPr>
      <w:hyperlink w:anchor="_Toc124422970" w:tooltip="#_Toc124422970" w:history="1">
        <w:r w:rsidR="00D42089">
          <w:rPr>
            <w:rStyle w:val="af8"/>
          </w:rPr>
          <w:t>1.5.2. Структура модулей конкурсного задания (инвариант/вариатив)</w:t>
        </w:r>
        <w:r w:rsidR="00D42089">
          <w:tab/>
        </w:r>
        <w:r w:rsidR="00D42089">
          <w:fldChar w:fldCharType="begin"/>
        </w:r>
        <w:r w:rsidR="00D42089">
          <w:instrText xml:space="preserve"> PAGEREF _Toc124422970 \h </w:instrText>
        </w:r>
        <w:r w:rsidR="00D42089">
          <w:fldChar w:fldCharType="separate"/>
        </w:r>
        <w:r w:rsidR="00D42089">
          <w:t>12</w:t>
        </w:r>
        <w:r w:rsidR="00D42089">
          <w:fldChar w:fldCharType="end"/>
        </w:r>
      </w:hyperlink>
    </w:p>
    <w:p w14:paraId="3590E514" w14:textId="77777777" w:rsidR="00037DB1" w:rsidRDefault="000D2C2D">
      <w:pPr>
        <w:pStyle w:val="28"/>
        <w:spacing w:line="276" w:lineRule="auto"/>
        <w:rPr>
          <w:rFonts w:eastAsiaTheme="minorEastAsia"/>
          <w:szCs w:val="22"/>
        </w:rPr>
      </w:pPr>
      <w:hyperlink w:anchor="_Toc124422971" w:tooltip="#_Toc124422971" w:history="1">
        <w:r w:rsidR="00D42089">
          <w:rPr>
            <w:rStyle w:val="af8"/>
            <w:iCs/>
          </w:rPr>
          <w:t>2. СПЕЦИАЛЬНЫЕ ПРАВИЛА КОМПЕТЕНЦИИ</w:t>
        </w:r>
        <w:r w:rsidR="00D42089">
          <w:tab/>
        </w:r>
        <w:r w:rsidR="00D42089">
          <w:fldChar w:fldCharType="begin"/>
        </w:r>
        <w:r w:rsidR="00D42089">
          <w:instrText xml:space="preserve"> PAGEREF _Toc124422971 \h </w:instrText>
        </w:r>
        <w:r w:rsidR="00D42089">
          <w:fldChar w:fldCharType="separate"/>
        </w:r>
        <w:r w:rsidR="00D42089">
          <w:t>14</w:t>
        </w:r>
        <w:r w:rsidR="00D42089">
          <w:fldChar w:fldCharType="end"/>
        </w:r>
      </w:hyperlink>
    </w:p>
    <w:p w14:paraId="12B10011" w14:textId="77777777" w:rsidR="00037DB1" w:rsidRDefault="000D2C2D">
      <w:pPr>
        <w:pStyle w:val="28"/>
        <w:spacing w:line="276" w:lineRule="auto"/>
        <w:rPr>
          <w:rFonts w:eastAsiaTheme="minorEastAsia"/>
          <w:szCs w:val="22"/>
        </w:rPr>
      </w:pPr>
      <w:hyperlink w:anchor="_Toc124422972" w:tooltip="#_Toc124422972" w:history="1">
        <w:r w:rsidR="00D42089">
          <w:rPr>
            <w:rStyle w:val="af8"/>
          </w:rPr>
          <w:t xml:space="preserve">2.1. </w:t>
        </w:r>
        <w:r w:rsidR="00D42089">
          <w:rPr>
            <w:rStyle w:val="af8"/>
            <w:bCs/>
            <w:iCs/>
          </w:rPr>
          <w:t>Личный инструмент конкурсанта</w:t>
        </w:r>
        <w:r w:rsidR="00D42089">
          <w:tab/>
        </w:r>
        <w:r w:rsidR="00D42089">
          <w:fldChar w:fldCharType="begin"/>
        </w:r>
        <w:r w:rsidR="00D42089">
          <w:instrText xml:space="preserve"> PAGEREF _Toc124422972 \h </w:instrText>
        </w:r>
        <w:r w:rsidR="00D42089">
          <w:fldChar w:fldCharType="separate"/>
        </w:r>
        <w:r w:rsidR="00D42089">
          <w:t>14</w:t>
        </w:r>
        <w:r w:rsidR="00D42089">
          <w:fldChar w:fldCharType="end"/>
        </w:r>
      </w:hyperlink>
    </w:p>
    <w:p w14:paraId="2B5C50D0" w14:textId="77777777" w:rsidR="00037DB1" w:rsidRDefault="000D2C2D">
      <w:pPr>
        <w:pStyle w:val="12"/>
        <w:spacing w:line="276" w:lineRule="auto"/>
        <w:rPr>
          <w:rFonts w:ascii="Times New Roman" w:eastAsiaTheme="minorEastAsia" w:hAnsi="Times New Roman"/>
          <w:sz w:val="22"/>
          <w:szCs w:val="22"/>
          <w:lang w:val="ru-RU" w:eastAsia="ru-RU"/>
        </w:rPr>
      </w:pPr>
      <w:hyperlink w:anchor="_Toc124422973" w:tooltip="#_Toc124422973" w:history="1">
        <w:r w:rsidR="00D42089">
          <w:rPr>
            <w:rStyle w:val="af8"/>
            <w:rFonts w:ascii="Times New Roman" w:hAnsi="Times New Roman"/>
          </w:rPr>
          <w:t>3. Приложения</w:t>
        </w:r>
        <w:r w:rsidR="00D42089">
          <w:rPr>
            <w:rFonts w:ascii="Times New Roman" w:hAnsi="Times New Roman"/>
          </w:rPr>
          <w:tab/>
        </w:r>
        <w:r w:rsidR="00D42089">
          <w:rPr>
            <w:rFonts w:ascii="Times New Roman" w:hAnsi="Times New Roman"/>
            <w:sz w:val="22"/>
            <w:szCs w:val="22"/>
            <w:lang w:val="ru-RU"/>
          </w:rPr>
          <w:t>18</w:t>
        </w:r>
      </w:hyperlink>
    </w:p>
    <w:p w14:paraId="0F94FDBA" w14:textId="77777777" w:rsidR="00037DB1" w:rsidRDefault="00D4208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61D68AF4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9DB04B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811E8B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E7D6030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DFD2EE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7ABB580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5EBC74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707686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7FB7FC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C23F6D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07FC43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654AA3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ED472D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2D05BD8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6046C9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885446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15F7AA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CB26E1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9F2B6D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951DC73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82F853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7D6C1B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9A92DA2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489A49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E53B4B7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48B44A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C392C43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863D4B7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E44A2C" w14:textId="77777777" w:rsidR="00037DB1" w:rsidRDefault="00D4208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8FE3DB9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1C929D7A" w14:textId="77777777" w:rsidR="00037DB1" w:rsidRDefault="00D4208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КЗ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 по компетенции</w:t>
      </w:r>
    </w:p>
    <w:p w14:paraId="3FB01ECC" w14:textId="77777777" w:rsidR="00037DB1" w:rsidRDefault="00D4208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ИЛ – инфраструктурный лист  </w:t>
      </w:r>
    </w:p>
    <w:p w14:paraId="629A4AE7" w14:textId="77777777" w:rsidR="00037DB1" w:rsidRDefault="00D4208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ТО – техническое обслуживание</w:t>
      </w:r>
    </w:p>
    <w:p w14:paraId="5438751B" w14:textId="77777777" w:rsidR="00037DB1" w:rsidRDefault="00D4208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АТС – автотранспортное средство</w:t>
      </w:r>
    </w:p>
    <w:p w14:paraId="14F169F3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0C7A3A4A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481AE666" w14:textId="77777777" w:rsidR="00037DB1" w:rsidRDefault="00D42089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B05B5C4" w14:textId="77777777" w:rsidR="00037DB1" w:rsidRDefault="00037DB1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51AEA75" w14:textId="77777777" w:rsidR="00037DB1" w:rsidRDefault="00D42089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</w:p>
    <w:p w14:paraId="64A16491" w14:textId="77777777" w:rsidR="00037DB1" w:rsidRDefault="00D42089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1E9BF541" w14:textId="77777777" w:rsidR="00037DB1" w:rsidRDefault="00D42089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601C8BA3" w14:textId="77777777" w:rsidR="00037DB1" w:rsidRDefault="00037D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25E1ED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«Обслуживание грузовой техники»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425928A6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1794331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413954D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E539766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7E3D12A" w14:textId="77777777" w:rsidR="00037DB1" w:rsidRDefault="00D42089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«ОБСЛУЖИВАНИЕ ГРУЗОВОЙ ТЕХНИКИ»</w:t>
      </w:r>
      <w:bookmarkEnd w:id="5"/>
    </w:p>
    <w:p w14:paraId="39DBF912" w14:textId="77777777" w:rsidR="00037DB1" w:rsidRDefault="00D4208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6EF05F3" w14:textId="77777777" w:rsidR="00037DB1" w:rsidRDefault="00D42089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5AC41005" w14:textId="77777777" w:rsidR="00037DB1" w:rsidRDefault="00037DB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EA77A5E" w14:textId="77777777" w:rsidR="00037DB1" w:rsidRDefault="00D42089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6A0E26DC" w14:textId="77777777" w:rsidR="00037DB1" w:rsidRDefault="00037DB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37DB1" w14:paraId="09346DAD" w14:textId="77777777">
        <w:tc>
          <w:tcPr>
            <w:tcW w:w="330" w:type="pct"/>
            <w:shd w:val="clear" w:color="auto" w:fill="92D050"/>
            <w:vAlign w:val="center"/>
          </w:tcPr>
          <w:p w14:paraId="3BF5C766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5EEF6919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19FC424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037DB1" w14:paraId="4947C9E0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603C19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BFBFBF" w:themeFill="background1" w:themeFillShade="BF"/>
            <w:vAlign w:val="center"/>
          </w:tcPr>
          <w:p w14:paraId="75EE5209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и ТБ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CE23FF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02004FF1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1860DA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487A2A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837778" w14:textId="77777777" w:rsidR="00037DB1" w:rsidRDefault="00D42089">
            <w:pPr>
              <w:pStyle w:val="afff2"/>
              <w:numPr>
                <w:ilvl w:val="0"/>
                <w:numId w:val="23"/>
              </w:numPr>
              <w:spacing w:before="5" w:beforeAutospacing="0" w:after="0" w:afterAutospacing="0" w:line="276" w:lineRule="auto"/>
              <w:ind w:right="128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Меры, необходимые для сохранения здоровья и рабочего пространства в безопасности</w:t>
            </w:r>
          </w:p>
          <w:p w14:paraId="458B2B1B" w14:textId="77777777" w:rsidR="00037DB1" w:rsidRDefault="00D42089">
            <w:pPr>
              <w:pStyle w:val="afff2"/>
              <w:numPr>
                <w:ilvl w:val="0"/>
                <w:numId w:val="23"/>
              </w:numPr>
              <w:spacing w:before="2" w:beforeAutospacing="0" w:after="0" w:afterAutospacing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Назначение средств индивидуальной защиты, используемых техническим специалистом.</w:t>
            </w:r>
          </w:p>
          <w:p w14:paraId="070195F6" w14:textId="77777777" w:rsidR="00037DB1" w:rsidRDefault="00D42089">
            <w:pPr>
              <w:pStyle w:val="afff2"/>
              <w:numPr>
                <w:ilvl w:val="0"/>
                <w:numId w:val="23"/>
              </w:numPr>
              <w:spacing w:before="3" w:beforeAutospacing="0" w:after="0" w:afterAutospacing="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Безопасное и рациональное использование и хранение веществ и материалов.</w:t>
            </w:r>
          </w:p>
          <w:p w14:paraId="62E2A81A" w14:textId="77777777" w:rsidR="00037DB1" w:rsidRDefault="00D42089">
            <w:pPr>
              <w:pStyle w:val="afff2"/>
              <w:numPr>
                <w:ilvl w:val="0"/>
                <w:numId w:val="23"/>
              </w:numPr>
              <w:spacing w:before="5" w:beforeAutospacing="0" w:after="0" w:afterAutospacing="0" w:line="276" w:lineRule="auto"/>
              <w:ind w:right="31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Важность содержания рабочего места в чистоте и порядке для здоровья и безопасности, и важность подготовки рабочего пространства для использования следующим специалистом.</w:t>
            </w:r>
          </w:p>
          <w:p w14:paraId="2C57CDF4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организовать процесс и применить соответствующие решения относительно технического обслуживания или ремонта.</w:t>
            </w:r>
          </w:p>
          <w:p w14:paraId="3F84E1AF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подходящие методы выполнения работ для осуществления своих трудовых функций.</w:t>
            </w:r>
          </w:p>
          <w:p w14:paraId="67D2BA75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неисправностей и их признаков в системах или частях грузовых автомобилей.</w:t>
            </w:r>
          </w:p>
          <w:p w14:paraId="1A480A13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и применение методов диагностики;</w:t>
            </w:r>
          </w:p>
          <w:p w14:paraId="58B74023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применить результаты диагностики и других вычислений для распознавания неисправностей.</w:t>
            </w:r>
          </w:p>
          <w:p w14:paraId="09245243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регулярного технического обслуживания для минимизации неисправностей в системе и ее частях.</w:t>
            </w:r>
          </w:p>
          <w:p w14:paraId="51749C1F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процедур и особенностей производителей по техническому обслуживанию или ремонту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01962B8E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выбрать надлежащие процедуры для ТО или ремонта данных систем.</w:t>
            </w:r>
          </w:p>
          <w:p w14:paraId="79119557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выбранных процедур на остальные части систем.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B11A2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037DB1" w14:paraId="1CED4433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078D17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BCA291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4B58524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и добросовестно выполнять нужные процедуры для защиты здоровья и обеспечения безопасности на рабочем месте.</w:t>
            </w:r>
          </w:p>
          <w:p w14:paraId="52C1A8A5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и использовать все оборудование и материалы безопасно и в соответствии с инструкцией производителей.</w:t>
            </w:r>
          </w:p>
          <w:p w14:paraId="6A6F915D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Утилизировать вещества и материалы без риска для окружающей среды.</w:t>
            </w:r>
          </w:p>
          <w:p w14:paraId="55288B4E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поддерживать рабочее место с учетом мер безопасности, и подготовить рабочее пространство для следующего специалиста.</w:t>
            </w:r>
          </w:p>
          <w:p w14:paraId="0F75061B" w14:textId="77777777" w:rsidR="00037DB1" w:rsidRDefault="00D42089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чистить, хранить и настраивать оборудование в соответствии с инструкциями изготовителя;</w:t>
            </w:r>
          </w:p>
          <w:p w14:paraId="1777FA53" w14:textId="77777777" w:rsidR="00037DB1" w:rsidRDefault="00D42089">
            <w:pPr>
              <w:numPr>
                <w:ilvl w:val="0"/>
                <w:numId w:val="2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требования техники безопасности и норм охраны труда и окружающей среды, оборудования и материалов;</w:t>
            </w:r>
          </w:p>
          <w:p w14:paraId="70CB04B0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процесс и применить соответствующие решения относительно технического обслуживания или ремонта.</w:t>
            </w:r>
          </w:p>
          <w:p w14:paraId="377FB92B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наиболее подходящие методы для технического обслуживания и ремонта.</w:t>
            </w:r>
          </w:p>
          <w:p w14:paraId="39EF6962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Обнаружить и продиагностировать неисправность в системах или частях грузовых автомобилей. </w:t>
            </w:r>
          </w:p>
          <w:p w14:paraId="30AAA85F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и применять результаты надлежащих методов диагностирования. </w:t>
            </w:r>
          </w:p>
          <w:p w14:paraId="1E0A2133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Применить результаты диагностического тестирования и любые соответствующие расчеты, чтобы правильно идентифицировать и устранить неисправности, связанные с выполнением его трудовых функций.</w:t>
            </w:r>
          </w:p>
          <w:p w14:paraId="05A86F75" w14:textId="77777777" w:rsidR="00037DB1" w:rsidRDefault="00D42089">
            <w:pPr>
              <w:numPr>
                <w:ilvl w:val="0"/>
                <w:numId w:val="23"/>
              </w:numPr>
              <w:spacing w:before="5" w:after="0" w:line="276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соответствующую процедуру по ТО и ремонту, отвечающую требованиям производителя, для ТО или ремонта систем дизельных двигателей; гидравлических систем; пневматических систем; электрических и электронных систем; систем подвески; отопления, вентиляции, кондиционирования воздуха (HVAC).</w:t>
            </w:r>
          </w:p>
          <w:p w14:paraId="29C88B63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Ослаблять влияние выбранных процедур на остальные части систем.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D980B11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6D17E757" w14:textId="77777777">
        <w:trPr>
          <w:trHeight w:val="34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5E14C5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4FA4E8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нормативной и сопроводительной документации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761BDE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31F71092" w14:textId="77777777">
        <w:trPr>
          <w:trHeight w:val="37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12F0B0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A861FB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4C3D66A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требования к оформлению, назначение и применение заказ-наряда и акт выполненных работ;</w:t>
            </w:r>
          </w:p>
          <w:p w14:paraId="580580A4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Инструкции по эксплуатации инструмента и оборудования (в том числе на английском языке).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24EF23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7DB1" w14:paraId="09C2D971" w14:textId="77777777">
        <w:trPr>
          <w:trHeight w:val="6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E43785E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6DAB5B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53899D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руководством по эксплуатации автомобиля, нормативной документацией по конкретному автомобилю (в том числе на английском языке);</w:t>
            </w:r>
          </w:p>
          <w:p w14:paraId="16D337C9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чертежами, схемами, инструкционными технологическими картами (в том числе на английском языке);</w:t>
            </w:r>
          </w:p>
          <w:p w14:paraId="400FD523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Заполнять заказ-наряд, ведомость дефектов и акт выполненных работ.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A70859E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4594D967" w14:textId="77777777">
        <w:trPr>
          <w:trHeight w:val="8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31C6BC4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EFC05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 и творчество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F7200A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2E10B79D" w14:textId="77777777">
        <w:trPr>
          <w:trHeight w:val="164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651FFA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8B8AD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C218C41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Профессиональную терминологию;</w:t>
            </w:r>
          </w:p>
          <w:p w14:paraId="0E0E776D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Иностранные языки, в том числе технический английский;</w:t>
            </w:r>
          </w:p>
          <w:p w14:paraId="5C0853F5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этикета при общении с клиентом.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89C328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7DB1" w14:paraId="6EA92EBD" w14:textId="77777777">
        <w:trPr>
          <w:trHeight w:val="82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260D2F5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9E16F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9A56C3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Вести диалог с заказчиком;</w:t>
            </w:r>
          </w:p>
          <w:p w14:paraId="4EFF3ED8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вариативные методы решения задач при выполнении поставленных задач;</w:t>
            </w:r>
          </w:p>
          <w:p w14:paraId="311AD3AA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Грамотно формулировать свою устную и письменную речь.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D36E983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0016A427" w14:textId="77777777">
        <w:trPr>
          <w:trHeight w:val="823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B72F514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30FA2D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и инструменты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FA5834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76673B1B" w14:textId="77777777">
        <w:trPr>
          <w:trHeight w:val="81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A416CC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B9DE0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39B4751D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Виды и назначение слесарного инструмента и оборудования для ремонта и обслуживания автомобилей. </w:t>
            </w:r>
          </w:p>
          <w:p w14:paraId="5AFDB219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Виды и назначение оборудования для проведения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65DBF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7DB1" w14:paraId="50698D1F" w14:textId="77777777">
        <w:trPr>
          <w:trHeight w:val="99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1536907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F112E0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6DF36A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инструмент и оборудования для выполнения определённых работ;</w:t>
            </w:r>
          </w:p>
          <w:p w14:paraId="232013C2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ручным инструментом;</w:t>
            </w:r>
          </w:p>
          <w:p w14:paraId="20A2C2AF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электрифицированным инструментом;</w:t>
            </w:r>
          </w:p>
          <w:p w14:paraId="1F1378CF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пневматическим инструментом;</w:t>
            </w:r>
          </w:p>
          <w:p w14:paraId="490E70BE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автомобильными подъемниками, домкратами, смотровыми канавами, кантователями, оборудованием для вытяжки отработанных газов.</w:t>
            </w:r>
          </w:p>
          <w:p w14:paraId="4A08172B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контрольно-измерительными приборами и диагностическим оборудованием;</w:t>
            </w:r>
          </w:p>
          <w:p w14:paraId="336DA6E9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специальными приспособлениями и оснасткой;</w:t>
            </w:r>
          </w:p>
          <w:p w14:paraId="10A90DC4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персональным компьютером, принтером, МФУ.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81D8DE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4BAB4CA0" w14:textId="77777777">
        <w:trPr>
          <w:trHeight w:val="720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C57BB3F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B749AF" w14:textId="77777777" w:rsidR="00037DB1" w:rsidRDefault="00D420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Материальный мир и ресурсы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92AAB2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32AC1231" w14:textId="77777777">
        <w:trPr>
          <w:trHeight w:val="61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A7676D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77726" w14:textId="77777777" w:rsidR="00037DB1" w:rsidRDefault="00D420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4E2A946" w14:textId="77777777" w:rsidR="00037DB1" w:rsidRDefault="00D42089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Какие детали подлежат замене при ремонте и обслуживании автомобилей;</w:t>
            </w:r>
          </w:p>
          <w:p w14:paraId="2684AC50" w14:textId="77777777" w:rsidR="00037DB1" w:rsidRDefault="00D42089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Ассортимент и назначение веществ, материалов, используемых в производстве.</w:t>
            </w:r>
          </w:p>
          <w:p w14:paraId="4AD3474A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датчиков и компонентов, а также элементов электрических схем.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62ADA3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7DB1" w14:paraId="49AB4D09" w14:textId="77777777">
        <w:trPr>
          <w:trHeight w:val="67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42C2B0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338818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DF8D65C" w14:textId="77777777" w:rsidR="00037DB1" w:rsidRDefault="00D42089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запасных частей;</w:t>
            </w:r>
          </w:p>
          <w:p w14:paraId="4E4478DD" w14:textId="77777777" w:rsidR="00037DB1" w:rsidRDefault="00D42089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электронными автомобильными базами данных;</w:t>
            </w:r>
          </w:p>
          <w:p w14:paraId="33DD906D" w14:textId="77777777" w:rsidR="00037DB1" w:rsidRDefault="00D42089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каталогами норм времени;</w:t>
            </w:r>
          </w:p>
          <w:p w14:paraId="55FA6CC7" w14:textId="77777777" w:rsidR="00037DB1" w:rsidRDefault="00D4208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запасные части при ремонте и обслуживании автомобилей.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32BFD91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15469029" w14:textId="77777777">
        <w:trPr>
          <w:trHeight w:val="4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BB7364D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AB0542" w14:textId="77777777" w:rsidR="00037DB1" w:rsidRDefault="00D42089">
            <w:pPr>
              <w:pStyle w:val="affb"/>
              <w:numPr>
                <w:ilvl w:val="0"/>
                <w:numId w:val="24"/>
              </w:numP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F5944A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DB1" w14:paraId="5220751B" w14:textId="77777777">
        <w:trPr>
          <w:trHeight w:val="1048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152DFD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22C7B" w14:textId="77777777" w:rsidR="00037DB1" w:rsidRDefault="00D42089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знать и понимать:</w:t>
            </w:r>
          </w:p>
          <w:p w14:paraId="54C16843" w14:textId="77777777" w:rsidR="00037DB1" w:rsidRDefault="00D42089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Какое программное обеспечение использовать для работы с документацией на рабочем месте;</w:t>
            </w:r>
          </w:p>
          <w:p w14:paraId="1AC9BCAA" w14:textId="77777777" w:rsidR="00037DB1" w:rsidRDefault="00D42089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 существовании различных версий и возможностей офисных программ для работы с текстом, таблицами;</w:t>
            </w:r>
          </w:p>
          <w:p w14:paraId="485795EE" w14:textId="77777777" w:rsidR="00037DB1" w:rsidRDefault="00D42089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Основные принципы работы в специализированном программном обеспечение, связанным с проведением диагностики.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FB2EF" w14:textId="77777777" w:rsidR="00037DB1" w:rsidRDefault="00D4208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037DB1" w14:paraId="18306FBB" w14:textId="77777777">
        <w:trPr>
          <w:trHeight w:val="1065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39776F" w14:textId="77777777" w:rsidR="00037DB1" w:rsidRDefault="00037DB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7A302" w14:textId="77777777" w:rsidR="00037DB1" w:rsidRDefault="00D42089">
            <w:pPr>
              <w:pStyle w:val="affb"/>
              <w:numPr>
                <w:ilvl w:val="0"/>
                <w:numId w:val="24"/>
              </w:numP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Специалист должен уметь:</w:t>
            </w:r>
          </w:p>
          <w:p w14:paraId="07255AB9" w14:textId="77777777" w:rsidR="00037DB1" w:rsidRDefault="00D42089">
            <w:pPr>
              <w:pStyle w:val="affb"/>
              <w:numPr>
                <w:ilvl w:val="0"/>
                <w:numId w:val="24"/>
              </w:numPr>
              <w:spacing w:after="16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Пользоваться специализированным программным обеспечением при работе с диагностическим оборудованием.</w:t>
            </w:r>
          </w:p>
          <w:p w14:paraId="3F161A43" w14:textId="77777777" w:rsidR="00037DB1" w:rsidRDefault="00D42089">
            <w:pPr>
              <w:pStyle w:val="affb"/>
              <w:numPr>
                <w:ilvl w:val="0"/>
                <w:numId w:val="24"/>
              </w:numPr>
              <w:spacing w:after="0"/>
              <w:ind w:left="789" w:hanging="78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Пользоваться офисными программами для работы с текстом, таблицами.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FA58E0" w14:textId="77777777" w:rsidR="00037DB1" w:rsidRDefault="00037D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3B110F" w14:textId="77777777" w:rsidR="00037DB1" w:rsidRDefault="00037D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60A21CD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1DBF758A" w14:textId="77777777" w:rsidR="00037DB1" w:rsidRDefault="00D42089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550CEE39" w14:textId="77777777" w:rsidR="00037DB1" w:rsidRDefault="00D42089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C1BD84C" w14:textId="77777777" w:rsidR="00037DB1" w:rsidRDefault="00D42089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345C26A" w14:textId="77777777" w:rsidR="00037DB1" w:rsidRDefault="00D42089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26401814" w14:textId="77777777" w:rsidR="00037DB1" w:rsidRDefault="00037DB1">
      <w:pPr>
        <w:pStyle w:val="afb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324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83"/>
        <w:gridCol w:w="845"/>
        <w:gridCol w:w="1060"/>
        <w:gridCol w:w="964"/>
        <w:gridCol w:w="822"/>
        <w:gridCol w:w="1048"/>
        <w:gridCol w:w="1101"/>
        <w:gridCol w:w="1353"/>
        <w:gridCol w:w="70"/>
        <w:gridCol w:w="1284"/>
        <w:gridCol w:w="70"/>
      </w:tblGrid>
      <w:tr w:rsidR="00037DB1" w14:paraId="48DB97B8" w14:textId="77777777">
        <w:trPr>
          <w:trHeight w:val="1538"/>
          <w:jc w:val="center"/>
        </w:trPr>
        <w:tc>
          <w:tcPr>
            <w:tcW w:w="660" w:type="pct"/>
            <w:shd w:val="clear" w:color="auto" w:fill="92D050"/>
          </w:tcPr>
          <w:p w14:paraId="03E87A42" w14:textId="77777777" w:rsidR="00037DB1" w:rsidRDefault="00037DB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0" w:type="pct"/>
            <w:gridSpan w:val="9"/>
            <w:shd w:val="clear" w:color="auto" w:fill="92D050"/>
            <w:vAlign w:val="center"/>
          </w:tcPr>
          <w:p w14:paraId="08A6E8EE" w14:textId="77777777" w:rsidR="00037DB1" w:rsidRDefault="00D4208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660" w:type="pct"/>
            <w:gridSpan w:val="2"/>
            <w:shd w:val="clear" w:color="auto" w:fill="92D050"/>
            <w:vAlign w:val="center"/>
          </w:tcPr>
          <w:p w14:paraId="0642B9B9" w14:textId="77777777" w:rsidR="00037DB1" w:rsidRDefault="00D4208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37DB1" w14:paraId="4AD25C13" w14:textId="77777777">
        <w:trPr>
          <w:gridAfter w:val="1"/>
          <w:wAfter w:w="70" w:type="dxa"/>
          <w:trHeight w:val="50"/>
          <w:jc w:val="center"/>
        </w:trPr>
        <w:tc>
          <w:tcPr>
            <w:tcW w:w="660" w:type="pct"/>
            <w:vMerge w:val="restart"/>
            <w:shd w:val="clear" w:color="auto" w:fill="92D050"/>
            <w:vAlign w:val="center"/>
          </w:tcPr>
          <w:p w14:paraId="2B583973" w14:textId="77777777" w:rsidR="00037DB1" w:rsidRDefault="00D4208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38" w:type="pct"/>
            <w:shd w:val="clear" w:color="auto" w:fill="92D050"/>
            <w:vAlign w:val="center"/>
          </w:tcPr>
          <w:p w14:paraId="72A0AED1" w14:textId="77777777" w:rsidR="00037DB1" w:rsidRDefault="00037DB1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12" w:type="pct"/>
            <w:shd w:val="clear" w:color="auto" w:fill="00B050"/>
            <w:vAlign w:val="center"/>
          </w:tcPr>
          <w:p w14:paraId="195F710E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17" w:type="pct"/>
            <w:shd w:val="clear" w:color="auto" w:fill="00B050"/>
            <w:vAlign w:val="center"/>
          </w:tcPr>
          <w:p w14:paraId="7D80D390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70" w:type="pct"/>
            <w:shd w:val="clear" w:color="auto" w:fill="00B050"/>
            <w:vAlign w:val="center"/>
          </w:tcPr>
          <w:p w14:paraId="52414554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01" w:type="pct"/>
            <w:shd w:val="clear" w:color="auto" w:fill="00B050"/>
            <w:vAlign w:val="center"/>
          </w:tcPr>
          <w:p w14:paraId="2D0D97D6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11" w:type="pct"/>
            <w:shd w:val="clear" w:color="auto" w:fill="00B050"/>
            <w:vAlign w:val="center"/>
          </w:tcPr>
          <w:p w14:paraId="7D86AAEE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537" w:type="pct"/>
            <w:shd w:val="clear" w:color="auto" w:fill="00B050"/>
            <w:vAlign w:val="center"/>
          </w:tcPr>
          <w:p w14:paraId="32586386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660" w:type="pct"/>
            <w:shd w:val="clear" w:color="auto" w:fill="00B050"/>
          </w:tcPr>
          <w:p w14:paraId="03EED749" w14:textId="77777777" w:rsidR="00037DB1" w:rsidRDefault="00D4208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Ж</w:t>
            </w:r>
          </w:p>
        </w:tc>
        <w:tc>
          <w:tcPr>
            <w:tcW w:w="660" w:type="pct"/>
            <w:gridSpan w:val="2"/>
            <w:shd w:val="clear" w:color="auto" w:fill="00B050"/>
            <w:vAlign w:val="center"/>
          </w:tcPr>
          <w:p w14:paraId="7CC5C98F" w14:textId="77777777" w:rsidR="00037DB1" w:rsidRDefault="00037DB1">
            <w:pPr>
              <w:spacing w:line="276" w:lineRule="auto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37DB1" w14:paraId="52C9CFBE" w14:textId="77777777">
        <w:trPr>
          <w:gridAfter w:val="1"/>
          <w:wAfter w:w="70" w:type="dxa"/>
          <w:trHeight w:val="50"/>
          <w:jc w:val="center"/>
        </w:trPr>
        <w:tc>
          <w:tcPr>
            <w:tcW w:w="660" w:type="pct"/>
            <w:vMerge/>
            <w:shd w:val="clear" w:color="auto" w:fill="92D050"/>
            <w:vAlign w:val="center"/>
          </w:tcPr>
          <w:p w14:paraId="032318C0" w14:textId="77777777" w:rsidR="00037DB1" w:rsidRDefault="00037DB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" w:type="pct"/>
            <w:shd w:val="clear" w:color="auto" w:fill="00B050"/>
            <w:vAlign w:val="center"/>
          </w:tcPr>
          <w:p w14:paraId="74793B0A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12" w:type="pct"/>
            <w:vAlign w:val="center"/>
          </w:tcPr>
          <w:p w14:paraId="69DADECD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7" w:type="pct"/>
            <w:vAlign w:val="center"/>
          </w:tcPr>
          <w:p w14:paraId="0CA24C19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0" w:type="pct"/>
            <w:vAlign w:val="center"/>
          </w:tcPr>
          <w:p w14:paraId="494E0498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" w:type="pct"/>
            <w:vAlign w:val="center"/>
          </w:tcPr>
          <w:p w14:paraId="511306D2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1" w:type="pct"/>
            <w:vAlign w:val="center"/>
          </w:tcPr>
          <w:p w14:paraId="61F98AB1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pct"/>
            <w:vAlign w:val="center"/>
          </w:tcPr>
          <w:p w14:paraId="3D4A916D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70B9D65D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  <w:vAlign w:val="center"/>
          </w:tcPr>
          <w:p w14:paraId="2461B0D6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37DB1" w14:paraId="0F149EC3" w14:textId="77777777">
        <w:trPr>
          <w:gridAfter w:val="1"/>
          <w:wAfter w:w="70" w:type="dxa"/>
          <w:trHeight w:val="50"/>
          <w:jc w:val="center"/>
        </w:trPr>
        <w:tc>
          <w:tcPr>
            <w:tcW w:w="660" w:type="pct"/>
            <w:vMerge/>
            <w:shd w:val="clear" w:color="auto" w:fill="92D050"/>
            <w:vAlign w:val="center"/>
          </w:tcPr>
          <w:p w14:paraId="2333893C" w14:textId="77777777" w:rsidR="00037DB1" w:rsidRDefault="00037DB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" w:type="pct"/>
            <w:shd w:val="clear" w:color="auto" w:fill="00B050"/>
            <w:vAlign w:val="center"/>
          </w:tcPr>
          <w:p w14:paraId="0B249B24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12" w:type="pct"/>
            <w:vAlign w:val="center"/>
          </w:tcPr>
          <w:p w14:paraId="16606D7A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7" w:type="pct"/>
            <w:vAlign w:val="center"/>
          </w:tcPr>
          <w:p w14:paraId="0C549A0B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0" w:type="pct"/>
            <w:vAlign w:val="center"/>
          </w:tcPr>
          <w:p w14:paraId="24A65EBB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01" w:type="pct"/>
            <w:vAlign w:val="center"/>
          </w:tcPr>
          <w:p w14:paraId="1D8CF165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11" w:type="pct"/>
            <w:vAlign w:val="center"/>
          </w:tcPr>
          <w:p w14:paraId="431571C7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7" w:type="pct"/>
            <w:vAlign w:val="center"/>
          </w:tcPr>
          <w:p w14:paraId="28BAC113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1F8DD151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  <w:vAlign w:val="center"/>
          </w:tcPr>
          <w:p w14:paraId="1EA3DAFB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37DB1" w14:paraId="230B8EC1" w14:textId="77777777">
        <w:trPr>
          <w:gridAfter w:val="1"/>
          <w:wAfter w:w="70" w:type="dxa"/>
          <w:trHeight w:val="50"/>
          <w:jc w:val="center"/>
        </w:trPr>
        <w:tc>
          <w:tcPr>
            <w:tcW w:w="660" w:type="pct"/>
            <w:vMerge/>
            <w:shd w:val="clear" w:color="auto" w:fill="92D050"/>
            <w:vAlign w:val="center"/>
          </w:tcPr>
          <w:p w14:paraId="251B4E92" w14:textId="77777777" w:rsidR="00037DB1" w:rsidRDefault="00037DB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" w:type="pct"/>
            <w:shd w:val="clear" w:color="auto" w:fill="00B050"/>
            <w:vAlign w:val="center"/>
          </w:tcPr>
          <w:p w14:paraId="23A20591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12" w:type="pct"/>
            <w:vAlign w:val="center"/>
          </w:tcPr>
          <w:p w14:paraId="19BC4CF1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17" w:type="pct"/>
            <w:vAlign w:val="center"/>
          </w:tcPr>
          <w:p w14:paraId="67E0750B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470" w:type="pct"/>
            <w:vAlign w:val="center"/>
          </w:tcPr>
          <w:p w14:paraId="28F70961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401" w:type="pct"/>
            <w:vAlign w:val="center"/>
          </w:tcPr>
          <w:p w14:paraId="282F94AC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11" w:type="pct"/>
            <w:vAlign w:val="center"/>
          </w:tcPr>
          <w:p w14:paraId="44675A6F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37" w:type="pct"/>
            <w:vAlign w:val="center"/>
          </w:tcPr>
          <w:p w14:paraId="4C0526E5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7CB1FF79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  <w:vAlign w:val="center"/>
          </w:tcPr>
          <w:p w14:paraId="53A2AE75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037DB1" w14:paraId="41583776" w14:textId="77777777">
        <w:trPr>
          <w:gridAfter w:val="1"/>
          <w:wAfter w:w="70" w:type="dxa"/>
          <w:trHeight w:val="50"/>
          <w:jc w:val="center"/>
        </w:trPr>
        <w:tc>
          <w:tcPr>
            <w:tcW w:w="660" w:type="pct"/>
            <w:vMerge/>
            <w:shd w:val="clear" w:color="auto" w:fill="92D050"/>
            <w:vAlign w:val="center"/>
          </w:tcPr>
          <w:p w14:paraId="0D704A33" w14:textId="77777777" w:rsidR="00037DB1" w:rsidRDefault="00037DB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" w:type="pct"/>
            <w:shd w:val="clear" w:color="auto" w:fill="00B050"/>
            <w:vAlign w:val="center"/>
          </w:tcPr>
          <w:p w14:paraId="27DB2FF7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12" w:type="pct"/>
            <w:vAlign w:val="center"/>
          </w:tcPr>
          <w:p w14:paraId="1ECBDB5E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7" w:type="pct"/>
            <w:vAlign w:val="center"/>
          </w:tcPr>
          <w:p w14:paraId="0DAB6750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3,75</w:t>
            </w:r>
          </w:p>
        </w:tc>
        <w:tc>
          <w:tcPr>
            <w:tcW w:w="470" w:type="pct"/>
            <w:vAlign w:val="center"/>
          </w:tcPr>
          <w:p w14:paraId="03A72A74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" w:type="pct"/>
            <w:vAlign w:val="center"/>
          </w:tcPr>
          <w:p w14:paraId="3F145512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1" w:type="pct"/>
            <w:vAlign w:val="center"/>
          </w:tcPr>
          <w:p w14:paraId="0A105E79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pct"/>
            <w:vAlign w:val="center"/>
          </w:tcPr>
          <w:p w14:paraId="3104EDA6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251DBACB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0,25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  <w:vAlign w:val="center"/>
          </w:tcPr>
          <w:p w14:paraId="0093CE26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37DB1" w14:paraId="21E97B14" w14:textId="77777777">
        <w:trPr>
          <w:gridAfter w:val="1"/>
          <w:wAfter w:w="70" w:type="dxa"/>
          <w:trHeight w:val="50"/>
          <w:jc w:val="center"/>
        </w:trPr>
        <w:tc>
          <w:tcPr>
            <w:tcW w:w="660" w:type="pct"/>
            <w:vMerge/>
            <w:shd w:val="clear" w:color="auto" w:fill="92D050"/>
            <w:vAlign w:val="center"/>
          </w:tcPr>
          <w:p w14:paraId="7054716C" w14:textId="77777777" w:rsidR="00037DB1" w:rsidRDefault="00037DB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" w:type="pct"/>
            <w:shd w:val="clear" w:color="auto" w:fill="00B050"/>
            <w:vAlign w:val="center"/>
          </w:tcPr>
          <w:p w14:paraId="72903371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12" w:type="pct"/>
            <w:vAlign w:val="center"/>
          </w:tcPr>
          <w:p w14:paraId="211275F5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7" w:type="pct"/>
            <w:vAlign w:val="center"/>
          </w:tcPr>
          <w:p w14:paraId="5C43EDE0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0" w:type="pct"/>
            <w:vAlign w:val="center"/>
          </w:tcPr>
          <w:p w14:paraId="35099B38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" w:type="pct"/>
            <w:vAlign w:val="center"/>
          </w:tcPr>
          <w:p w14:paraId="4C947BF3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1" w:type="pct"/>
            <w:vAlign w:val="center"/>
          </w:tcPr>
          <w:p w14:paraId="7763F37D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7" w:type="pct"/>
            <w:vAlign w:val="center"/>
          </w:tcPr>
          <w:p w14:paraId="5080F6EC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7E8DA6F4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  <w:vAlign w:val="center"/>
          </w:tcPr>
          <w:p w14:paraId="1B4ADC13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037DB1" w14:paraId="5AABE5DB" w14:textId="77777777">
        <w:trPr>
          <w:gridAfter w:val="1"/>
          <w:wAfter w:w="70" w:type="dxa"/>
          <w:trHeight w:val="50"/>
          <w:jc w:val="center"/>
        </w:trPr>
        <w:tc>
          <w:tcPr>
            <w:tcW w:w="660" w:type="pct"/>
            <w:vMerge/>
            <w:shd w:val="clear" w:color="auto" w:fill="92D050"/>
            <w:vAlign w:val="center"/>
          </w:tcPr>
          <w:p w14:paraId="15236E42" w14:textId="77777777" w:rsidR="00037DB1" w:rsidRDefault="00037DB1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8" w:type="pct"/>
            <w:shd w:val="clear" w:color="auto" w:fill="00B050"/>
            <w:vAlign w:val="center"/>
          </w:tcPr>
          <w:p w14:paraId="0B49921A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12" w:type="pct"/>
            <w:vAlign w:val="center"/>
          </w:tcPr>
          <w:p w14:paraId="2076A4CC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7" w:type="pct"/>
            <w:vAlign w:val="center"/>
          </w:tcPr>
          <w:p w14:paraId="029CE62D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0" w:type="pct"/>
            <w:vAlign w:val="center"/>
          </w:tcPr>
          <w:p w14:paraId="58370B70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1" w:type="pct"/>
            <w:vAlign w:val="center"/>
          </w:tcPr>
          <w:p w14:paraId="52BE9F48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11" w:type="pct"/>
            <w:vAlign w:val="center"/>
          </w:tcPr>
          <w:p w14:paraId="75F16498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537" w:type="pct"/>
            <w:vAlign w:val="center"/>
          </w:tcPr>
          <w:p w14:paraId="48AD1A72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33DC71BD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  <w:vAlign w:val="center"/>
          </w:tcPr>
          <w:p w14:paraId="2B042FD6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037DB1" w14:paraId="731D68EC" w14:textId="77777777">
        <w:trPr>
          <w:gridAfter w:val="1"/>
          <w:wAfter w:w="70" w:type="dxa"/>
          <w:jc w:val="center"/>
        </w:trPr>
        <w:tc>
          <w:tcPr>
            <w:tcW w:w="798" w:type="pct"/>
            <w:gridSpan w:val="2"/>
            <w:shd w:val="clear" w:color="auto" w:fill="00B050"/>
            <w:vAlign w:val="center"/>
          </w:tcPr>
          <w:p w14:paraId="0F9DD67B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3539F0F2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16,5</w:t>
            </w:r>
            <w:r>
              <w:fldChar w:fldCharType="end"/>
            </w:r>
          </w:p>
        </w:tc>
        <w:tc>
          <w:tcPr>
            <w:tcW w:w="517" w:type="pct"/>
            <w:shd w:val="clear" w:color="auto" w:fill="F2F2F2" w:themeFill="background1" w:themeFillShade="F2"/>
            <w:vAlign w:val="center"/>
          </w:tcPr>
          <w:p w14:paraId="0ADD399A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16,25</w:t>
            </w:r>
            <w:r>
              <w:fldChar w:fldCharType="end"/>
            </w:r>
          </w:p>
        </w:tc>
        <w:tc>
          <w:tcPr>
            <w:tcW w:w="470" w:type="pct"/>
            <w:shd w:val="clear" w:color="auto" w:fill="F2F2F2" w:themeFill="background1" w:themeFillShade="F2"/>
            <w:vAlign w:val="center"/>
          </w:tcPr>
          <w:p w14:paraId="63F77992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16,5</w:t>
            </w:r>
            <w:r>
              <w:fldChar w:fldCharType="end"/>
            </w:r>
          </w:p>
        </w:tc>
        <w:tc>
          <w:tcPr>
            <w:tcW w:w="401" w:type="pct"/>
            <w:shd w:val="clear" w:color="auto" w:fill="F2F2F2" w:themeFill="background1" w:themeFillShade="F2"/>
            <w:vAlign w:val="center"/>
          </w:tcPr>
          <w:p w14:paraId="27FFD1D3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14</w:t>
            </w:r>
            <w:r>
              <w:fldChar w:fldCharType="end"/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1C2141D4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14</w:t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42E72201" w14:textId="77777777" w:rsidR="00037DB1" w:rsidRDefault="00D420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10</w:t>
            </w:r>
            <w:r>
              <w:fldChar w:fldCharType="end"/>
            </w:r>
          </w:p>
        </w:tc>
        <w:tc>
          <w:tcPr>
            <w:tcW w:w="660" w:type="pct"/>
            <w:shd w:val="clear" w:color="auto" w:fill="F2F2F2" w:themeFill="background1" w:themeFillShade="F2"/>
            <w:vAlign w:val="center"/>
          </w:tcPr>
          <w:p w14:paraId="38105ED9" w14:textId="77777777" w:rsidR="00037DB1" w:rsidRDefault="00D4208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fldChar w:fldCharType="begin"/>
            </w:r>
            <w:r>
              <w:rPr>
                <w:sz w:val="22"/>
                <w:szCs w:val="22"/>
              </w:rPr>
              <w:instrText xml:space="preserve"> =SUM(ABOVE) </w:instrText>
            </w:r>
            <w:r>
              <w:fldChar w:fldCharType="separate"/>
            </w:r>
            <w:r>
              <w:rPr>
                <w:sz w:val="22"/>
                <w:szCs w:val="22"/>
              </w:rPr>
              <w:t>12,75</w:t>
            </w:r>
            <w:r>
              <w:fldChar w:fldCharType="end"/>
            </w:r>
          </w:p>
        </w:tc>
        <w:tc>
          <w:tcPr>
            <w:tcW w:w="660" w:type="pct"/>
            <w:gridSpan w:val="2"/>
            <w:shd w:val="clear" w:color="auto" w:fill="F2F2F2" w:themeFill="background1" w:themeFillShade="F2"/>
            <w:vAlign w:val="center"/>
          </w:tcPr>
          <w:p w14:paraId="6713868B" w14:textId="77777777" w:rsidR="00037DB1" w:rsidRDefault="00D4208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=SUM(LEFT) </w:instrText>
            </w:r>
            <w:r>
              <w:rPr>
                <w:b/>
              </w:rPr>
              <w:fldChar w:fldCharType="separate"/>
            </w:r>
            <w:r>
              <w:rPr>
                <w:b/>
                <w:sz w:val="22"/>
                <w:szCs w:val="22"/>
              </w:rPr>
              <w:t>100</w:t>
            </w:r>
            <w:r>
              <w:rPr>
                <w:b/>
              </w:rPr>
              <w:fldChar w:fldCharType="end"/>
            </w:r>
          </w:p>
        </w:tc>
      </w:tr>
    </w:tbl>
    <w:p w14:paraId="4A4F0B30" w14:textId="77777777" w:rsidR="00037DB1" w:rsidRDefault="00037DB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6D082D" w14:textId="77777777" w:rsidR="00037DB1" w:rsidRDefault="00037DB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2DF9B16" w14:textId="77777777" w:rsidR="00037DB1" w:rsidRDefault="00037DB1">
      <w:pPr>
        <w:pStyle w:val="-21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674D74AE" w14:textId="77777777" w:rsidR="00037DB1" w:rsidRDefault="00037DB1">
      <w:pPr>
        <w:pStyle w:val="-21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21822150" w14:textId="77777777" w:rsidR="00037DB1" w:rsidRDefault="00D42089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br w:type="page" w:clear="all"/>
      </w:r>
    </w:p>
    <w:p w14:paraId="1844B555" w14:textId="77777777" w:rsidR="00037DB1" w:rsidRDefault="00D42089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lastRenderedPageBreak/>
        <w:t>1.4. СПЕЦИФИКАЦИЯ ОЦЕНКИ КОМПЕТЕНЦИИ</w:t>
      </w:r>
      <w:bookmarkEnd w:id="8"/>
    </w:p>
    <w:p w14:paraId="1EED4B5B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1070B4DC" w14:textId="77777777" w:rsidR="00037DB1" w:rsidRDefault="00D42089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4ED70462" w14:textId="77777777" w:rsidR="00037DB1" w:rsidRDefault="00D4208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37DB1" w14:paraId="78A82AC8" w14:textId="77777777">
        <w:tc>
          <w:tcPr>
            <w:tcW w:w="1851" w:type="pct"/>
            <w:gridSpan w:val="2"/>
            <w:shd w:val="clear" w:color="auto" w:fill="92D050"/>
          </w:tcPr>
          <w:p w14:paraId="29D000BD" w14:textId="77777777" w:rsidR="00037DB1" w:rsidRDefault="00D420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BB92409" w14:textId="77777777" w:rsidR="00037DB1" w:rsidRDefault="00D4208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37DB1" w14:paraId="6F6FCD74" w14:textId="77777777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667E3FBA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45FB331" w14:textId="77777777" w:rsidR="00037DB1" w:rsidRDefault="00D4208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Системы управления работой двигателя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6A1281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1E549F14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Тестирование и диагностика компонентов и систем управления работой двигателя;</w:t>
            </w:r>
          </w:p>
          <w:p w14:paraId="2F678F4B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32F0FF99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628A51C5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037DB1" w14:paraId="3EE00564" w14:textId="77777777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2F29C1A5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FF69CFF" w14:textId="77777777" w:rsidR="00037DB1" w:rsidRDefault="00D4208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Системы рулевого управления и тормозной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2F1DC78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73A3CEEB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 xml:space="preserve">Тестирование и диагностика компонентов системы </w:t>
            </w:r>
            <w:r>
              <w:rPr>
                <w:color w:val="000000"/>
                <w:sz w:val="24"/>
                <w:szCs w:val="24"/>
              </w:rPr>
              <w:t>рулевого управления и тормозной системы</w:t>
            </w:r>
            <w:r>
              <w:rPr>
                <w:sz w:val="24"/>
                <w:szCs w:val="24"/>
              </w:rPr>
              <w:t>;</w:t>
            </w:r>
          </w:p>
          <w:p w14:paraId="6E45F9B7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0D89D480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7BA9DF14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037DB1" w14:paraId="2AFFEDDB" w14:textId="77777777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333BA25F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1D0F693" w14:textId="77777777" w:rsidR="00037DB1" w:rsidRDefault="00D4208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Электрические системы, и системы контроля климата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89013A3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6A4E0A76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Тестирование и диагностика компонентов э</w:t>
            </w:r>
            <w:r>
              <w:rPr>
                <w:color w:val="000000"/>
                <w:sz w:val="24"/>
                <w:szCs w:val="24"/>
              </w:rPr>
              <w:t>лектрической системы, и системы контроля климата</w:t>
            </w:r>
            <w:r>
              <w:rPr>
                <w:sz w:val="24"/>
                <w:szCs w:val="24"/>
              </w:rPr>
              <w:t xml:space="preserve"> двигателя;</w:t>
            </w:r>
          </w:p>
          <w:p w14:paraId="4EF43E30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0B0291CE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7CA0418E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037DB1" w14:paraId="11F103AD" w14:textId="77777777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3754BB68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8A65E3F" w14:textId="77777777" w:rsidR="00037DB1" w:rsidRDefault="00D4208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Механика двигателя и измерение точности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17A6C15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40912943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структурных элементов двигателя; 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1BE8BBB2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4A7552A9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037DB1" w14:paraId="188B9257" w14:textId="77777777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6626B500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5FAA0D5" w14:textId="77777777" w:rsidR="00037DB1" w:rsidRDefault="00D4208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Трансмиссия 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AF8F16F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Требования безопасности при подготовке рабочего места и проведении работ;</w:t>
            </w:r>
          </w:p>
          <w:p w14:paraId="2B52F216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структурных элементов трансмиссии;</w:t>
            </w:r>
          </w:p>
          <w:p w14:paraId="281E09C4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</w:t>
            </w:r>
            <w:r>
              <w:rPr>
                <w:sz w:val="24"/>
                <w:szCs w:val="24"/>
              </w:rPr>
              <w:tab/>
              <w:t>Ремонт и измерения;</w:t>
            </w:r>
          </w:p>
          <w:p w14:paraId="23695A87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1BC2BAF9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037DB1" w14:paraId="6D9B1B8E" w14:textId="77777777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3D79C9B4" w14:textId="77777777" w:rsidR="00037DB1" w:rsidRDefault="00037DB1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043BDDC7" w14:textId="77777777" w:rsidR="00037DB1" w:rsidRDefault="00D4208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7B7D78A" w14:textId="77777777" w:rsidR="00037DB1" w:rsidRDefault="00D4208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Сервисное обслуживание электромобиля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2D47E1C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безопасности при подготовке рабочего места и проведении работ;</w:t>
            </w:r>
          </w:p>
          <w:p w14:paraId="1CF6BBC2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структурных элементов электромобиля;</w:t>
            </w:r>
          </w:p>
          <w:p w14:paraId="408DD52C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Диагностирование и техническое обслуживание электромобиля;</w:t>
            </w:r>
          </w:p>
          <w:p w14:paraId="1C37CEB4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2401A170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Заполнение акта о выполненных работах (заказ наряд)</w:t>
            </w:r>
          </w:p>
        </w:tc>
      </w:tr>
      <w:tr w:rsidR="00037DB1" w14:paraId="34A85A25" w14:textId="77777777">
        <w:tc>
          <w:tcPr>
            <w:tcW w:w="282" w:type="pct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727CF691" w14:textId="77777777" w:rsidR="00037DB1" w:rsidRDefault="00037DB1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3F0C0CBD" w14:textId="77777777" w:rsidR="00037DB1" w:rsidRDefault="00D42089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C51966F" w14:textId="77777777" w:rsidR="00037DB1" w:rsidRDefault="00D42089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Оформление документации по ремонту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105101D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Дефектовка и проверка комплектности,</w:t>
            </w:r>
          </w:p>
          <w:p w14:paraId="6A482909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Работа с каталожной документацией;</w:t>
            </w:r>
          </w:p>
          <w:p w14:paraId="6D5B2BE3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Составление ведомости некомплекта;</w:t>
            </w:r>
          </w:p>
          <w:p w14:paraId="5DAF99B3" w14:textId="77777777" w:rsidR="00037DB1" w:rsidRDefault="00D4208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Поддержание порядка на рабочем месте при выполнении задания и по завершению работы;</w:t>
            </w:r>
          </w:p>
        </w:tc>
      </w:tr>
    </w:tbl>
    <w:p w14:paraId="3997096B" w14:textId="77777777" w:rsidR="00037DB1" w:rsidRDefault="00037D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12EC0" w14:textId="77777777" w:rsidR="00037DB1" w:rsidRDefault="00D42089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Методика оценки компетенции</w:t>
      </w:r>
    </w:p>
    <w:p w14:paraId="2F7B76A2" w14:textId="77777777" w:rsidR="00037DB1" w:rsidRDefault="00037DB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82FA7F" w14:textId="77777777" w:rsidR="00037DB1" w:rsidRDefault="00D4208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количество баллов задания/модуля по всем критериям оценки составляет 100.</w:t>
      </w:r>
    </w:p>
    <w:p w14:paraId="71D0A536" w14:textId="77777777" w:rsidR="00037DB1" w:rsidRDefault="00D42089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каждого аспекта модуля осуществляется одним или двумя экспертами (независимый эксперт или представитель дилерского центра). На усмотрение организаторов площадки проведения соревнования.</w:t>
      </w:r>
    </w:p>
    <w:p w14:paraId="6C5F08F8" w14:textId="77777777" w:rsidR="00037DB1" w:rsidRDefault="00D420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допускается оценивание участников одним независимым экспертом сторонней организации и экспертом-наставником по согласованию экспертного сообщества.</w:t>
      </w:r>
    </w:p>
    <w:p w14:paraId="14E7F1C8" w14:textId="77777777" w:rsidR="00037DB1" w:rsidRDefault="00037D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2133377C" w14:textId="77777777" w:rsidR="00037DB1" w:rsidRDefault="00D42089">
      <w:pPr>
        <w:pStyle w:val="afb"/>
        <w:widowControl/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Судейская оценка не применяется.</w:t>
      </w:r>
    </w:p>
    <w:p w14:paraId="44E461DE" w14:textId="77777777" w:rsidR="00037DB1" w:rsidRDefault="00037D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B68FA" w14:textId="77777777" w:rsidR="00037DB1" w:rsidRDefault="00037D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704CD" w14:textId="77777777" w:rsidR="00037DB1" w:rsidRDefault="00037D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01F57" w14:textId="77777777" w:rsidR="00037DB1" w:rsidRDefault="00037D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F1189" w14:textId="77777777" w:rsidR="00037DB1" w:rsidRDefault="00037D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0B92B" w14:textId="77777777" w:rsidR="00037DB1" w:rsidRDefault="00037DB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C7EF5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6A4F8320" w14:textId="77777777" w:rsidR="00037DB1" w:rsidRDefault="00D42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F850A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76641DD" w14:textId="77777777" w:rsidR="00037DB1" w:rsidRDefault="00D42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дня.</w:t>
      </w:r>
    </w:p>
    <w:p w14:paraId="78F96996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354A970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1F4F09A" w14:textId="77777777" w:rsidR="00037DB1" w:rsidRDefault="00D4208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</w:p>
    <w:p w14:paraId="1CBEFF4A" w14:textId="77777777" w:rsidR="00037DB1" w:rsidRDefault="00D420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семи модулей, включает обязательную к выполнению часть (инвариант)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модуля, и вариативную часть 3 модуля. Общее количество баллов конкурсного задания составляет 100.</w:t>
      </w:r>
    </w:p>
    <w:p w14:paraId="66548E53" w14:textId="77777777" w:rsidR="00037DB1" w:rsidRDefault="00D420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инвариантной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специалистах, но не может составлять менее 4 модулей. При этом неиспользуемый модуль в схеме оценки оценивается 0 баллов для всех участников соревнования. При этом время на выполнение модуля не учитывается в графике соревнования и количество баллов в критериях оценки по аспектам не меняются и составляет 100 баллов.</w:t>
      </w:r>
    </w:p>
    <w:p w14:paraId="54E4FB30" w14:textId="77777777" w:rsidR="00037DB1" w:rsidRDefault="00D420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 наполнение модуля формируется регионом самостоятельно под запрос работодателя в части марок и видов транспортных средств дорожно-строительной и ремонтной техники, включая специализированные автомобили представленных на площадке соревнования. При этом, время на выполнение модуля и количество баллов в критериях оценки по аспектам не меняются и составляет также 100 баллов.</w:t>
      </w:r>
    </w:p>
    <w:p w14:paraId="6F8555FF" w14:textId="77777777" w:rsidR="00037DB1" w:rsidRDefault="00D4208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941179D" w14:textId="77777777" w:rsidR="00037DB1" w:rsidRDefault="00D42089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0133C52B" w14:textId="77777777" w:rsidR="00037DB1" w:rsidRDefault="00037DB1">
      <w:pPr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A1FC203" w14:textId="77777777" w:rsidR="00037DB1" w:rsidRDefault="00D42089">
      <w:pPr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p w14:paraId="6F62BA31" w14:textId="77777777" w:rsidR="00037DB1" w:rsidRDefault="000D2C2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https://disk.yandex.ru/i/YSaQGG8GWCZrqwи" w:history="1">
        <w:r w:rsidR="00D42089">
          <w:rPr>
            <w:rStyle w:val="af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https://disk.yandex.ru/i/YSaQGG8GWCZrqwи</w:t>
        </w:r>
      </w:hyperlink>
      <w:r w:rsidR="00D42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8DCB95" w14:textId="77777777" w:rsidR="00037DB1" w:rsidRDefault="00D420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hyperlink r:id="rId10" w:tooltip="Инструкция%20к%20матрице%20Обслуживание%20грузовой%20техники.docx" w:history="1">
        <w:r>
          <w:rPr>
            <w:rStyle w:val="af8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 № 1)</w:t>
        </w:r>
      </w:hyperlink>
    </w:p>
    <w:p w14:paraId="0FC7EE9F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9F4ED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5CD2F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D80E8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70F6F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7F649" w14:textId="77777777" w:rsidR="00F850A2" w:rsidRDefault="00F850A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003A5" w14:textId="77777777" w:rsidR="00037DB1" w:rsidRDefault="00D42089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0568A278" w14:textId="77777777" w:rsidR="00037DB1" w:rsidRDefault="00037DB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2D7AB0" w14:textId="77777777" w:rsidR="00037DB1" w:rsidRDefault="00D420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управления работой двигателя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(инвариант)</w:t>
      </w:r>
    </w:p>
    <w:p w14:paraId="5DC8620A" w14:textId="77777777" w:rsidR="00037DB1" w:rsidRDefault="00D42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- 2 часа.</w:t>
      </w:r>
    </w:p>
    <w:p w14:paraId="6B660AFF" w14:textId="77777777" w:rsidR="00037DB1" w:rsidRDefault="00D42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выполнения этого модуля конкурсант должен произвести запуск автомобиля, устранить неисправности системы управления работой двигателя и добиться устойчивой работы двигателя. Все выполненные работы, обнаруженные неисправности и использованные запасные части участник должен записать в лист заказ наряд.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14:paraId="44C0D205" w14:textId="77777777" w:rsidR="00037DB1" w:rsidRDefault="00037D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45ED8C" w14:textId="77777777" w:rsidR="00037DB1" w:rsidRDefault="00D420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Системы рулевого управления и тормозной системы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(инвариант)</w:t>
      </w:r>
    </w:p>
    <w:p w14:paraId="79B6E4A1" w14:textId="77777777" w:rsidR="00037DB1" w:rsidRDefault="00D42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786DED58" w14:textId="77777777" w:rsidR="00037DB1" w:rsidRDefault="00D42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выполнения этого модуля конкурсант должен провести диагностирование элементов рулевого механизма и тормозной системы автомобиля, устранить обнаруженные неисправности и выполнить необходимые операции по техническому обслуживанию этих систем, использовать электронные автомобильные базы данных для представленного автомобиля. Все выполненные работы, обнаруженные неисправности и использованные запасные части участник должен записать в лист заказ-наряд.</w:t>
      </w:r>
    </w:p>
    <w:p w14:paraId="2C3748B9" w14:textId="77777777" w:rsidR="00037DB1" w:rsidRDefault="00037DB1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FEDAF81" w14:textId="77777777" w:rsidR="00037DB1" w:rsidRDefault="00D420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«Электрические системы, и системы контроля климата»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3C72E0F3" w14:textId="77777777" w:rsidR="00037DB1" w:rsidRDefault="00D42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1E2C9223" w14:textId="77777777" w:rsidR="00037DB1" w:rsidRDefault="00D42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выполнения этого модуля конкурсант должен выполнить диагностирование элементов системы отопления и контроля климата, электрической системы автомобиля, определить неисправности и устранить. Все выполненные работы, обнаруженные неисправности и использованные запасные части участник должен записать в лист заказ-наряд.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</w:t>
      </w:r>
    </w:p>
    <w:p w14:paraId="2EEF039C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A48AC" w14:textId="77777777" w:rsidR="00037DB1" w:rsidRDefault="00037D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72AF85" w14:textId="77777777" w:rsidR="00037DB1" w:rsidRDefault="00D42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4C474A1" w14:textId="77777777" w:rsidR="00037DB1" w:rsidRDefault="00037DB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BB333B" w14:textId="77777777" w:rsidR="00037DB1" w:rsidRDefault="00D4208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Оформление документации по ремонту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BA94A1B" w14:textId="77777777" w:rsidR="00037DB1" w:rsidRDefault="00D42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- 2 часа.</w:t>
      </w:r>
    </w:p>
    <w:p w14:paraId="188CC853" w14:textId="77777777" w:rsidR="00037DB1" w:rsidRDefault="00D420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в соответствии с заданием пользуясь технической документацией необходимо произвести подбор запасных частей и расходных материалов с указанием каталожных номеров,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составить заявку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произвести р</w:t>
      </w:r>
      <w:r>
        <w:rPr>
          <w:rFonts w:ascii="Times New Roman" w:hAnsi="Times New Roman"/>
          <w:sz w:val="28"/>
          <w:szCs w:val="28"/>
          <w:lang w:eastAsia="ru-RU"/>
        </w:rPr>
        <w:t xml:space="preserve">асчет трудоемкости работ согласно </w:t>
      </w:r>
      <w:r>
        <w:rPr>
          <w:rFonts w:ascii="Times New Roman" w:hAnsi="Times New Roman"/>
          <w:bCs/>
          <w:sz w:val="28"/>
          <w:szCs w:val="28"/>
          <w:lang w:eastAsia="ru-RU"/>
        </w:rPr>
        <w:t>требованиям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, разработанным заводом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изготовителем. </w:t>
      </w:r>
      <w:r>
        <w:rPr>
          <w:rFonts w:ascii="Times New Roman" w:hAnsi="Times New Roman"/>
          <w:sz w:val="28"/>
          <w:szCs w:val="28"/>
        </w:rPr>
        <w:t>Все планируемые работы, и используемые запасные части участник должен записать в лист заказ – наряд, а результаты замеров и расчетов в представленную для этого ведомость.</w:t>
      </w:r>
    </w:p>
    <w:p w14:paraId="6BEDDBCF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6953A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7A3D1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46948" w14:textId="77777777" w:rsidR="00037DB1" w:rsidRDefault="00D42089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0" w:name="_Toc78885643"/>
      <w:bookmarkStart w:id="11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1"/>
      </w:r>
      <w:bookmarkEnd w:id="10"/>
      <w:bookmarkEnd w:id="11"/>
    </w:p>
    <w:p w14:paraId="3B47DFA0" w14:textId="77777777" w:rsidR="00037DB1" w:rsidRDefault="00037DB1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14:paraId="4F5AC940" w14:textId="77777777" w:rsidR="00037DB1" w:rsidRDefault="00D4208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 w14:paraId="68E78B11" w14:textId="77777777" w:rsidR="00037DB1" w:rsidRDefault="00D42089">
      <w:pPr>
        <w:pStyle w:val="260"/>
        <w:shd w:val="clear" w:color="auto" w:fill="auto"/>
        <w:spacing w:line="276" w:lineRule="auto"/>
        <w:ind w:firstLine="709"/>
        <w:contextualSpacing/>
        <w:jc w:val="both"/>
        <w:rPr>
          <w:rStyle w:val="2b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задании модулей по коллегиальному решению экспертов чемпионата и по согласованию с Менеджером компетенции допускается включение точки </w:t>
      </w:r>
      <w:r>
        <w:rPr>
          <w:rStyle w:val="2b"/>
          <w:rFonts w:ascii="Times New Roman" w:hAnsi="Times New Roman" w:cs="Times New Roman"/>
          <w:sz w:val="28"/>
          <w:szCs w:val="28"/>
        </w:rPr>
        <w:t>STOP</w:t>
      </w:r>
      <w:r>
        <w:rPr>
          <w:rStyle w:val="2b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2b"/>
          <w:rFonts w:ascii="Times New Roman" w:hAnsi="Times New Roman" w:cs="Times New Roman"/>
          <w:sz w:val="28"/>
          <w:szCs w:val="28"/>
          <w:lang w:val="ru-RU"/>
        </w:rPr>
        <w:t xml:space="preserve">В инструкциях для участника по прохождению заданий точки </w:t>
      </w:r>
      <w:r>
        <w:rPr>
          <w:rStyle w:val="2b"/>
          <w:rFonts w:ascii="Times New Roman" w:hAnsi="Times New Roman" w:cs="Times New Roman"/>
          <w:sz w:val="28"/>
          <w:szCs w:val="28"/>
        </w:rPr>
        <w:t>STOP</w:t>
      </w:r>
      <w:r>
        <w:rPr>
          <w:rStyle w:val="2b"/>
          <w:rFonts w:ascii="Times New Roman" w:hAnsi="Times New Roman" w:cs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 пункте/разделе оценки и четко определять, что подлежит оценке. </w:t>
      </w:r>
    </w:p>
    <w:p w14:paraId="15CEFDD2" w14:textId="77777777" w:rsidR="00037DB1" w:rsidRDefault="00D42089">
      <w:pPr>
        <w:spacing w:after="0" w:line="276" w:lineRule="auto"/>
        <w:ind w:firstLine="284"/>
        <w:jc w:val="both"/>
        <w:rPr>
          <w:rStyle w:val="2b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b"/>
          <w:rFonts w:ascii="Times New Roman" w:hAnsi="Times New Roman" w:cs="Times New Roman"/>
          <w:sz w:val="28"/>
          <w:szCs w:val="28"/>
          <w:lang w:val="ru-RU"/>
        </w:rPr>
        <w:t xml:space="preserve">Главный эксперт согласовывает КЗ с Менеджером компетенции и принимает </w:t>
      </w:r>
    </w:p>
    <w:p w14:paraId="40EC1152" w14:textId="77777777" w:rsidR="00037DB1" w:rsidRDefault="00D42089">
      <w:pPr>
        <w:spacing w:after="0" w:line="276" w:lineRule="auto"/>
        <w:ind w:firstLine="284"/>
        <w:jc w:val="both"/>
        <w:rPr>
          <w:rStyle w:val="2b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b"/>
          <w:rFonts w:ascii="Times New Roman" w:hAnsi="Times New Roman" w:cs="Times New Roman"/>
          <w:sz w:val="28"/>
          <w:szCs w:val="28"/>
          <w:lang w:val="ru-RU"/>
        </w:rPr>
        <w:t xml:space="preserve">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 w14:paraId="3B613AD3" w14:textId="77777777" w:rsidR="00037DB1" w:rsidRDefault="00037DB1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C1A87CC" w14:textId="77777777" w:rsidR="00037DB1" w:rsidRDefault="00D42089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Конкурсное задание может быть утверждено в любой удобной для Менеджера компетенции форме.</w:t>
      </w:r>
    </w:p>
    <w:p w14:paraId="40D85A1A" w14:textId="77777777" w:rsidR="00037DB1" w:rsidRDefault="00037DB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7056BBD" w14:textId="77777777" w:rsidR="00037DB1" w:rsidRDefault="00D42089">
      <w:pPr>
        <w:pStyle w:val="-21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2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3"/>
    </w:p>
    <w:p w14:paraId="360318C3" w14:textId="77777777" w:rsidR="00037DB1" w:rsidRDefault="00D420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2FD9C848" w14:textId="77777777" w:rsidR="00037DB1" w:rsidRDefault="00D42089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4"/>
    </w:p>
    <w:p w14:paraId="50E54B05" w14:textId="77777777" w:rsidR="00037DB1" w:rsidRDefault="00D420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7BE8FE" w14:textId="77777777" w:rsidR="00037DB1" w:rsidRDefault="00D420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124422973"/>
      <w:r>
        <w:rPr>
          <w:rFonts w:ascii="Times New Roman" w:eastAsia="Times New Roman" w:hAnsi="Times New Roman" w:cs="Times New Roman"/>
          <w:sz w:val="28"/>
          <w:szCs w:val="28"/>
        </w:rPr>
        <w:t xml:space="preserve">На площадке запрещены пневматические и электрические инструменты. </w:t>
      </w:r>
    </w:p>
    <w:p w14:paraId="37A61A83" w14:textId="77777777" w:rsidR="00037DB1" w:rsidRDefault="00D420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площадке проведения соревнования запрещено пользоваться любыми цифровыми носителями не предоставленными организаторами соревнования.</w:t>
      </w:r>
    </w:p>
    <w:p w14:paraId="7A53DCF1" w14:textId="77777777" w:rsidR="00037DB1" w:rsidRDefault="00037D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500315" w14:textId="77777777" w:rsidR="00037DB1" w:rsidRDefault="00D420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14:paraId="5E932E72" w14:textId="77777777" w:rsidR="00037DB1" w:rsidRDefault="00037DB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69A1F5" w14:textId="77777777" w:rsidR="00037DB1" w:rsidRDefault="00D42089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14:paraId="227705FA" w14:textId="77777777" w:rsidR="00037DB1" w:rsidRDefault="000D2C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Инструкция%20к%20матрице%20Обслуживание%20грузовой%20техники.docx" w:history="1">
        <w:r w:rsidR="00D42089">
          <w:rPr>
            <w:rStyle w:val="af8"/>
            <w:rFonts w:ascii="Times New Roman" w:hAnsi="Times New Roman" w:cs="Times New Roman"/>
            <w:sz w:val="28"/>
            <w:szCs w:val="28"/>
          </w:rPr>
          <w:t>Приложение №1</w:t>
        </w:r>
      </w:hyperlink>
      <w:r w:rsidR="00D42089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4B2D16B8" w14:textId="77777777" w:rsidR="00037DB1" w:rsidRDefault="000D2C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Матрица.xlsx" w:history="1">
        <w:r w:rsidR="00D42089">
          <w:rPr>
            <w:rStyle w:val="af8"/>
            <w:rFonts w:ascii="Times New Roman" w:hAnsi="Times New Roman" w:cs="Times New Roman"/>
            <w:sz w:val="28"/>
            <w:szCs w:val="28"/>
          </w:rPr>
          <w:t>Приложение №2</w:t>
        </w:r>
      </w:hyperlink>
      <w:r w:rsidR="00D42089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340C5B88" w14:textId="26330A34" w:rsidR="00037DB1" w:rsidRDefault="000D2C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Инструкция%20по%20охране%20труда%20и%20ТБ.docx" w:history="1">
        <w:r w:rsidR="00D42089">
          <w:rPr>
            <w:rStyle w:val="af8"/>
            <w:rFonts w:ascii="Times New Roman" w:hAnsi="Times New Roman" w:cs="Times New Roman"/>
            <w:sz w:val="28"/>
            <w:szCs w:val="28"/>
          </w:rPr>
          <w:t>Приложение №4</w:t>
        </w:r>
      </w:hyperlink>
      <w:r w:rsidR="00D42089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«Обслуживание грузовой техники» </w:t>
      </w:r>
    </w:p>
    <w:sectPr w:rsidR="00037DB1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9A04" w14:textId="77777777" w:rsidR="000D2C2D" w:rsidRDefault="000D2C2D">
      <w:pPr>
        <w:spacing w:after="0" w:line="240" w:lineRule="auto"/>
      </w:pPr>
      <w:r>
        <w:separator/>
      </w:r>
    </w:p>
  </w:endnote>
  <w:endnote w:type="continuationSeparator" w:id="0">
    <w:p w14:paraId="6A215654" w14:textId="77777777" w:rsidR="000D2C2D" w:rsidRDefault="000D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037DB1" w14:paraId="1D273417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1F89C21" w14:textId="77777777" w:rsidR="00037DB1" w:rsidRDefault="00037DB1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98A63E6" w14:textId="77777777" w:rsidR="00037DB1" w:rsidRDefault="00D42089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850A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14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4061F6A" w14:textId="77777777" w:rsidR="00037DB1" w:rsidRDefault="00037DB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FD22" w14:textId="77777777" w:rsidR="000D2C2D" w:rsidRDefault="000D2C2D">
      <w:pPr>
        <w:spacing w:after="0" w:line="240" w:lineRule="auto"/>
      </w:pPr>
      <w:r>
        <w:separator/>
      </w:r>
    </w:p>
  </w:footnote>
  <w:footnote w:type="continuationSeparator" w:id="0">
    <w:p w14:paraId="62C97866" w14:textId="77777777" w:rsidR="000D2C2D" w:rsidRDefault="000D2C2D">
      <w:pPr>
        <w:spacing w:after="0" w:line="240" w:lineRule="auto"/>
      </w:pPr>
      <w:r>
        <w:continuationSeparator/>
      </w:r>
    </w:p>
  </w:footnote>
  <w:footnote w:id="1">
    <w:p w14:paraId="6E630F3B" w14:textId="77777777" w:rsidR="00037DB1" w:rsidRDefault="00D420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CB75" w14:textId="77777777" w:rsidR="00037DB1" w:rsidRDefault="00037DB1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E87"/>
    <w:multiLevelType w:val="hybridMultilevel"/>
    <w:tmpl w:val="C4C6713E"/>
    <w:lvl w:ilvl="0" w:tplc="D4927C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B28B6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D412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14FF7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0E50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11E21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73AFF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78E53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322BF7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4A3D73"/>
    <w:multiLevelType w:val="multilevel"/>
    <w:tmpl w:val="1844696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9824161"/>
    <w:multiLevelType w:val="hybridMultilevel"/>
    <w:tmpl w:val="EB98DE44"/>
    <w:lvl w:ilvl="0" w:tplc="620023D0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524805D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F46A2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DE22D0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9C4E1B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072371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D189CD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E52FAC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27EFCB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F5E2190"/>
    <w:multiLevelType w:val="hybridMultilevel"/>
    <w:tmpl w:val="91B09742"/>
    <w:lvl w:ilvl="0" w:tplc="372A9AC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AF5E5C3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21EA8ED0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41247128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78E0BA7A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6AC8D24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A70030D8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3026AFF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451CCD0C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7036C4"/>
    <w:multiLevelType w:val="hybridMultilevel"/>
    <w:tmpl w:val="6776A5B8"/>
    <w:lvl w:ilvl="0" w:tplc="12C4396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57A19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9A0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09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67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6EF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6C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6C70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A1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5094D"/>
    <w:multiLevelType w:val="multilevel"/>
    <w:tmpl w:val="0A2A4ADA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6" w15:restartNumberingAfterBreak="0">
    <w:nsid w:val="273308F5"/>
    <w:multiLevelType w:val="hybridMultilevel"/>
    <w:tmpl w:val="AEB6EA22"/>
    <w:lvl w:ilvl="0" w:tplc="D9B243E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4EF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5C5E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4CB8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94D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06D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BA88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84D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FCB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B5C84"/>
    <w:multiLevelType w:val="hybridMultilevel"/>
    <w:tmpl w:val="044C4E30"/>
    <w:lvl w:ilvl="0" w:tplc="EA16CE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B7C3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44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A4F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850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3018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4C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A63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B61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4689B"/>
    <w:multiLevelType w:val="hybridMultilevel"/>
    <w:tmpl w:val="BCF211E8"/>
    <w:lvl w:ilvl="0" w:tplc="3D9CDFF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8B0250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66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4B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44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A7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80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0D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01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D3397"/>
    <w:multiLevelType w:val="multilevel"/>
    <w:tmpl w:val="1234B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5E97240"/>
    <w:multiLevelType w:val="hybridMultilevel"/>
    <w:tmpl w:val="911E93C6"/>
    <w:lvl w:ilvl="0" w:tplc="932C8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42960A">
      <w:start w:val="1"/>
      <w:numFmt w:val="lowerLetter"/>
      <w:lvlText w:val="%2."/>
      <w:lvlJc w:val="left"/>
      <w:pPr>
        <w:ind w:left="1440" w:hanging="360"/>
      </w:pPr>
    </w:lvl>
    <w:lvl w:ilvl="2" w:tplc="766EBA48">
      <w:start w:val="1"/>
      <w:numFmt w:val="lowerRoman"/>
      <w:lvlText w:val="%3."/>
      <w:lvlJc w:val="right"/>
      <w:pPr>
        <w:ind w:left="2160" w:hanging="180"/>
      </w:pPr>
    </w:lvl>
    <w:lvl w:ilvl="3" w:tplc="02BAFA2C">
      <w:start w:val="1"/>
      <w:numFmt w:val="decimal"/>
      <w:lvlText w:val="%4."/>
      <w:lvlJc w:val="left"/>
      <w:pPr>
        <w:ind w:left="2880" w:hanging="360"/>
      </w:pPr>
    </w:lvl>
    <w:lvl w:ilvl="4" w:tplc="1B12FF1C">
      <w:start w:val="1"/>
      <w:numFmt w:val="lowerLetter"/>
      <w:lvlText w:val="%5."/>
      <w:lvlJc w:val="left"/>
      <w:pPr>
        <w:ind w:left="3600" w:hanging="360"/>
      </w:pPr>
    </w:lvl>
    <w:lvl w:ilvl="5" w:tplc="82B6DE2C">
      <w:start w:val="1"/>
      <w:numFmt w:val="lowerRoman"/>
      <w:lvlText w:val="%6."/>
      <w:lvlJc w:val="right"/>
      <w:pPr>
        <w:ind w:left="4320" w:hanging="180"/>
      </w:pPr>
    </w:lvl>
    <w:lvl w:ilvl="6" w:tplc="D99825E2">
      <w:start w:val="1"/>
      <w:numFmt w:val="decimal"/>
      <w:lvlText w:val="%7."/>
      <w:lvlJc w:val="left"/>
      <w:pPr>
        <w:ind w:left="5040" w:hanging="360"/>
      </w:pPr>
    </w:lvl>
    <w:lvl w:ilvl="7" w:tplc="D206E404">
      <w:start w:val="1"/>
      <w:numFmt w:val="lowerLetter"/>
      <w:lvlText w:val="%8."/>
      <w:lvlJc w:val="left"/>
      <w:pPr>
        <w:ind w:left="5760" w:hanging="360"/>
      </w:pPr>
    </w:lvl>
    <w:lvl w:ilvl="8" w:tplc="1C2E887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A277F"/>
    <w:multiLevelType w:val="hybridMultilevel"/>
    <w:tmpl w:val="C2CCBC4E"/>
    <w:lvl w:ilvl="0" w:tplc="82B49F6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001C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905A2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EA2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CBE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E29E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4E40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21F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942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E24F1"/>
    <w:multiLevelType w:val="hybridMultilevel"/>
    <w:tmpl w:val="DD06C940"/>
    <w:lvl w:ilvl="0" w:tplc="3BBACA3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B9E9FB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50B21F7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F1A03C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81CDAE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85CDFC2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C9AED28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922BF0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66A184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335068C"/>
    <w:multiLevelType w:val="multilevel"/>
    <w:tmpl w:val="2A68254A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76F33A7"/>
    <w:multiLevelType w:val="hybridMultilevel"/>
    <w:tmpl w:val="A9F6E744"/>
    <w:lvl w:ilvl="0" w:tplc="A786686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A36100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F88F82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D0594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BF8FD6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450566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520B7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D84498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15C474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0E65069"/>
    <w:multiLevelType w:val="hybridMultilevel"/>
    <w:tmpl w:val="1456AB74"/>
    <w:lvl w:ilvl="0" w:tplc="35685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29A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038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680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461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1E0C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21CE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6B7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AC02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661A28"/>
    <w:multiLevelType w:val="hybridMultilevel"/>
    <w:tmpl w:val="69FC6068"/>
    <w:lvl w:ilvl="0" w:tplc="DA767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A45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4D7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6048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F0AE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474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00C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A8E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E1E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8C5581C"/>
    <w:multiLevelType w:val="hybridMultilevel"/>
    <w:tmpl w:val="C938EBFC"/>
    <w:lvl w:ilvl="0" w:tplc="E0526E8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EB03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A85E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C1E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EEF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4083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68D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AB2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204A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D6563"/>
    <w:multiLevelType w:val="hybridMultilevel"/>
    <w:tmpl w:val="840C378C"/>
    <w:lvl w:ilvl="0" w:tplc="4FDE6A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27C1C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72CB4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C03CF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CE28C1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F943BE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D4746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68D44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996D23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94719E"/>
    <w:multiLevelType w:val="hybridMultilevel"/>
    <w:tmpl w:val="2B247F56"/>
    <w:lvl w:ilvl="0" w:tplc="A378A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6E8FC6">
      <w:start w:val="1"/>
      <w:numFmt w:val="lowerLetter"/>
      <w:lvlText w:val="%2."/>
      <w:lvlJc w:val="left"/>
      <w:pPr>
        <w:ind w:left="1440" w:hanging="360"/>
      </w:pPr>
    </w:lvl>
    <w:lvl w:ilvl="2" w:tplc="1EC6DDEA">
      <w:start w:val="1"/>
      <w:numFmt w:val="lowerRoman"/>
      <w:lvlText w:val="%3."/>
      <w:lvlJc w:val="right"/>
      <w:pPr>
        <w:ind w:left="2160" w:hanging="180"/>
      </w:pPr>
    </w:lvl>
    <w:lvl w:ilvl="3" w:tplc="08FE5EC0">
      <w:start w:val="1"/>
      <w:numFmt w:val="decimal"/>
      <w:lvlText w:val="%4."/>
      <w:lvlJc w:val="left"/>
      <w:pPr>
        <w:ind w:left="2880" w:hanging="360"/>
      </w:pPr>
    </w:lvl>
    <w:lvl w:ilvl="4" w:tplc="743E0FC0">
      <w:start w:val="1"/>
      <w:numFmt w:val="lowerLetter"/>
      <w:lvlText w:val="%5."/>
      <w:lvlJc w:val="left"/>
      <w:pPr>
        <w:ind w:left="3600" w:hanging="360"/>
      </w:pPr>
    </w:lvl>
    <w:lvl w:ilvl="5" w:tplc="93C8CA40">
      <w:start w:val="1"/>
      <w:numFmt w:val="lowerRoman"/>
      <w:lvlText w:val="%6."/>
      <w:lvlJc w:val="right"/>
      <w:pPr>
        <w:ind w:left="4320" w:hanging="180"/>
      </w:pPr>
    </w:lvl>
    <w:lvl w:ilvl="6" w:tplc="7E24CAE0">
      <w:start w:val="1"/>
      <w:numFmt w:val="decimal"/>
      <w:lvlText w:val="%7."/>
      <w:lvlJc w:val="left"/>
      <w:pPr>
        <w:ind w:left="5040" w:hanging="360"/>
      </w:pPr>
    </w:lvl>
    <w:lvl w:ilvl="7" w:tplc="ABB0FD60">
      <w:start w:val="1"/>
      <w:numFmt w:val="lowerLetter"/>
      <w:lvlText w:val="%8."/>
      <w:lvlJc w:val="left"/>
      <w:pPr>
        <w:ind w:left="5760" w:hanging="360"/>
      </w:pPr>
    </w:lvl>
    <w:lvl w:ilvl="8" w:tplc="0422F7B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0568C"/>
    <w:multiLevelType w:val="hybridMultilevel"/>
    <w:tmpl w:val="09ECFD1E"/>
    <w:lvl w:ilvl="0" w:tplc="0F0A35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BA8665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0EC401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40E10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6AC452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621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F22EB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FFA62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96A724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4F0943"/>
    <w:multiLevelType w:val="hybridMultilevel"/>
    <w:tmpl w:val="20967CFE"/>
    <w:lvl w:ilvl="0" w:tplc="B4AE0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28E666">
      <w:start w:val="1"/>
      <w:numFmt w:val="lowerLetter"/>
      <w:lvlText w:val="%2."/>
      <w:lvlJc w:val="left"/>
      <w:pPr>
        <w:ind w:left="1440" w:hanging="360"/>
      </w:pPr>
    </w:lvl>
    <w:lvl w:ilvl="2" w:tplc="861EC2C8">
      <w:start w:val="1"/>
      <w:numFmt w:val="lowerRoman"/>
      <w:lvlText w:val="%3."/>
      <w:lvlJc w:val="right"/>
      <w:pPr>
        <w:ind w:left="2160" w:hanging="180"/>
      </w:pPr>
    </w:lvl>
    <w:lvl w:ilvl="3" w:tplc="FEE677CA">
      <w:start w:val="1"/>
      <w:numFmt w:val="decimal"/>
      <w:lvlText w:val="%4."/>
      <w:lvlJc w:val="left"/>
      <w:pPr>
        <w:ind w:left="2880" w:hanging="360"/>
      </w:pPr>
    </w:lvl>
    <w:lvl w:ilvl="4" w:tplc="11DC71F2">
      <w:start w:val="1"/>
      <w:numFmt w:val="lowerLetter"/>
      <w:lvlText w:val="%5."/>
      <w:lvlJc w:val="left"/>
      <w:pPr>
        <w:ind w:left="3600" w:hanging="360"/>
      </w:pPr>
    </w:lvl>
    <w:lvl w:ilvl="5" w:tplc="C8AC2648">
      <w:start w:val="1"/>
      <w:numFmt w:val="lowerRoman"/>
      <w:lvlText w:val="%6."/>
      <w:lvlJc w:val="right"/>
      <w:pPr>
        <w:ind w:left="4320" w:hanging="180"/>
      </w:pPr>
    </w:lvl>
    <w:lvl w:ilvl="6" w:tplc="DC1CC1D0">
      <w:start w:val="1"/>
      <w:numFmt w:val="decimal"/>
      <w:lvlText w:val="%7."/>
      <w:lvlJc w:val="left"/>
      <w:pPr>
        <w:ind w:left="5040" w:hanging="360"/>
      </w:pPr>
    </w:lvl>
    <w:lvl w:ilvl="7" w:tplc="EE967666">
      <w:start w:val="1"/>
      <w:numFmt w:val="lowerLetter"/>
      <w:lvlText w:val="%8."/>
      <w:lvlJc w:val="left"/>
      <w:pPr>
        <w:ind w:left="5760" w:hanging="360"/>
      </w:pPr>
    </w:lvl>
    <w:lvl w:ilvl="8" w:tplc="B9E051A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F780B"/>
    <w:multiLevelType w:val="hybridMultilevel"/>
    <w:tmpl w:val="264EEC94"/>
    <w:lvl w:ilvl="0" w:tplc="9FF85B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AA6BACC">
      <w:start w:val="1"/>
      <w:numFmt w:val="lowerLetter"/>
      <w:lvlText w:val="%2."/>
      <w:lvlJc w:val="left"/>
      <w:pPr>
        <w:ind w:left="1440" w:hanging="360"/>
      </w:pPr>
    </w:lvl>
    <w:lvl w:ilvl="2" w:tplc="B42A32AE">
      <w:start w:val="1"/>
      <w:numFmt w:val="lowerRoman"/>
      <w:lvlText w:val="%3."/>
      <w:lvlJc w:val="right"/>
      <w:pPr>
        <w:ind w:left="2160" w:hanging="180"/>
      </w:pPr>
    </w:lvl>
    <w:lvl w:ilvl="3" w:tplc="A448FAB6">
      <w:start w:val="1"/>
      <w:numFmt w:val="decimal"/>
      <w:lvlText w:val="%4."/>
      <w:lvlJc w:val="left"/>
      <w:pPr>
        <w:ind w:left="2880" w:hanging="360"/>
      </w:pPr>
    </w:lvl>
    <w:lvl w:ilvl="4" w:tplc="B930FCBA">
      <w:start w:val="1"/>
      <w:numFmt w:val="lowerLetter"/>
      <w:lvlText w:val="%5."/>
      <w:lvlJc w:val="left"/>
      <w:pPr>
        <w:ind w:left="3600" w:hanging="360"/>
      </w:pPr>
    </w:lvl>
    <w:lvl w:ilvl="5" w:tplc="1472E21A">
      <w:start w:val="1"/>
      <w:numFmt w:val="lowerRoman"/>
      <w:lvlText w:val="%6."/>
      <w:lvlJc w:val="right"/>
      <w:pPr>
        <w:ind w:left="4320" w:hanging="180"/>
      </w:pPr>
    </w:lvl>
    <w:lvl w:ilvl="6" w:tplc="9800B342">
      <w:start w:val="1"/>
      <w:numFmt w:val="decimal"/>
      <w:lvlText w:val="%7."/>
      <w:lvlJc w:val="left"/>
      <w:pPr>
        <w:ind w:left="5040" w:hanging="360"/>
      </w:pPr>
    </w:lvl>
    <w:lvl w:ilvl="7" w:tplc="A2B43E24">
      <w:start w:val="1"/>
      <w:numFmt w:val="lowerLetter"/>
      <w:lvlText w:val="%8."/>
      <w:lvlJc w:val="left"/>
      <w:pPr>
        <w:ind w:left="5760" w:hanging="360"/>
      </w:pPr>
    </w:lvl>
    <w:lvl w:ilvl="8" w:tplc="618E02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01EC8"/>
    <w:multiLevelType w:val="multilevel"/>
    <w:tmpl w:val="D36689D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4" w15:restartNumberingAfterBreak="0">
    <w:nsid w:val="777C2BA1"/>
    <w:multiLevelType w:val="hybridMultilevel"/>
    <w:tmpl w:val="17DCC20E"/>
    <w:lvl w:ilvl="0" w:tplc="0A04BF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A3A4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021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02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846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0F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2AF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03C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8C4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0"/>
  </w:num>
  <w:num w:numId="5">
    <w:abstractNumId w:val="9"/>
  </w:num>
  <w:num w:numId="6">
    <w:abstractNumId w:val="16"/>
  </w:num>
  <w:num w:numId="7">
    <w:abstractNumId w:val="15"/>
  </w:num>
  <w:num w:numId="8">
    <w:abstractNumId w:val="14"/>
  </w:num>
  <w:num w:numId="9">
    <w:abstractNumId w:val="12"/>
  </w:num>
  <w:num w:numId="10">
    <w:abstractNumId w:val="2"/>
  </w:num>
  <w:num w:numId="11">
    <w:abstractNumId w:val="0"/>
  </w:num>
  <w:num w:numId="12">
    <w:abstractNumId w:val="8"/>
  </w:num>
  <w:num w:numId="13">
    <w:abstractNumId w:val="24"/>
  </w:num>
  <w:num w:numId="14">
    <w:abstractNumId w:val="4"/>
  </w:num>
  <w:num w:numId="15">
    <w:abstractNumId w:val="7"/>
  </w:num>
  <w:num w:numId="16">
    <w:abstractNumId w:val="21"/>
  </w:num>
  <w:num w:numId="17">
    <w:abstractNumId w:val="22"/>
  </w:num>
  <w:num w:numId="18">
    <w:abstractNumId w:val="19"/>
  </w:num>
  <w:num w:numId="19">
    <w:abstractNumId w:val="10"/>
  </w:num>
  <w:num w:numId="20">
    <w:abstractNumId w:val="5"/>
  </w:num>
  <w:num w:numId="21">
    <w:abstractNumId w:val="1"/>
  </w:num>
  <w:num w:numId="22">
    <w:abstractNumId w:val="13"/>
  </w:num>
  <w:num w:numId="23">
    <w:abstractNumId w:val="3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B1"/>
    <w:rsid w:val="00037DB1"/>
    <w:rsid w:val="000D2C2D"/>
    <w:rsid w:val="00604AC5"/>
    <w:rsid w:val="008D4B12"/>
    <w:rsid w:val="00D42089"/>
    <w:rsid w:val="00EC433E"/>
    <w:rsid w:val="00EE7C63"/>
    <w:rsid w:val="00F8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E2E6"/>
  <w15:docId w15:val="{B7F052F8-79E8-4553-BEDD-9CDD24D2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tabs>
        <w:tab w:val="clear" w:pos="720"/>
      </w:tabs>
      <w:spacing w:after="0" w:line="360" w:lineRule="auto"/>
      <w:ind w:left="630" w:hanging="630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a">
    <w:name w:val="Основной текст (2)_"/>
    <w:link w:val="260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b">
    <w:name w:val="Основной текст (2)"/>
    <w:rPr>
      <w:rFonts w:ascii="Segoe UI" w:eastAsia="Segoe UI" w:hAnsi="Segoe UI" w:cs="Segoe UI"/>
      <w:color w:val="000000"/>
      <w:spacing w:val="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60">
    <w:name w:val="Основной текст (2)_6"/>
    <w:basedOn w:val="a1"/>
    <w:link w:val="2a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c108-ws1\Downloads\&#1048;&#1085;&#1089;&#1090;&#1088;&#1091;&#1082;&#1094;&#1080;&#1103;%20&#1087;&#1086;%20&#1086;&#1093;&#1088;&#1072;&#1085;&#1077;%20&#1090;&#1088;&#1091;&#1076;&#1072;%20&#1080;%20&#1058;&#1041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108-ws1\Downloads\&#1052;&#1072;&#1090;&#1088;&#1080;&#1094;&#1072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108-ws1\Downloads\&#1048;&#1085;&#1089;&#1090;&#1088;&#1091;&#1082;&#1094;&#1080;&#1103;%20&#1082;%20&#1084;&#1072;&#1090;&#1088;&#1080;&#1094;&#1077;%20&#1054;&#1073;&#1089;&#1083;&#1091;&#1078;&#1080;&#1074;&#1072;&#1085;&#1080;&#1077;%20&#1075;&#1088;&#1091;&#1079;&#1086;&#1074;&#1086;&#1081;%20&#1090;&#1077;&#1093;&#1085;&#1080;&#1082;&#1080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c108-ws1\Downloads\&#1048;&#1085;&#1089;&#1090;&#1088;&#1091;&#1082;&#1094;&#1080;&#1103;%20&#1082;%20&#1084;&#1072;&#1090;&#1088;&#1080;&#1094;&#1077;%20&#1054;&#1073;&#1089;&#1083;&#1091;&#1078;&#1080;&#1074;&#1072;&#1085;&#1080;&#1077;%20&#1075;&#1088;&#1091;&#1079;&#1086;&#1074;&#1086;&#1081;%20&#1090;&#1077;&#1093;&#1085;&#1080;&#1082;&#1080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YSaQGG8GWCZrqw&#1080;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BD21-77E3-4A05-8BAD-DCA22AB5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Dmitriy</cp:lastModifiedBy>
  <cp:revision>6</cp:revision>
  <dcterms:created xsi:type="dcterms:W3CDTF">2024-04-26T07:01:00Z</dcterms:created>
  <dcterms:modified xsi:type="dcterms:W3CDTF">2024-05-06T11:04:00Z</dcterms:modified>
</cp:coreProperties>
</file>