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52D9F0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64179" w:rsidRPr="00964179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БАНКОВСКОЕ ДЕЛО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2FF36ED0" w14:textId="77777777" w:rsidR="00E067FC" w:rsidRPr="00E067FC" w:rsidRDefault="00E067FC" w:rsidP="00E067FC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C118E5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ЮНИОРЫ</w:t>
          </w:r>
        </w:p>
        <w:p w14:paraId="723989CC" w14:textId="698C673D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2F454D9E" w:rsidR="00EB4FF8" w:rsidRPr="00964179" w:rsidRDefault="00964179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  <w:u w:val="single"/>
            </w:rPr>
          </w:pPr>
          <w:r w:rsidRPr="00964179">
            <w:rPr>
              <w:rFonts w:ascii="Times New Roman" w:eastAsia="Arial Unicode MS" w:hAnsi="Times New Roman" w:cs="Times New Roman"/>
              <w:i/>
              <w:iCs/>
              <w:sz w:val="36"/>
              <w:szCs w:val="36"/>
              <w:u w:val="single"/>
            </w:rPr>
            <w:t>Пермский край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7DE06C" w14:textId="19A79BB4" w:rsidR="00A4187F" w:rsidRPr="00394BE4" w:rsidRDefault="0029547E" w:rsidP="00394BE4">
      <w:pPr>
        <w:pStyle w:val="11"/>
        <w:ind w:firstLine="709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394BE4">
        <w:rPr>
          <w:rFonts w:ascii="Times New Roman" w:hAnsi="Times New Roman"/>
          <w:sz w:val="28"/>
          <w:lang w:val="ru-RU" w:eastAsia="ru-RU"/>
        </w:rPr>
        <w:fldChar w:fldCharType="begin"/>
      </w:r>
      <w:r w:rsidRPr="00394BE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394BE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394BE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tab/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394BE4">
          <w:rPr>
            <w:rFonts w:ascii="Times New Roman" w:hAnsi="Times New Roman"/>
            <w:noProof/>
            <w:webHidden/>
            <w:sz w:val="28"/>
          </w:rPr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94BE4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638BE0CB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394BE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4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749C8E08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394BE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94BE4" w:rsidRPr="00394BE4">
          <w:rPr>
            <w:noProof/>
            <w:color w:val="000000"/>
            <w:sz w:val="28"/>
            <w:szCs w:val="22"/>
          </w:rPr>
          <w:t>Банковское дело</w:t>
        </w:r>
        <w:r w:rsidR="00A4187F" w:rsidRPr="00394BE4">
          <w:rPr>
            <w:rStyle w:val="ae"/>
            <w:noProof/>
            <w:sz w:val="28"/>
            <w:szCs w:val="28"/>
          </w:rPr>
          <w:t>»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4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D374F68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394BE4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8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5F6BD0B5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394BE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8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1B5CA353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394BE4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9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2E6B830E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394BE4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10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33B9FCA7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394BE4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10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7F9001C" w:rsidR="00A4187F" w:rsidRPr="00394BE4" w:rsidRDefault="00000000" w:rsidP="00394BE4">
      <w:pPr>
        <w:pStyle w:val="11"/>
        <w:ind w:firstLine="709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394BE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tab/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394BE4">
          <w:rPr>
            <w:rFonts w:ascii="Times New Roman" w:hAnsi="Times New Roman"/>
            <w:noProof/>
            <w:webHidden/>
            <w:sz w:val="28"/>
          </w:rPr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94BE4">
          <w:rPr>
            <w:rFonts w:ascii="Times New Roman" w:hAnsi="Times New Roman"/>
            <w:noProof/>
            <w:webHidden/>
            <w:sz w:val="28"/>
          </w:rPr>
          <w:t>12</w:t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07F6436F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394BE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13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5AF59525" w:rsidR="00A4187F" w:rsidRPr="00394BE4" w:rsidRDefault="00000000" w:rsidP="00394BE4">
      <w:pPr>
        <w:pStyle w:val="25"/>
        <w:spacing w:line="360" w:lineRule="auto"/>
        <w:ind w:firstLine="709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394BE4">
          <w:rPr>
            <w:rStyle w:val="ae"/>
            <w:noProof/>
            <w:sz w:val="28"/>
            <w:szCs w:val="28"/>
          </w:rPr>
          <w:t>2.2.</w:t>
        </w:r>
        <w:r w:rsidR="00A4187F" w:rsidRPr="00394BE4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394BE4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394BE4">
          <w:rPr>
            <w:noProof/>
            <w:webHidden/>
            <w:sz w:val="28"/>
            <w:szCs w:val="28"/>
          </w:rPr>
          <w:tab/>
        </w:r>
        <w:r w:rsidR="00394BE4">
          <w:rPr>
            <w:noProof/>
            <w:webHidden/>
            <w:sz w:val="28"/>
            <w:szCs w:val="28"/>
          </w:rPr>
          <w:tab/>
        </w:r>
        <w:r w:rsidR="00394BE4">
          <w:rPr>
            <w:noProof/>
            <w:webHidden/>
            <w:sz w:val="28"/>
            <w:szCs w:val="28"/>
          </w:rPr>
          <w:tab/>
        </w:r>
        <w:r w:rsidR="00A4187F" w:rsidRPr="00394BE4">
          <w:rPr>
            <w:noProof/>
            <w:webHidden/>
            <w:sz w:val="28"/>
            <w:szCs w:val="28"/>
          </w:rPr>
          <w:fldChar w:fldCharType="begin"/>
        </w:r>
        <w:r w:rsidR="00A4187F" w:rsidRPr="00394BE4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394BE4">
          <w:rPr>
            <w:noProof/>
            <w:webHidden/>
            <w:sz w:val="28"/>
            <w:szCs w:val="28"/>
          </w:rPr>
        </w:r>
        <w:r w:rsidR="00A4187F" w:rsidRPr="00394BE4">
          <w:rPr>
            <w:noProof/>
            <w:webHidden/>
            <w:sz w:val="28"/>
            <w:szCs w:val="28"/>
          </w:rPr>
          <w:fldChar w:fldCharType="separate"/>
        </w:r>
        <w:r w:rsidR="00394BE4">
          <w:rPr>
            <w:noProof/>
            <w:webHidden/>
            <w:sz w:val="28"/>
            <w:szCs w:val="28"/>
          </w:rPr>
          <w:t>13</w:t>
        </w:r>
        <w:r w:rsidR="00A4187F" w:rsidRPr="00394BE4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32C6C16" w:rsidR="00A4187F" w:rsidRPr="00394BE4" w:rsidRDefault="00000000" w:rsidP="00394BE4">
      <w:pPr>
        <w:pStyle w:val="11"/>
        <w:ind w:firstLine="709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394BE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tab/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394BE4">
          <w:rPr>
            <w:rFonts w:ascii="Times New Roman" w:hAnsi="Times New Roman"/>
            <w:noProof/>
            <w:webHidden/>
            <w:sz w:val="28"/>
          </w:rPr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94BE4">
          <w:rPr>
            <w:rFonts w:ascii="Times New Roman" w:hAnsi="Times New Roman"/>
            <w:noProof/>
            <w:webHidden/>
            <w:sz w:val="28"/>
          </w:rPr>
          <w:t>13</w:t>
        </w:r>
        <w:r w:rsidR="00A4187F" w:rsidRPr="00394BE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04BB" w:rsidRDefault="0029547E" w:rsidP="00394BE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94BE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79356D16" w:rsidR="00A204BB" w:rsidRPr="00394BE4" w:rsidRDefault="00D37DEA" w:rsidP="00394BE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2"/>
          <w:lang w:val="ru-RU" w:eastAsia="ru-RU"/>
        </w:rPr>
      </w:pPr>
      <w:r w:rsidRPr="00394BE4">
        <w:rPr>
          <w:rFonts w:ascii="Times New Roman" w:hAnsi="Times New Roman"/>
          <w:b/>
          <w:bCs/>
          <w:sz w:val="28"/>
          <w:szCs w:val="22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1D3887DB" w:rsidR="00C17B01" w:rsidRPr="00FB3492" w:rsidRDefault="00C17B01" w:rsidP="00394BE4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E7E98A1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964179">
        <w:rPr>
          <w:rFonts w:ascii="Times New Roman" w:hAnsi="Times New Roman" w:cs="Times New Roman"/>
          <w:sz w:val="28"/>
          <w:szCs w:val="28"/>
        </w:rPr>
        <w:t>Банковское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CDCFF6E" w:rsidR="000244DA" w:rsidRPr="00964179" w:rsidRDefault="00270E01" w:rsidP="0096417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964179">
        <w:rPr>
          <w:rFonts w:ascii="Times New Roman" w:hAnsi="Times New Roman"/>
          <w:sz w:val="24"/>
        </w:rPr>
        <w:t>1</w:t>
      </w:r>
      <w:r w:rsidR="00D17132" w:rsidRPr="00964179">
        <w:rPr>
          <w:rFonts w:ascii="Times New Roman" w:hAnsi="Times New Roman"/>
          <w:sz w:val="24"/>
        </w:rPr>
        <w:t>.</w:t>
      </w:r>
      <w:bookmarkEnd w:id="4"/>
      <w:r w:rsidRPr="00964179">
        <w:rPr>
          <w:rFonts w:ascii="Times New Roman" w:hAnsi="Times New Roman"/>
          <w:sz w:val="24"/>
        </w:rPr>
        <w:t>2. ПЕРЕЧЕНЬ ПРОФЕССИОНАЛЬНЫХ</w:t>
      </w:r>
      <w:r w:rsidR="00D17132" w:rsidRPr="00964179">
        <w:rPr>
          <w:rFonts w:ascii="Times New Roman" w:hAnsi="Times New Roman"/>
          <w:sz w:val="24"/>
        </w:rPr>
        <w:t xml:space="preserve"> </w:t>
      </w:r>
      <w:r w:rsidRPr="00964179">
        <w:rPr>
          <w:rFonts w:ascii="Times New Roman" w:hAnsi="Times New Roman"/>
          <w:sz w:val="24"/>
        </w:rPr>
        <w:t>ЗАДАЧ СПЕЦИАЛИСТА ПО КОМПЕТЕНЦИИ «</w:t>
      </w:r>
      <w:r w:rsidR="00964179" w:rsidRPr="00964179">
        <w:rPr>
          <w:rFonts w:ascii="Times New Roman" w:hAnsi="Times New Roman"/>
          <w:color w:val="000000"/>
          <w:sz w:val="24"/>
        </w:rPr>
        <w:t>БАНКОВСКОЕ ДЕЛО</w:t>
      </w:r>
      <w:r w:rsidRPr="00964179">
        <w:rPr>
          <w:rFonts w:ascii="Times New Roman" w:hAnsi="Times New Roman"/>
          <w:sz w:val="24"/>
        </w:rPr>
        <w:t>»</w:t>
      </w:r>
      <w:bookmarkEnd w:id="5"/>
    </w:p>
    <w:p w14:paraId="38842FEA" w14:textId="4CB0F6B9" w:rsidR="003242E1" w:rsidRPr="006C0FEF" w:rsidRDefault="003242E1" w:rsidP="00964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FE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6C0FEF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6C0FEF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6C0FEF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6C0FEF">
        <w:rPr>
          <w:rFonts w:ascii="Times New Roman" w:hAnsi="Times New Roman" w:cs="Times New Roman"/>
          <w:sz w:val="28"/>
          <w:szCs w:val="28"/>
        </w:rPr>
        <w:t>,</w:t>
      </w:r>
      <w:r w:rsidR="00270E01" w:rsidRPr="006C0FEF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 (из ФГОС/ПС/ЕТКС)</w:t>
      </w:r>
      <w:r w:rsidR="00237603" w:rsidRPr="006C0FEF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6C0FEF">
        <w:rPr>
          <w:rFonts w:ascii="Times New Roman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  <w:r w:rsidR="006C0FEF">
        <w:rPr>
          <w:rFonts w:ascii="Times New Roman" w:hAnsi="Times New Roman" w:cs="Times New Roman"/>
          <w:sz w:val="28"/>
          <w:szCs w:val="28"/>
        </w:rPr>
        <w:t xml:space="preserve"> описан в таблице №1.</w:t>
      </w:r>
    </w:p>
    <w:p w14:paraId="1D7BF307" w14:textId="6889C7E0" w:rsidR="00C56A9B" w:rsidRPr="00964179" w:rsidRDefault="00C56A9B" w:rsidP="00964179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64179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964179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964179" w14:paraId="4CEF0B87" w14:textId="77777777" w:rsidTr="006A33BB">
        <w:tc>
          <w:tcPr>
            <w:tcW w:w="330" w:type="pct"/>
            <w:shd w:val="clear" w:color="auto" w:fill="92D050"/>
            <w:vAlign w:val="center"/>
          </w:tcPr>
          <w:p w14:paraId="1CA359EE" w14:textId="77777777" w:rsidR="00964179" w:rsidRDefault="00964179" w:rsidP="0096417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1BDCA17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8FEAAE6" w14:textId="77777777" w:rsidR="00964179" w:rsidRDefault="00964179" w:rsidP="0096417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64179" w14:paraId="7F78717B" w14:textId="77777777" w:rsidTr="006A33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9A08F2" w14:textId="77777777" w:rsidR="00964179" w:rsidRDefault="00964179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555E9A7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процесса, охрана труда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F19F47" w14:textId="221D7E0C" w:rsidR="00964179" w:rsidRDefault="00394BE4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64179" w14:paraId="50AF9025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A68447" w14:textId="77777777" w:rsidR="00964179" w:rsidRDefault="00964179" w:rsidP="006A33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2D76B9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8309CBA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документацию и правила по охране труда и технике безопасности;</w:t>
            </w:r>
          </w:p>
          <w:p w14:paraId="7BF97FC8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нормативно-законодательную базу в области организации банковского дела;</w:t>
            </w:r>
          </w:p>
          <w:p w14:paraId="2DA8115F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состоянии;</w:t>
            </w:r>
          </w:p>
          <w:p w14:paraId="23AF2AC7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1208CFCA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банковских продуктов и услуг, банковских операций и принципы их осуществления</w:t>
            </w:r>
          </w:p>
          <w:p w14:paraId="77183466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правила дресс-кода.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69F19D9" w14:textId="77777777" w:rsidR="00964179" w:rsidRDefault="00964179" w:rsidP="006A33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0EA5DA93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39AE16" w14:textId="77777777" w:rsidR="00964179" w:rsidRDefault="00964179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D8693F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64A550D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требования по охране труда и технике безопасности;</w:t>
            </w:r>
          </w:p>
          <w:p w14:paraId="5CADB248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нормативные правовые акты в банковской деятельности;</w:t>
            </w:r>
          </w:p>
          <w:p w14:paraId="0E9D56D7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работы;</w:t>
            </w:r>
          </w:p>
          <w:p w14:paraId="4519320C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грамотно планировать свою работу, оценивать сроки, продумывать алгоритм действий;</w:t>
            </w:r>
          </w:p>
          <w:p w14:paraId="72A1DC2F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в условиях изменяющихся условий, в том числе в стрессовых.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88F182" w14:textId="77777777" w:rsidR="00964179" w:rsidRDefault="00964179" w:rsidP="006A3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1F8294AE" w14:textId="77777777" w:rsidTr="006A33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BBF04C9" w14:textId="77777777" w:rsidR="00964179" w:rsidRDefault="00964179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A273C28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E3B99A9" w14:textId="52095430" w:rsidR="00964179" w:rsidRDefault="00394BE4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64179" w14:paraId="506032A2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F8E9819" w14:textId="77777777" w:rsidR="00964179" w:rsidRDefault="00964179" w:rsidP="006A33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C6DDC76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DAF6B91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делового общения с клиентами; </w:t>
            </w:r>
          </w:p>
          <w:p w14:paraId="3DBE6534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делового общения и межкультурной коммуникации;</w:t>
            </w:r>
          </w:p>
          <w:p w14:paraId="4C3D5953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переговорного процесса;</w:t>
            </w:r>
          </w:p>
          <w:p w14:paraId="6898B265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корпоративной этики;</w:t>
            </w:r>
          </w:p>
          <w:p w14:paraId="4500C673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и практические навыки регулирования конфликтов;</w:t>
            </w:r>
          </w:p>
          <w:p w14:paraId="49CA09FC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 и ведение консультационной работы с клиентами.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EDEB13" w14:textId="77777777" w:rsidR="00964179" w:rsidRDefault="00964179" w:rsidP="006A33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2472DB65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835EED" w14:textId="77777777" w:rsidR="00964179" w:rsidRDefault="00964179" w:rsidP="006A33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BDD570D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25618D54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консультировать клиента на предмет порядка и процедуры оформления банковского продукта и услуги;</w:t>
            </w:r>
          </w:p>
          <w:p w14:paraId="2A778FE1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верно использовать общепринятую терминологию по компетенции;</w:t>
            </w:r>
          </w:p>
          <w:p w14:paraId="47D785B3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потребности клиента по видам и условиям банковских продуктов и услуг;</w:t>
            </w:r>
          </w:p>
          <w:p w14:paraId="32311180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14:paraId="1F791D70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14:paraId="046B2589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формы и методы взаимодействия с заемщиками, имеющими просроченную задолженность;</w:t>
            </w:r>
          </w:p>
          <w:p w14:paraId="1D8BB610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и применять методы и способы эффективной деловой коммуникации с учетом индивидуальных особенностей клиента;</w:t>
            </w:r>
          </w:p>
          <w:p w14:paraId="13D44D9F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доступно излагать условия банковских продуктов и услуг с целью избежания двусмысленности или возможного недопонимая клиентами, не обладающими специальными знаниями в банковской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B27D04" w14:textId="77777777" w:rsidR="00964179" w:rsidRPr="00964179" w:rsidRDefault="00964179" w:rsidP="009641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00123C81" w14:textId="77777777" w:rsidTr="006A33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5577C78" w14:textId="77777777" w:rsidR="00964179" w:rsidRDefault="00964179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84EEC12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и офисное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6C35EA2" w14:textId="6663656A" w:rsidR="00964179" w:rsidRDefault="00394BE4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4179" w14:paraId="37A85E50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A7D78F" w14:textId="77777777" w:rsidR="00964179" w:rsidRDefault="00964179" w:rsidP="006A33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000579B9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D1B571E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сфере;</w:t>
            </w:r>
          </w:p>
          <w:p w14:paraId="4CE9FA7B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новых цифровых технологий;</w:t>
            </w:r>
          </w:p>
          <w:p w14:paraId="473B2D8E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специфику специализированного программного обеспечения.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44F7781" w14:textId="77777777" w:rsidR="00964179" w:rsidRDefault="00964179" w:rsidP="006A33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7557694D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3703B8" w14:textId="77777777" w:rsidR="00964179" w:rsidRDefault="00964179" w:rsidP="006A33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6968FD2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19184D4C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цифровые технологии и инструменты;</w:t>
            </w:r>
          </w:p>
          <w:p w14:paraId="545A2690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разнообразное программное обеспечение для осуществления своей деятельности;</w:t>
            </w:r>
          </w:p>
          <w:p w14:paraId="218646DE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контактные данные клиента в специализированных базах данных;</w:t>
            </w:r>
          </w:p>
          <w:p w14:paraId="37598359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другими организационно-техническими средствами и офисным оборудованием;</w:t>
            </w:r>
          </w:p>
          <w:p w14:paraId="0010B8DD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и грамотно пользоваться компьютером как средством управления информацией.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C90AD5C" w14:textId="77777777" w:rsidR="00964179" w:rsidRDefault="00964179" w:rsidP="006A33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4B324CD6" w14:textId="77777777" w:rsidTr="006A33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56FB65E" w14:textId="77777777" w:rsidR="00964179" w:rsidRDefault="00964179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9B416AF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CD6E595" w14:textId="6931D5A9" w:rsidR="00964179" w:rsidRDefault="00394BE4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64179" w14:paraId="759B8016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BA8110" w14:textId="77777777" w:rsidR="00964179" w:rsidRDefault="00964179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04F61C0E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09F055F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социально-экономической ситуации в различных регионах Российской Федерации; </w:t>
            </w:r>
          </w:p>
          <w:p w14:paraId="1F9E07DF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кредитного портфеля, то есть анализ банковских активов, которые переданы физическим или юридическим лицам в кредит;</w:t>
            </w:r>
          </w:p>
          <w:p w14:paraId="0CA0C151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структуры депозитного портфеля;</w:t>
            </w:r>
          </w:p>
          <w:p w14:paraId="0E2508F6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способы расчетно-кассового обслуживания;</w:t>
            </w:r>
          </w:p>
          <w:p w14:paraId="3DD57240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получения, анализа и обработки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8CD386" w14:textId="77777777" w:rsidR="00964179" w:rsidRDefault="00964179" w:rsidP="006A3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7F4ADAD6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8DC5F9" w14:textId="77777777" w:rsidR="00964179" w:rsidRDefault="00964179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EF0D691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8647534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корректность и достоверность полученных документов от клиентов;</w:t>
            </w:r>
          </w:p>
          <w:p w14:paraId="40F147E6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финансово-экономическое положение заемщиков;</w:t>
            </w:r>
          </w:p>
          <w:p w14:paraId="03600DB6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платежеспособность заемщиков;</w:t>
            </w:r>
          </w:p>
          <w:p w14:paraId="16FAB9B7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юридическое дело по каждому счету клиента;</w:t>
            </w:r>
          </w:p>
          <w:p w14:paraId="2BB3569B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кредитное досье клиента; </w:t>
            </w:r>
          </w:p>
          <w:p w14:paraId="1A0E49D5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мониторинг финансового положения клиента;</w:t>
            </w:r>
          </w:p>
          <w:p w14:paraId="31333BD5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порядок оплаты расчетных документов;</w:t>
            </w:r>
          </w:p>
          <w:p w14:paraId="158B30D9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17DDBFD7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14:paraId="311547C4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заключение о возможности предоставления кредита;</w:t>
            </w:r>
          </w:p>
          <w:p w14:paraId="186EE792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качество обеспечения кредита и кредитные риски;</w:t>
            </w:r>
          </w:p>
          <w:p w14:paraId="71B69CCF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налично-денежного 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AAAA10" w14:textId="77777777" w:rsidR="00964179" w:rsidRDefault="00964179" w:rsidP="006A33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0129EFC6" w14:textId="77777777" w:rsidTr="006A33B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5BA3854" w14:textId="77777777" w:rsidR="00964179" w:rsidRDefault="00964179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40FE0A3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02972E7" w14:textId="64E5E564" w:rsidR="00964179" w:rsidRDefault="00394BE4" w:rsidP="006A3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64179" w14:paraId="2EAA50E6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E0291D" w14:textId="77777777" w:rsidR="00964179" w:rsidRDefault="00964179" w:rsidP="006A33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7296217D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048FA98E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банковского делопроизводства;</w:t>
            </w:r>
          </w:p>
          <w:p w14:paraId="16686ADB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формы банковской документации;</w:t>
            </w:r>
          </w:p>
          <w:p w14:paraId="3ED804DD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внутрибанковскую документацию;</w:t>
            </w:r>
          </w:p>
          <w:p w14:paraId="003F59B2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систему оформления, использования и движения расчетных документов и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60B91D" w14:textId="77777777" w:rsidR="00964179" w:rsidRDefault="00964179" w:rsidP="006A33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179" w14:paraId="43EB4CC8" w14:textId="77777777" w:rsidTr="006A33B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EE54B6" w14:textId="77777777" w:rsidR="00964179" w:rsidRDefault="00964179" w:rsidP="006A33B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034AF46" w14:textId="77777777" w:rsidR="00964179" w:rsidRDefault="00964179" w:rsidP="0096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5034CC26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открытие/закрытие счетов, оформляя необходимые документы; </w:t>
            </w:r>
          </w:p>
          <w:p w14:paraId="14889EBB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график платежей по кредиту;</w:t>
            </w:r>
          </w:p>
          <w:p w14:paraId="583E2600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график по вкладу; </w:t>
            </w:r>
          </w:p>
          <w:p w14:paraId="6344C56F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кредитам; </w:t>
            </w:r>
          </w:p>
          <w:p w14:paraId="605721B1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вкладам; </w:t>
            </w:r>
          </w:p>
          <w:p w14:paraId="09B4727F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кассовые документы;</w:t>
            </w:r>
          </w:p>
          <w:p w14:paraId="6A993AE4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оформлять платежные документы;</w:t>
            </w:r>
          </w:p>
          <w:p w14:paraId="137524FB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документооборот; </w:t>
            </w:r>
          </w:p>
          <w:p w14:paraId="10187718" w14:textId="77777777" w:rsidR="00964179" w:rsidRDefault="00964179" w:rsidP="00964179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490"/>
                <w:tab w:val="left" w:pos="1342"/>
                <w:tab w:val="left" w:pos="152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отражать операции на бухгалтерских счетах коммерческого банка;</w:t>
            </w:r>
          </w:p>
          <w:p w14:paraId="159D9941" w14:textId="77777777" w:rsidR="00964179" w:rsidRDefault="00964179" w:rsidP="00964179">
            <w:pPr>
              <w:tabs>
                <w:tab w:val="left" w:pos="490"/>
                <w:tab w:val="left" w:pos="1342"/>
                <w:tab w:val="left" w:pos="152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картотеки неоплаченных платежных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0D1BAB" w14:textId="77777777" w:rsidR="00964179" w:rsidRDefault="00964179" w:rsidP="006A33B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AB0F65" w14:textId="77777777" w:rsidR="00964179" w:rsidRDefault="00964179" w:rsidP="00964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64179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96417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964179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96417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551"/>
        <w:gridCol w:w="356"/>
        <w:gridCol w:w="1243"/>
        <w:gridCol w:w="1642"/>
        <w:gridCol w:w="1286"/>
        <w:gridCol w:w="2551"/>
      </w:tblGrid>
      <w:tr w:rsidR="00964179" w:rsidRPr="00394BE4" w14:paraId="1AF633CD" w14:textId="77777777" w:rsidTr="006A33BB">
        <w:trPr>
          <w:trHeight w:val="1538"/>
          <w:jc w:val="center"/>
        </w:trPr>
        <w:tc>
          <w:tcPr>
            <w:tcW w:w="3935" w:type="pct"/>
            <w:gridSpan w:val="5"/>
            <w:shd w:val="clear" w:color="auto" w:fill="92D050"/>
            <w:vAlign w:val="center"/>
          </w:tcPr>
          <w:p w14:paraId="31154719" w14:textId="77777777" w:rsidR="00964179" w:rsidRPr="00394BE4" w:rsidRDefault="00964179" w:rsidP="006A33BB">
            <w:pPr>
              <w:jc w:val="center"/>
              <w:rPr>
                <w:b/>
                <w:sz w:val="28"/>
                <w:szCs w:val="28"/>
              </w:rPr>
            </w:pPr>
            <w:r w:rsidRPr="00394BE4">
              <w:rPr>
                <w:b/>
                <w:sz w:val="28"/>
                <w:szCs w:val="28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185549A0" w14:textId="77777777" w:rsidR="00964179" w:rsidRPr="00394BE4" w:rsidRDefault="00964179" w:rsidP="006A33BB">
            <w:pPr>
              <w:jc w:val="center"/>
              <w:rPr>
                <w:b/>
                <w:sz w:val="28"/>
                <w:szCs w:val="28"/>
              </w:rPr>
            </w:pPr>
            <w:r w:rsidRPr="00394BE4">
              <w:rPr>
                <w:b/>
                <w:sz w:val="28"/>
                <w:szCs w:val="28"/>
              </w:rPr>
              <w:t>Итого баллов за раздел ТРЕБОВАНИЙ КОМПЕТЕНЦИИ</w:t>
            </w:r>
          </w:p>
        </w:tc>
      </w:tr>
      <w:tr w:rsidR="00964179" w:rsidRPr="00394BE4" w14:paraId="3BA7D061" w14:textId="77777777" w:rsidTr="006A33BB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722E0D8C" w14:textId="77777777" w:rsidR="00964179" w:rsidRPr="00394BE4" w:rsidRDefault="00964179" w:rsidP="006A33BB">
            <w:pPr>
              <w:jc w:val="center"/>
              <w:rPr>
                <w:b/>
                <w:sz w:val="28"/>
                <w:szCs w:val="28"/>
              </w:rPr>
            </w:pPr>
            <w:r w:rsidRPr="00394BE4">
              <w:rPr>
                <w:b/>
                <w:sz w:val="28"/>
                <w:szCs w:val="28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6BCA9809" w14:textId="77777777" w:rsidR="00964179" w:rsidRPr="00394BE4" w:rsidRDefault="00964179" w:rsidP="006A33B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824" w:type="pct"/>
            <w:shd w:val="clear" w:color="auto" w:fill="00B050"/>
            <w:vAlign w:val="center"/>
          </w:tcPr>
          <w:p w14:paraId="56378BED" w14:textId="77777777" w:rsidR="00964179" w:rsidRPr="00394BE4" w:rsidRDefault="00964179" w:rsidP="006A33BB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  <w:lang w:val="en-US"/>
              </w:rPr>
              <w:t>A</w:t>
            </w:r>
          </w:p>
        </w:tc>
        <w:tc>
          <w:tcPr>
            <w:tcW w:w="1031" w:type="pct"/>
            <w:shd w:val="clear" w:color="auto" w:fill="00B050"/>
            <w:vAlign w:val="center"/>
          </w:tcPr>
          <w:p w14:paraId="2BFFEA47" w14:textId="77777777" w:rsidR="00964179" w:rsidRPr="00394BE4" w:rsidRDefault="00964179" w:rsidP="006A33B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</w:rPr>
              <w:t>Б</w:t>
            </w:r>
          </w:p>
        </w:tc>
        <w:tc>
          <w:tcPr>
            <w:tcW w:w="846" w:type="pct"/>
            <w:shd w:val="clear" w:color="auto" w:fill="00B050"/>
            <w:vAlign w:val="center"/>
          </w:tcPr>
          <w:p w14:paraId="13CB5DD8" w14:textId="77777777" w:rsidR="00964179" w:rsidRPr="00394BE4" w:rsidRDefault="00964179" w:rsidP="006A33BB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7BDBD5D9" w14:textId="77777777" w:rsidR="00964179" w:rsidRPr="00394BE4" w:rsidRDefault="00964179" w:rsidP="006A33BB">
            <w:pPr>
              <w:ind w:right="172" w:hanging="176"/>
              <w:jc w:val="both"/>
              <w:rPr>
                <w:b/>
                <w:sz w:val="28"/>
                <w:szCs w:val="28"/>
              </w:rPr>
            </w:pPr>
          </w:p>
        </w:tc>
      </w:tr>
      <w:tr w:rsidR="00394BE4" w:rsidRPr="00394BE4" w14:paraId="40F66CE1" w14:textId="77777777" w:rsidTr="006A33B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FF1FE78" w14:textId="77777777" w:rsidR="00394BE4" w:rsidRPr="00394BE4" w:rsidRDefault="00394BE4" w:rsidP="00394B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BC0447" w14:textId="77777777" w:rsidR="00394BE4" w:rsidRPr="00394BE4" w:rsidRDefault="00394BE4" w:rsidP="00394BE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  <w:lang w:val="en-US"/>
              </w:rPr>
              <w:t>1</w:t>
            </w:r>
          </w:p>
        </w:tc>
        <w:tc>
          <w:tcPr>
            <w:tcW w:w="824" w:type="pct"/>
            <w:vAlign w:val="center"/>
          </w:tcPr>
          <w:p w14:paraId="54FD0AF5" w14:textId="140D9474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2,5</w:t>
            </w:r>
          </w:p>
        </w:tc>
        <w:tc>
          <w:tcPr>
            <w:tcW w:w="1031" w:type="pct"/>
            <w:vAlign w:val="center"/>
          </w:tcPr>
          <w:p w14:paraId="0A9A39E4" w14:textId="1E1A48B1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3,5</w:t>
            </w:r>
          </w:p>
        </w:tc>
        <w:tc>
          <w:tcPr>
            <w:tcW w:w="846" w:type="pct"/>
            <w:vAlign w:val="center"/>
          </w:tcPr>
          <w:p w14:paraId="59AB8DFC" w14:textId="0FBE7D88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2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2572D231" w14:textId="5D292E4E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394BE4" w:rsidRPr="00394BE4" w14:paraId="113FDC03" w14:textId="77777777" w:rsidTr="006A33B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8BBCDBA" w14:textId="77777777" w:rsidR="00394BE4" w:rsidRPr="00394BE4" w:rsidRDefault="00394BE4" w:rsidP="00394B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7D0382D" w14:textId="77777777" w:rsidR="00394BE4" w:rsidRPr="00394BE4" w:rsidRDefault="00394BE4" w:rsidP="00394BE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  <w:lang w:val="en-US"/>
              </w:rPr>
              <w:t>2</w:t>
            </w:r>
          </w:p>
        </w:tc>
        <w:tc>
          <w:tcPr>
            <w:tcW w:w="824" w:type="pct"/>
            <w:vAlign w:val="center"/>
          </w:tcPr>
          <w:p w14:paraId="3A080DDC" w14:textId="4BE13A99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14</w:t>
            </w:r>
          </w:p>
        </w:tc>
        <w:tc>
          <w:tcPr>
            <w:tcW w:w="1031" w:type="pct"/>
            <w:vAlign w:val="center"/>
          </w:tcPr>
          <w:p w14:paraId="62087FE5" w14:textId="6B8AB0A8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18</w:t>
            </w:r>
          </w:p>
        </w:tc>
        <w:tc>
          <w:tcPr>
            <w:tcW w:w="846" w:type="pct"/>
            <w:vAlign w:val="center"/>
          </w:tcPr>
          <w:p w14:paraId="7B1F5F43" w14:textId="46C1152E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18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7D967CD4" w14:textId="7973A599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394BE4" w:rsidRPr="00394BE4" w14:paraId="3DA2A415" w14:textId="77777777" w:rsidTr="006A33B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9E81077" w14:textId="77777777" w:rsidR="00394BE4" w:rsidRPr="00394BE4" w:rsidRDefault="00394BE4" w:rsidP="00394B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36CC99F8" w14:textId="77777777" w:rsidR="00394BE4" w:rsidRPr="00394BE4" w:rsidRDefault="00394BE4" w:rsidP="00394BE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  <w:lang w:val="en-US"/>
              </w:rPr>
              <w:t>3</w:t>
            </w:r>
          </w:p>
        </w:tc>
        <w:tc>
          <w:tcPr>
            <w:tcW w:w="824" w:type="pct"/>
            <w:vAlign w:val="center"/>
          </w:tcPr>
          <w:p w14:paraId="623B98C8" w14:textId="0445985D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3,5</w:t>
            </w:r>
          </w:p>
        </w:tc>
        <w:tc>
          <w:tcPr>
            <w:tcW w:w="1031" w:type="pct"/>
            <w:vAlign w:val="center"/>
          </w:tcPr>
          <w:p w14:paraId="23611AC2" w14:textId="0AB8B7B0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2,5</w:t>
            </w:r>
          </w:p>
        </w:tc>
        <w:tc>
          <w:tcPr>
            <w:tcW w:w="846" w:type="pct"/>
            <w:vAlign w:val="center"/>
          </w:tcPr>
          <w:p w14:paraId="5F4C3FBE" w14:textId="1B3A280A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3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0B364FDE" w14:textId="22996710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394BE4" w:rsidRPr="00394BE4" w14:paraId="299C0227" w14:textId="77777777" w:rsidTr="006A33BB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37D8875" w14:textId="77777777" w:rsidR="00394BE4" w:rsidRPr="00394BE4" w:rsidRDefault="00394BE4" w:rsidP="00394B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1E8A747" w14:textId="77777777" w:rsidR="00394BE4" w:rsidRPr="00394BE4" w:rsidRDefault="00394BE4" w:rsidP="00394BE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  <w:lang w:val="en-US"/>
              </w:rPr>
              <w:t>4</w:t>
            </w:r>
          </w:p>
        </w:tc>
        <w:tc>
          <w:tcPr>
            <w:tcW w:w="824" w:type="pct"/>
            <w:vAlign w:val="center"/>
          </w:tcPr>
          <w:p w14:paraId="7566202A" w14:textId="329E44D8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4</w:t>
            </w:r>
          </w:p>
        </w:tc>
        <w:tc>
          <w:tcPr>
            <w:tcW w:w="1031" w:type="pct"/>
            <w:vAlign w:val="center"/>
          </w:tcPr>
          <w:p w14:paraId="69ECCF23" w14:textId="02AC6B9E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5,5</w:t>
            </w:r>
          </w:p>
        </w:tc>
        <w:tc>
          <w:tcPr>
            <w:tcW w:w="846" w:type="pct"/>
            <w:vAlign w:val="center"/>
          </w:tcPr>
          <w:p w14:paraId="3CD35080" w14:textId="170FC589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2,5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11C40FBA" w14:textId="75D48DDD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394BE4" w:rsidRPr="00394BE4" w14:paraId="0AB48A27" w14:textId="77777777" w:rsidTr="006A33BB">
        <w:trPr>
          <w:trHeight w:val="351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10B52C1" w14:textId="77777777" w:rsidR="00394BE4" w:rsidRPr="00394BE4" w:rsidRDefault="00394BE4" w:rsidP="00394BE4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A72A5FC" w14:textId="77777777" w:rsidR="00394BE4" w:rsidRPr="00394BE4" w:rsidRDefault="00394BE4" w:rsidP="00394BE4">
            <w:pPr>
              <w:jc w:val="center"/>
              <w:rPr>
                <w:b/>
                <w:color w:val="FFFFFF" w:themeColor="background1"/>
                <w:sz w:val="28"/>
                <w:szCs w:val="28"/>
                <w:lang w:val="en-US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  <w:lang w:val="en-US"/>
              </w:rPr>
              <w:t>5</w:t>
            </w:r>
          </w:p>
        </w:tc>
        <w:tc>
          <w:tcPr>
            <w:tcW w:w="824" w:type="pct"/>
            <w:vAlign w:val="center"/>
          </w:tcPr>
          <w:p w14:paraId="6B566F4A" w14:textId="7451D140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9</w:t>
            </w:r>
          </w:p>
        </w:tc>
        <w:tc>
          <w:tcPr>
            <w:tcW w:w="1031" w:type="pct"/>
            <w:vAlign w:val="center"/>
          </w:tcPr>
          <w:p w14:paraId="6DF8534E" w14:textId="78697ABF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8,5</w:t>
            </w:r>
          </w:p>
        </w:tc>
        <w:tc>
          <w:tcPr>
            <w:tcW w:w="846" w:type="pct"/>
            <w:vAlign w:val="center"/>
          </w:tcPr>
          <w:p w14:paraId="6AA0C70D" w14:textId="178B2D6D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3,5</w:t>
            </w:r>
          </w:p>
        </w:tc>
        <w:tc>
          <w:tcPr>
            <w:tcW w:w="1065" w:type="pct"/>
            <w:shd w:val="clear" w:color="auto" w:fill="E7E6E6" w:themeFill="background2"/>
            <w:vAlign w:val="center"/>
          </w:tcPr>
          <w:p w14:paraId="35013755" w14:textId="77869A30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394BE4" w:rsidRPr="00394BE4" w14:paraId="3342F39E" w14:textId="77777777" w:rsidTr="006A33BB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4B24BE94" w14:textId="77777777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sz w:val="28"/>
                <w:szCs w:val="28"/>
              </w:rPr>
              <w:t>Итого баллов за критерий/модуль</w:t>
            </w:r>
          </w:p>
        </w:tc>
        <w:tc>
          <w:tcPr>
            <w:tcW w:w="824" w:type="pct"/>
            <w:shd w:val="clear" w:color="auto" w:fill="E7E6E6" w:themeFill="background2"/>
            <w:vAlign w:val="center"/>
          </w:tcPr>
          <w:p w14:paraId="5BB00762" w14:textId="4AE8D8A3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031" w:type="pct"/>
            <w:shd w:val="clear" w:color="auto" w:fill="E7E6E6" w:themeFill="background2"/>
            <w:vAlign w:val="center"/>
          </w:tcPr>
          <w:p w14:paraId="0B182FB8" w14:textId="6172E1FD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846" w:type="pct"/>
            <w:shd w:val="clear" w:color="auto" w:fill="E7E6E6" w:themeFill="background2"/>
            <w:vAlign w:val="center"/>
          </w:tcPr>
          <w:p w14:paraId="39EB55A6" w14:textId="39156953" w:rsidR="00394BE4" w:rsidRPr="00394BE4" w:rsidRDefault="00394BE4" w:rsidP="00394BE4">
            <w:pPr>
              <w:jc w:val="center"/>
              <w:rPr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44196CD" w14:textId="2D27E574" w:rsidR="00394BE4" w:rsidRPr="00394BE4" w:rsidRDefault="00394BE4" w:rsidP="00394BE4">
            <w:pPr>
              <w:jc w:val="center"/>
              <w:rPr>
                <w:b/>
                <w:sz w:val="28"/>
                <w:szCs w:val="28"/>
              </w:rPr>
            </w:pPr>
            <w:r w:rsidRPr="00394BE4">
              <w:rPr>
                <w:b/>
                <w:sz w:val="28"/>
                <w:szCs w:val="28"/>
              </w:rPr>
              <w:t>100</w:t>
            </w:r>
          </w:p>
        </w:tc>
      </w:tr>
    </w:tbl>
    <w:p w14:paraId="3984660C" w14:textId="5785C4F7" w:rsidR="008E5424" w:rsidRDefault="008E5424" w:rsidP="0096417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64179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241DE847" w:rsidR="00DE39D8" w:rsidRDefault="00DE39D8" w:rsidP="009641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964179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64179" w:rsidRPr="00394BE4" w14:paraId="2D09A994" w14:textId="77777777" w:rsidTr="00964179">
        <w:tc>
          <w:tcPr>
            <w:tcW w:w="1851" w:type="pct"/>
            <w:gridSpan w:val="2"/>
            <w:shd w:val="clear" w:color="auto" w:fill="92D050"/>
            <w:vAlign w:val="center"/>
          </w:tcPr>
          <w:p w14:paraId="6766571E" w14:textId="77777777" w:rsidR="00964179" w:rsidRPr="00394BE4" w:rsidRDefault="00964179" w:rsidP="006A33BB">
            <w:pPr>
              <w:jc w:val="center"/>
              <w:rPr>
                <w:b/>
                <w:sz w:val="28"/>
                <w:szCs w:val="28"/>
              </w:rPr>
            </w:pPr>
            <w:r w:rsidRPr="00394BE4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5C29074B" w14:textId="77777777" w:rsidR="00964179" w:rsidRPr="00394BE4" w:rsidRDefault="00964179" w:rsidP="006A33BB">
            <w:pPr>
              <w:jc w:val="center"/>
              <w:rPr>
                <w:b/>
                <w:sz w:val="28"/>
                <w:szCs w:val="28"/>
              </w:rPr>
            </w:pPr>
            <w:r w:rsidRPr="00394BE4">
              <w:rPr>
                <w:b/>
                <w:sz w:val="28"/>
                <w:szCs w:val="28"/>
              </w:rPr>
              <w:t>Методика проверки навыков в критерии</w:t>
            </w:r>
          </w:p>
        </w:tc>
      </w:tr>
      <w:tr w:rsidR="00964179" w:rsidRPr="00394BE4" w14:paraId="39FC9D8F" w14:textId="77777777" w:rsidTr="00964179">
        <w:tc>
          <w:tcPr>
            <w:tcW w:w="282" w:type="pct"/>
            <w:shd w:val="clear" w:color="auto" w:fill="00B050"/>
            <w:vAlign w:val="center"/>
          </w:tcPr>
          <w:p w14:paraId="66BB6ABB" w14:textId="77777777" w:rsidR="00964179" w:rsidRPr="00394BE4" w:rsidRDefault="00964179" w:rsidP="0096417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EFA6B37" w14:textId="77777777" w:rsidR="00964179" w:rsidRPr="00394BE4" w:rsidRDefault="00964179" w:rsidP="006A33BB">
            <w:pPr>
              <w:jc w:val="both"/>
              <w:rPr>
                <w:b/>
                <w:bCs/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Прием платежей и расчетно-кассовое обслуживание клиентов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7EFEA4F" w14:textId="77777777" w:rsidR="00964179" w:rsidRPr="00394BE4" w:rsidRDefault="00964179" w:rsidP="006A33BB">
            <w:pPr>
              <w:jc w:val="both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 xml:space="preserve">умение оформления необходимых документов для перевода денежных средств; умение оформления кассовых документов по приему и выдаче денежной наличности в валюте Российской Федерации и иностранной валюте; осуществление правильного алгоритма действий </w:t>
            </w:r>
            <w:r w:rsidRPr="00394BE4">
              <w:rPr>
                <w:sz w:val="28"/>
                <w:szCs w:val="28"/>
              </w:rPr>
              <w:lastRenderedPageBreak/>
              <w:t>кассовых сотрудников банка; грамотное планирование своей работы;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964179" w:rsidRPr="00394BE4" w14:paraId="69CC080A" w14:textId="77777777" w:rsidTr="00964179">
        <w:tc>
          <w:tcPr>
            <w:tcW w:w="282" w:type="pct"/>
            <w:shd w:val="clear" w:color="auto" w:fill="00B050"/>
            <w:vAlign w:val="center"/>
          </w:tcPr>
          <w:p w14:paraId="2B354E04" w14:textId="77777777" w:rsidR="00964179" w:rsidRPr="00394BE4" w:rsidRDefault="00964179" w:rsidP="0096417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6FECBD7" w14:textId="77777777" w:rsidR="00964179" w:rsidRPr="00394BE4" w:rsidRDefault="00964179" w:rsidP="006A33BB">
            <w:pPr>
              <w:jc w:val="both"/>
              <w:rPr>
                <w:b/>
                <w:bCs/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Организация кредитной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7DECF85" w14:textId="75C30335" w:rsidR="00964179" w:rsidRPr="00394BE4" w:rsidRDefault="00964179" w:rsidP="006A33BB">
            <w:pPr>
              <w:jc w:val="both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умение оформления документов при выдаче кредита; правильная оценка и анализ финансового положения заемщика (юридического лица) и технико-экономическое обоснование кредита; правильный расчет платежеспособности физических лиц; составление верного графика платежей по кредиту и процентам, формирование кредитных дел клиентов;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964179" w:rsidRPr="00394BE4" w14:paraId="3EFA25D2" w14:textId="77777777" w:rsidTr="00964179">
        <w:tc>
          <w:tcPr>
            <w:tcW w:w="282" w:type="pct"/>
            <w:shd w:val="clear" w:color="auto" w:fill="00B050"/>
            <w:vAlign w:val="center"/>
          </w:tcPr>
          <w:p w14:paraId="535D68F5" w14:textId="77777777" w:rsidR="00964179" w:rsidRPr="00394BE4" w:rsidRDefault="00964179" w:rsidP="0096417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94BE4">
              <w:rPr>
                <w:b/>
                <w:color w:val="FFFFFF" w:themeColor="background1"/>
                <w:sz w:val="28"/>
                <w:szCs w:val="28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1906C79" w14:textId="77777777" w:rsidR="00964179" w:rsidRPr="00394BE4" w:rsidRDefault="00964179" w:rsidP="006A33BB">
            <w:pPr>
              <w:jc w:val="both"/>
              <w:rPr>
                <w:b/>
                <w:bCs/>
                <w:sz w:val="28"/>
                <w:szCs w:val="28"/>
              </w:rPr>
            </w:pPr>
            <w:r w:rsidRPr="00394BE4">
              <w:rPr>
                <w:b/>
                <w:bCs/>
                <w:sz w:val="28"/>
                <w:szCs w:val="28"/>
              </w:rPr>
              <w:t>Консультирование клиентов, презентация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C9E4641" w14:textId="77777777" w:rsidR="00964179" w:rsidRPr="00394BE4" w:rsidRDefault="00964179" w:rsidP="006A33BB">
            <w:pPr>
              <w:jc w:val="both"/>
              <w:rPr>
                <w:sz w:val="28"/>
                <w:szCs w:val="28"/>
              </w:rPr>
            </w:pPr>
            <w:r w:rsidRPr="00394BE4">
              <w:rPr>
                <w:sz w:val="28"/>
                <w:szCs w:val="28"/>
              </w:rPr>
              <w:t>умение произвести подбор необходимого клиенту банковского продукта, осуществление коммуникации с клиентом; верное использование банковской терминологии; пользование программными продуктами, персональным компьютером, программным обеспечением</w:t>
            </w:r>
          </w:p>
        </w:tc>
      </w:tr>
    </w:tbl>
    <w:p w14:paraId="1D89CCF2" w14:textId="77777777" w:rsidR="00964179" w:rsidRDefault="00964179" w:rsidP="009641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A9F362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637847">
        <w:rPr>
          <w:rFonts w:ascii="Times New Roman" w:eastAsia="Times New Roman" w:hAnsi="Times New Roman" w:cs="Times New Roman"/>
          <w:color w:val="000000"/>
          <w:sz w:val="28"/>
          <w:szCs w:val="28"/>
        </w:rPr>
        <w:t>от 8 ч. до 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0CA9B8C8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94BE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63784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637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1B018848" w14:textId="77777777" w:rsidR="00637847" w:rsidRDefault="00637847" w:rsidP="00637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637847">
      <w:pPr>
        <w:pStyle w:val="-2"/>
        <w:spacing w:before="0" w:after="0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E954033" w:rsidR="008C41F7" w:rsidRDefault="008C41F7" w:rsidP="006378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469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378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 Б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4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469F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FCB31F" w14:textId="77777777" w:rsidR="00637847" w:rsidRDefault="00637847" w:rsidP="006378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770673B" w14:textId="77777777" w:rsidR="00637847" w:rsidRDefault="00637847" w:rsidP="006378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вариативные модули формируется регионом самостоятельно под запрос работодателя. При этом, время на выполнение модулей и количество баллов в критериях оценки по аспектам не меняются.</w:t>
      </w:r>
    </w:p>
    <w:p w14:paraId="0CC1EF0E" w14:textId="77777777" w:rsidR="00637847" w:rsidRDefault="00637847" w:rsidP="0063784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A4187F" w:rsidRDefault="00730AE0" w:rsidP="00637847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696DE7A0" w:rsidR="00730AE0" w:rsidRPr="00D96994" w:rsidRDefault="00730AE0" w:rsidP="00394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7847" w:rsidRPr="00637847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Прием платежей и расчетно-кассовое обслуживание клиентов</w:t>
      </w:r>
      <w:r w:rsidR="00637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5823ED9" w14:textId="77777777" w:rsidR="00637847" w:rsidRDefault="00730AE0" w:rsidP="00394B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6378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37847" w:rsidRPr="006378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="00637847" w:rsidRPr="00637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часа, время на демонстрацию ответа участника и общение с клиентом банка – 15 минут.</w:t>
      </w:r>
    </w:p>
    <w:p w14:paraId="7020A9F9" w14:textId="3B935FAA" w:rsidR="00637847" w:rsidRPr="002303B4" w:rsidRDefault="00730AE0" w:rsidP="00394B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6378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7847" w:rsidRPr="002303B4">
        <w:rPr>
          <w:rFonts w:ascii="Times New Roman" w:eastAsia="Calibri" w:hAnsi="Times New Roman" w:cs="Times New Roman"/>
          <w:sz w:val="28"/>
          <w:szCs w:val="28"/>
        </w:rPr>
        <w:t>к специалисту Банка обратился клиент по вопросу расчетно-кассового обслуживания (РКО). Необходимо проконсультировать клиента, разъяснить условия РКО и подобрать тариф в соответствии с потребностью клиента, определить пакет документов, которые должен предоставить клиент в соответствии с выбранным тарифом, оформить необходимые документы.</w:t>
      </w:r>
    </w:p>
    <w:p w14:paraId="3025A3E7" w14:textId="77777777" w:rsidR="00637847" w:rsidRDefault="00637847" w:rsidP="00394B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Клиент обратился в банк впервые. Ему необходимо открыть счет, внести определенную сумму наличными, заполнить платежное поручение на перечисление налогового платежа и произвести перевод средств.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C32F139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295CFB23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6F1B48FA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14:paraId="0E3F6D5E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32536519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0DA50DB1" w14:textId="2F0DA4DE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1A65AD05" w:rsidR="00730AE0" w:rsidRPr="00C97E44" w:rsidRDefault="00730AE0" w:rsidP="00A126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7847" w:rsidRPr="00637847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Организация кредитной работы</w:t>
      </w:r>
      <w:r w:rsidR="006378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6B506A3" w14:textId="54D56A8E" w:rsidR="00637847" w:rsidRDefault="00730AE0" w:rsidP="00A126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394BE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37847" w:rsidRPr="006378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– </w:t>
      </w:r>
      <w:r w:rsidR="00394B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1,5</w:t>
      </w:r>
      <w:r w:rsidR="00637847" w:rsidRPr="00637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часа, время на демонстрацию ответа участника и общение с клиентом банка – 15 минут.</w:t>
      </w:r>
    </w:p>
    <w:p w14:paraId="44A0D3E3" w14:textId="69B6A5EF" w:rsidR="00637847" w:rsidRPr="00A12607" w:rsidRDefault="00730AE0" w:rsidP="00A1260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6378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260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A12607" w:rsidRPr="00A12607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кредитному специалисту обратился клиент – физическое лицо для консультации по вопросу получения целевого кредита. Необходимо провести оценку его платежеспособности и возможности получения кредита, проконсультировать клиента, подобрать продукт в соответствии с потребностью клиента. Оформить сделку. </w:t>
      </w:r>
    </w:p>
    <w:p w14:paraId="37A6CF15" w14:textId="77777777" w:rsidR="006C0FEF" w:rsidRDefault="006C0FEF" w:rsidP="00A126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156330E6" w14:textId="77777777" w:rsidR="006C0FEF" w:rsidRDefault="006C0FEF" w:rsidP="00A126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195799FC" w14:textId="77777777" w:rsidR="006C0FEF" w:rsidRDefault="006C0FEF" w:rsidP="00A126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50BB1563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Hlk12624509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343063B0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  <w:bookmarkEnd w:id="12"/>
    </w:p>
    <w:p w14:paraId="1417C01C" w14:textId="77777777" w:rsidR="00730AE0" w:rsidRPr="00C97E44" w:rsidRDefault="00730AE0" w:rsidP="00394B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269D1331" w:rsidR="00730AE0" w:rsidRPr="00C97E44" w:rsidRDefault="00730AE0" w:rsidP="00394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637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7847" w:rsidRPr="0063784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Консультирование клиентов, презентация банковских продуктов и услуг</w:t>
      </w:r>
      <w:r w:rsidR="00637847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0101F06" w14:textId="6DC89BB0" w:rsidR="00637847" w:rsidRDefault="00730AE0" w:rsidP="00394B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Время на выполнение модуля</w:t>
      </w:r>
      <w:r w:rsidR="0063784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– </w:t>
      </w:r>
      <w:r w:rsidR="00637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 w:rsidR="00637847" w:rsidRPr="00637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час, время на демонстрацию ответа участника и общение с клиентом банка – 1</w:t>
      </w:r>
      <w:r w:rsidR="00637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 w:rsidR="00637847" w:rsidRPr="0063784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минут.</w:t>
      </w:r>
    </w:p>
    <w:p w14:paraId="185FA407" w14:textId="6F7B7577" w:rsidR="00637847" w:rsidRDefault="00730AE0" w:rsidP="00394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63784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7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презентацию и дать подробную информацию клиенту по линейке инвестиционных банковских продуктов для физических лиц. </w:t>
      </w:r>
    </w:p>
    <w:p w14:paraId="0C5E0675" w14:textId="77777777" w:rsidR="006C0FEF" w:rsidRDefault="006C0FEF" w:rsidP="00394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в презентации должно быть дано общее представление о кредитной организации, ее преимуществах, финансовых показателях, рейтингах, а также подробная линейка банковских продуктов. Количество слайдов – не более 20. Необходимо использовать единый стиль оформления. На слайдах поля, не менее 1 см с каждой стороны. «Светлый текст на темном фоне» или «темный текст на светлом фоне». Допускаемый размер шрифта – не менее 20 пт. Шрифт информации в таблицах можно уменьшить до 18 пт. Для выделения информации следует использовать жирный шрифт, курсив или подчеркивание. Для обеспечения разнообразия следует использовать разные виды слайдов: с текстом, с таблицами, с диаграммами и картинками.</w:t>
      </w:r>
    </w:p>
    <w:p w14:paraId="32A02808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452C8B9B" w14:textId="77777777" w:rsidR="006C0FEF" w:rsidRDefault="006C0FEF" w:rsidP="00394BE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3"/>
      <w:bookmarkEnd w:id="14"/>
    </w:p>
    <w:p w14:paraId="164F607B" w14:textId="77777777" w:rsidR="00637847" w:rsidRDefault="00637847" w:rsidP="00394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добавляет в конкурсное задание по модулям необходимую информацию по клиенту и (или) банковскому продукту (услуге). Данная информация доводится до участников чемпионата непосредственно перед выполнением задания по модулю. Также главному эксперту необходимо подобрать перечень банков (по количеству участников), в которых широко представлены указанные в задании банковские продукты и услуги. Главный эксперт определяет перечень интернет-ресурсов, который может быть использован участниками при выполнении задания, а также несет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за наличие и соответствие необходимой информации конкурсному заданию.</w:t>
      </w:r>
    </w:p>
    <w:p w14:paraId="50ADF06A" w14:textId="709D4A63" w:rsidR="00C469F4" w:rsidRPr="003D4F82" w:rsidRDefault="00C469F4" w:rsidP="00C46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конкурсного задания можно использовать следующие ресурсы: сайт кредитной организации (в соответствии с жеребьевкой), сайт финансового маркетплейса </w:t>
      </w:r>
      <w:hyperlink r:id="rId9" w:history="1">
        <w:r w:rsidRPr="003D4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https://www.banki.ru/</w:t>
        </w:r>
      </w:hyperlink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 ЦБ РФ (Банк России) </w:t>
      </w:r>
      <w:hyperlink r:id="rId10" w:history="1">
        <w:r w:rsidRPr="003D4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https://cbr.ru/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портал финансовых калькуляторов </w:t>
      </w:r>
      <w:r w:rsidRPr="00C469F4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https://fincalculator.ru/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34FE42" w14:textId="77777777" w:rsidR="00637847" w:rsidRDefault="00637847" w:rsidP="00394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составляет пакет документов (кроме унифицированных форм), который рекомендуется для рассмотрения участниками при выполнении задания.</w:t>
      </w:r>
    </w:p>
    <w:p w14:paraId="520B374A" w14:textId="77777777" w:rsidR="00637847" w:rsidRDefault="00637847" w:rsidP="00394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Приложением к конкурсному заданию является шаблон сценария для актера, который выступает в роли клиента банка.</w:t>
      </w:r>
    </w:p>
    <w:p w14:paraId="135501E7" w14:textId="77777777" w:rsidR="00637847" w:rsidRDefault="00637847" w:rsidP="00394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эксперт дорабатывает шаблон сценария в соответствии с конкретной ситуацией.</w:t>
      </w:r>
    </w:p>
    <w:p w14:paraId="3F36C399" w14:textId="77777777" w:rsidR="00637847" w:rsidRDefault="00637847" w:rsidP="00394B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Легенда актера по сценарию должна сохраняться по отношению к каждому участнику чемпионата.</w:t>
      </w:r>
    </w:p>
    <w:p w14:paraId="245CDCAC" w14:textId="3300886E" w:rsidR="00E15F2A" w:rsidRPr="00A4187F" w:rsidRDefault="00A11569" w:rsidP="00637847">
      <w:pPr>
        <w:pStyle w:val="-2"/>
        <w:ind w:firstLine="709"/>
        <w:jc w:val="both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5CA74941" w14:textId="77777777" w:rsidR="00637847" w:rsidRDefault="00637847" w:rsidP="00394B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637847">
      <w:pPr>
        <w:pStyle w:val="-2"/>
        <w:ind w:firstLine="709"/>
        <w:jc w:val="both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46305B4" w14:textId="77777777" w:rsidR="00637847" w:rsidRDefault="00637847" w:rsidP="00394BE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Toc14203719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 Также запрещено использовать позиции, которые не прописаны в инфраструктурном листе.</w:t>
      </w:r>
    </w:p>
    <w:p w14:paraId="24FB9DFA" w14:textId="77777777" w:rsidR="00637847" w:rsidRDefault="00637847" w:rsidP="0063784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0E5834BD" w14:textId="38DE9E3B" w:rsidR="00637847" w:rsidRDefault="00637847" w:rsidP="00637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Инструкция по заполнению матрицы конкурсного задания</w:t>
      </w:r>
    </w:p>
    <w:p w14:paraId="68EBE796" w14:textId="03AA572A" w:rsidR="00637847" w:rsidRDefault="00637847" w:rsidP="006378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Матрица конкурсного задания</w:t>
      </w:r>
    </w:p>
    <w:p w14:paraId="1F6A2793" w14:textId="2083C6E6" w:rsidR="002B3DBB" w:rsidRDefault="00637847" w:rsidP="004E0C7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94B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</w:t>
      </w:r>
    </w:p>
    <w:sectPr w:rsidR="002B3DBB" w:rsidSect="007F303F">
      <w:footerReference w:type="default" r:id="rId11"/>
      <w:footerReference w:type="first" r:id="rId12"/>
      <w:pgSz w:w="11906" w:h="16838"/>
      <w:pgMar w:top="1134" w:right="849" w:bottom="1134" w:left="1418" w:header="624" w:footer="6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A6B5F" w14:textId="77777777" w:rsidR="007F303F" w:rsidRDefault="007F303F" w:rsidP="00970F49">
      <w:pPr>
        <w:spacing w:after="0" w:line="240" w:lineRule="auto"/>
      </w:pPr>
      <w:r>
        <w:separator/>
      </w:r>
    </w:p>
  </w:endnote>
  <w:endnote w:type="continuationSeparator" w:id="0">
    <w:p w14:paraId="1E6804B5" w14:textId="77777777" w:rsidR="007F303F" w:rsidRDefault="007F303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954A654" w14:textId="2A6A2B3C" w:rsidR="00FC6098" w:rsidRPr="00964179" w:rsidRDefault="00473C4A" w:rsidP="00964179">
        <w:pPr>
          <w:pStyle w:val="a7"/>
          <w:jc w:val="right"/>
          <w:rPr>
            <w:rFonts w:ascii="Times New Roman" w:hAnsi="Times New Roman" w:cs="Times New Roman"/>
          </w:rPr>
        </w:pPr>
        <w:r w:rsidRPr="00964179">
          <w:rPr>
            <w:rFonts w:ascii="Times New Roman" w:hAnsi="Times New Roman" w:cs="Times New Roman"/>
          </w:rPr>
          <w:fldChar w:fldCharType="begin"/>
        </w:r>
        <w:r w:rsidRPr="00964179">
          <w:rPr>
            <w:rFonts w:ascii="Times New Roman" w:hAnsi="Times New Roman" w:cs="Times New Roman"/>
          </w:rPr>
          <w:instrText>PAGE   \* MERGEFORMAT</w:instrText>
        </w:r>
        <w:r w:rsidRPr="00964179">
          <w:rPr>
            <w:rFonts w:ascii="Times New Roman" w:hAnsi="Times New Roman" w:cs="Times New Roman"/>
          </w:rPr>
          <w:fldChar w:fldCharType="separate"/>
        </w:r>
        <w:r w:rsidR="009440D0" w:rsidRPr="00964179">
          <w:rPr>
            <w:rFonts w:ascii="Times New Roman" w:hAnsi="Times New Roman" w:cs="Times New Roman"/>
            <w:noProof/>
          </w:rPr>
          <w:t>9</w:t>
        </w:r>
        <w:r w:rsidRPr="0096417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A435D" w14:textId="77777777" w:rsidR="007F303F" w:rsidRDefault="007F303F" w:rsidP="00970F49">
      <w:pPr>
        <w:spacing w:after="0" w:line="240" w:lineRule="auto"/>
      </w:pPr>
      <w:r>
        <w:separator/>
      </w:r>
    </w:p>
  </w:footnote>
  <w:footnote w:type="continuationSeparator" w:id="0">
    <w:p w14:paraId="1D75B769" w14:textId="77777777" w:rsidR="007F303F" w:rsidRDefault="007F303F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A3F14"/>
    <w:multiLevelType w:val="hybridMultilevel"/>
    <w:tmpl w:val="3AB22458"/>
    <w:lvl w:ilvl="0" w:tplc="A0E2683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7D44C2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D91A545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BE18464E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B6184B6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6E1E01B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B834583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386519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93743D2A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13756">
    <w:abstractNumId w:val="15"/>
  </w:num>
  <w:num w:numId="2" w16cid:durableId="266885919">
    <w:abstractNumId w:val="8"/>
  </w:num>
  <w:num w:numId="3" w16cid:durableId="496505111">
    <w:abstractNumId w:val="6"/>
  </w:num>
  <w:num w:numId="4" w16cid:durableId="2024211239">
    <w:abstractNumId w:val="1"/>
  </w:num>
  <w:num w:numId="5" w16cid:durableId="298263802">
    <w:abstractNumId w:val="0"/>
  </w:num>
  <w:num w:numId="6" w16cid:durableId="1460873819">
    <w:abstractNumId w:val="9"/>
  </w:num>
  <w:num w:numId="7" w16cid:durableId="145166192">
    <w:abstractNumId w:val="2"/>
  </w:num>
  <w:num w:numId="8" w16cid:durableId="1184629193">
    <w:abstractNumId w:val="5"/>
  </w:num>
  <w:num w:numId="9" w16cid:durableId="232400290">
    <w:abstractNumId w:val="19"/>
  </w:num>
  <w:num w:numId="10" w16cid:durableId="1030030440">
    <w:abstractNumId w:val="7"/>
  </w:num>
  <w:num w:numId="11" w16cid:durableId="1962304228">
    <w:abstractNumId w:val="3"/>
  </w:num>
  <w:num w:numId="12" w16cid:durableId="1849638908">
    <w:abstractNumId w:val="10"/>
  </w:num>
  <w:num w:numId="13" w16cid:durableId="349457977">
    <w:abstractNumId w:val="22"/>
  </w:num>
  <w:num w:numId="14" w16cid:durableId="413282933">
    <w:abstractNumId w:val="11"/>
  </w:num>
  <w:num w:numId="15" w16cid:durableId="138154350">
    <w:abstractNumId w:val="20"/>
  </w:num>
  <w:num w:numId="16" w16cid:durableId="54933547">
    <w:abstractNumId w:val="23"/>
  </w:num>
  <w:num w:numId="17" w16cid:durableId="274333764">
    <w:abstractNumId w:val="21"/>
  </w:num>
  <w:num w:numId="18" w16cid:durableId="1618635832">
    <w:abstractNumId w:val="18"/>
  </w:num>
  <w:num w:numId="19" w16cid:durableId="1488209416">
    <w:abstractNumId w:val="13"/>
  </w:num>
  <w:num w:numId="20" w16cid:durableId="1708987021">
    <w:abstractNumId w:val="16"/>
  </w:num>
  <w:num w:numId="21" w16cid:durableId="1879465255">
    <w:abstractNumId w:val="12"/>
  </w:num>
  <w:num w:numId="22" w16cid:durableId="28725196">
    <w:abstractNumId w:val="4"/>
  </w:num>
  <w:num w:numId="23" w16cid:durableId="1236012359">
    <w:abstractNumId w:val="17"/>
  </w:num>
  <w:num w:numId="24" w16cid:durableId="145910187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B5D22"/>
    <w:rsid w:val="001C1282"/>
    <w:rsid w:val="001C63E7"/>
    <w:rsid w:val="001E1DF9"/>
    <w:rsid w:val="00220E70"/>
    <w:rsid w:val="002228E8"/>
    <w:rsid w:val="002303B4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4BE4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0C7B"/>
    <w:rsid w:val="004E785E"/>
    <w:rsid w:val="004E7905"/>
    <w:rsid w:val="005055FF"/>
    <w:rsid w:val="00510059"/>
    <w:rsid w:val="00530411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37847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0FEF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7F303F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64179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3E47"/>
    <w:rsid w:val="009F57C0"/>
    <w:rsid w:val="00A0510D"/>
    <w:rsid w:val="00A11569"/>
    <w:rsid w:val="00A12607"/>
    <w:rsid w:val="00A204BB"/>
    <w:rsid w:val="00A20A67"/>
    <w:rsid w:val="00A27EE4"/>
    <w:rsid w:val="00A36EE2"/>
    <w:rsid w:val="00A4187F"/>
    <w:rsid w:val="00A5302D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18E5"/>
    <w:rsid w:val="00C121F9"/>
    <w:rsid w:val="00C17B01"/>
    <w:rsid w:val="00C21E3A"/>
    <w:rsid w:val="00C26C83"/>
    <w:rsid w:val="00C31CA1"/>
    <w:rsid w:val="00C469F4"/>
    <w:rsid w:val="00C52383"/>
    <w:rsid w:val="00C56A9B"/>
    <w:rsid w:val="00C7266C"/>
    <w:rsid w:val="00C740CF"/>
    <w:rsid w:val="00C8277D"/>
    <w:rsid w:val="00C95538"/>
    <w:rsid w:val="00C96567"/>
    <w:rsid w:val="00C97E44"/>
    <w:rsid w:val="00CA6CCD"/>
    <w:rsid w:val="00CC50B7"/>
    <w:rsid w:val="00CC7D4B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067FC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784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2517</Words>
  <Characters>14352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natawolk@gmail.com</cp:lastModifiedBy>
  <cp:revision>5</cp:revision>
  <dcterms:created xsi:type="dcterms:W3CDTF">2024-05-08T12:19:00Z</dcterms:created>
  <dcterms:modified xsi:type="dcterms:W3CDTF">2024-05-08T12:33:00Z</dcterms:modified>
</cp:coreProperties>
</file>