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0922F26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E509E">
            <w:rPr>
              <w:rFonts w:ascii="Times New Roman" w:eastAsia="Arial Unicode MS" w:hAnsi="Times New Roman" w:cs="Times New Roman"/>
              <w:sz w:val="40"/>
              <w:szCs w:val="40"/>
            </w:rPr>
            <w:t>Промышленная автоматика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670BF733" w:rsidR="00EB4FF8" w:rsidRDefault="00686880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Ханты-Мансийский автономный округ - Югра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09276A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09276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09276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09276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09276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09276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09276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09276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09276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09276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09276A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09276A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3D09A7BC" w14:textId="77777777" w:rsidR="006A21B6" w:rsidRPr="008623C2" w:rsidRDefault="006A21B6" w:rsidP="006A21B6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2"/>
          <w:lang w:val="ru-RU" w:eastAsia="ru-RU"/>
        </w:rPr>
      </w:pPr>
      <w:bookmarkStart w:id="0" w:name="_Toc450204622"/>
      <w:r w:rsidRPr="008623C2">
        <w:rPr>
          <w:rFonts w:ascii="Times New Roman" w:hAnsi="Times New Roman"/>
          <w:b/>
          <w:bCs/>
          <w:sz w:val="28"/>
          <w:szCs w:val="22"/>
          <w:lang w:val="ru-RU" w:eastAsia="ru-RU"/>
        </w:rPr>
        <w:lastRenderedPageBreak/>
        <w:t>ИСПОЛЬЗУЕМЫЕ СОКРАЩЕНИЯ</w:t>
      </w:r>
    </w:p>
    <w:p w14:paraId="3674A765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УГО – условно-графические изображения.</w:t>
      </w:r>
    </w:p>
    <w:p w14:paraId="3446AE33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компетенции.</w:t>
      </w:r>
    </w:p>
    <w:p w14:paraId="1695B292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ЕСКД – единая система конструкторской документации.</w:t>
      </w:r>
    </w:p>
    <w:p w14:paraId="07F04EEE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САПР – система автоматизированного проектирования.</w:t>
      </w:r>
    </w:p>
    <w:p w14:paraId="2910A34E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ПЛР – программируемое логическое реле.</w:t>
      </w:r>
    </w:p>
    <w:p w14:paraId="7E55AC91" w14:textId="77777777" w:rsidR="006A21B6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ПЛК – программируемый логический контроллер.</w:t>
      </w:r>
    </w:p>
    <w:p w14:paraId="37CA3096" w14:textId="77777777" w:rsidR="006A21B6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СПК – сенсорный панельный контроллер.</w:t>
      </w:r>
    </w:p>
    <w:p w14:paraId="62B6B259" w14:textId="77777777" w:rsidR="006A21B6" w:rsidRPr="00AF2E6B" w:rsidRDefault="006A21B6" w:rsidP="006A21B6">
      <w:pPr>
        <w:pStyle w:val="bullet"/>
        <w:numPr>
          <w:ilvl w:val="0"/>
          <w:numId w:val="24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СИЗ – средства индивидуальной защиты.</w:t>
      </w: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23E4DA27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4914B4">
        <w:rPr>
          <w:rFonts w:ascii="Times New Roman" w:hAnsi="Times New Roman" w:cs="Times New Roman"/>
          <w:sz w:val="28"/>
          <w:szCs w:val="28"/>
        </w:rPr>
        <w:t>Промышленная автоматика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4891689C" w:rsidR="00821645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D66F15B" w14:textId="77777777" w:rsidR="00821645" w:rsidRDefault="008216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8B9950" w14:textId="1077C845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DB6F6E">
        <w:rPr>
          <w:rFonts w:ascii="Times New Roman" w:hAnsi="Times New Roman"/>
          <w:sz w:val="24"/>
        </w:rPr>
        <w:t>Промышленная автоматика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04DD69B2" w:rsid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3D2C72EF" w14:textId="77777777" w:rsidR="009C5DAF" w:rsidRDefault="009C5DAF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9C5DAF" w:rsidRPr="003732A7" w14:paraId="62BE155B" w14:textId="77777777" w:rsidTr="00034A0A">
        <w:tc>
          <w:tcPr>
            <w:tcW w:w="330" w:type="pct"/>
            <w:shd w:val="clear" w:color="auto" w:fill="92D050"/>
            <w:vAlign w:val="center"/>
          </w:tcPr>
          <w:p w14:paraId="27EBE1A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1F3D660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77392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117F7BD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9C5DAF" w:rsidRPr="003732A7" w14:paraId="7A2AA76A" w14:textId="77777777" w:rsidTr="00034A0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1463DBE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EBB7B43" w14:textId="77777777" w:rsidR="009C5DAF" w:rsidRPr="0077392A" w:rsidRDefault="009C5DAF" w:rsidP="00034A0A">
            <w:pPr>
              <w:pStyle w:val="5"/>
              <w:widowControl/>
              <w:suppressAutoHyphens w:val="0"/>
              <w:snapToGrid/>
              <w:spacing w:line="240" w:lineRule="auto"/>
              <w:rPr>
                <w:rFonts w:ascii="Times New Roman" w:eastAsiaTheme="minorHAnsi" w:hAnsi="Times New Roman"/>
                <w:bCs w:val="0"/>
                <w:sz w:val="24"/>
                <w:lang w:val="ru-RU"/>
              </w:rPr>
            </w:pPr>
            <w:r w:rsidRPr="0077392A">
              <w:rPr>
                <w:rFonts w:ascii="Times New Roman" w:eastAsiaTheme="minorHAnsi" w:hAnsi="Times New Roman"/>
                <w:bCs w:val="0"/>
                <w:sz w:val="24"/>
                <w:lang w:val="ru-RU"/>
              </w:rPr>
              <w:t>Организация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749FFE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C5DAF" w:rsidRPr="003732A7" w14:paraId="57BF321C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658D0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FE0721A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 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086358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319C6356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F2485E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5CF2313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ручного и электроинструмента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6818372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AFA06D1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79BB98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2A31DD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3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9C7A461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6540BD83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E430C8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1302C9E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работ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02C799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BE3696C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B344D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B6609A3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Оптимально использовать расходные материалы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48C77F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2EC9DB0A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4FFF2B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FCF188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Пользоваться измерительным инструментом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BCAD13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737F9881" w14:textId="77777777" w:rsidTr="00034A0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0E4EC5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94CB4E8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электрических, пневматических, гидравлических схем управления технологическими процессами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C4EB31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C5DAF" w:rsidRPr="003732A7" w14:paraId="2B6A2BBA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10A87A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03A03D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 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226F3F8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9643C12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31C4A5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F5DA512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УГО для монтажных и принципиальных схем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92661E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FF1AD6B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612BFB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E12F89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термины и обозначения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8E979C7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0B781F8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96D1D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5FC00A4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и функции релейных схем управления и электропневматики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FB1528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669751DA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01F637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4F5DC5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ЕСКД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0CD147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7965383F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62C079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2CEFB1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0F45B7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68FF305D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2BB13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395249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3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01677D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698D4AD2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0EF5CC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C6A425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Работать в САПР (</w:t>
            </w:r>
            <w:r w:rsidRPr="0077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39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CAE</w:t>
            </w: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493EA38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75C64BE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7C4A7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741411E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понимать монтажные и принципиальные схемы 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D6C1B3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496C591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E91B87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75EBF92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Вносить дополнения/изменения в схемы в соответствии с описанием функции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8E7EDB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3944CD77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2627D7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D3269E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Проектировать монтажные и принципиальные схемы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87D482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228AEDDA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F8B1FE8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753BA4F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21F36E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EF3F06" w14:paraId="570B6443" w14:textId="77777777" w:rsidTr="00034A0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6D3902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D4EC8DE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систем автоматики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7CC12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C5DAF" w:rsidRPr="003732A7" w14:paraId="2E3FD43E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B124FC7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88B85A5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 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B92EAA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B7504DD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BE196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E06352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Требования безопасности в процессе технического обслуживания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F4F2CC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7C3F177C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3486BD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C5D59D0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УГО для монтажных и принципиальных схем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44B6A7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72A10FDB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74F738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3CECE4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термины и обозначения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958E6F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3F2BF706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7EA3002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40827C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ЕСКД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BDAAD01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495FB337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B07E2B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E4FB0E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и функции релейных схем управления и электропневматики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880343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22732E97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6B1646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427EB4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поиска неисправностей в релейно-контакторных схемах с применением контрольно-измерительных приборов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C03A23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2418166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7CF0E1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D5BEA16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функционирование распространенных промышленных релейно-контакторных цепей управления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A30192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42AC0789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0E018B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5E0304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функции диагностики ПЛК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BA6A24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347F52FB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A9DDE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B387B0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диагностики промышленных шин и интерфейсов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1696CCA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3C852CA5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9F399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71C1A7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D1F156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D017D84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0E851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413AFD3" w14:textId="77777777" w:rsidR="009C5DAF" w:rsidRPr="0077392A" w:rsidRDefault="009C5DAF" w:rsidP="00034A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3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24CF28A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670B6902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38DB4B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417169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восстановлению работоспособности автоматизированных систем, программируемых контроллеров и другого оборудования в рамках своей компетенции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EA8A69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DA073D0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BC86B7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2D05442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Безопасно эксплуатировать и обслуживать системы автоматики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D3D242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7A45E09D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F87BA4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01BC62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обслуживания приборов и систем автоматики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EA4FB3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3903EE9D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5C6E85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ACCFF0B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контрольно-измерительные приборы для обнаружения неисправностей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56118D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4319A90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6E5E17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066ED0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DD5F55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FBC2BF0" w14:textId="77777777" w:rsidTr="00034A0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E037A9B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6833C30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монтажа приборов и электрических схем систем автоматики в соответствии с требованиями охраны труда и экологической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3A8D9E6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C5DAF" w:rsidRPr="003732A7" w14:paraId="5E008B76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0EE78CB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79CDF15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 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827129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2BB8EFD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F30396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DD6389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Термины и обозначения, применяемые в технических условиях и схемах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6407B0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20D4FBC8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069272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10A3B9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составления чертежей, принципиальных схем, планов, описания функций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265A76E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1D941357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CBF2D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C2ED029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Применение и состав инструкций по эксплуатации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AF46A0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6A218E7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B6BC0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15961EC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Применение электрических и механических инструментов, применяемых при монтаже, в том числе при сверлении и резке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D0E3F5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D42348B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3A1F86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C2B6B8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3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3E898F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47BAC825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FE6A46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E3D7FBF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Читать, понимать сложные технические чертежи, принципиальные схемы, планы, описания функций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85AA00B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2D10D322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39D20E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E0472F2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Производить монтаж щитов, пультов, стативов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BBA81C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7AF67629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9808927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1A9A26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Выполнять монтаж кабеленесущих систем согласно чертежам и установленным допускам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E987CB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216EB9C6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C200DB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BBD577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Выбирать и заготавливать провода различных марок в зависимости от видов монтажа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F90CD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74CBD0B0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FD9ABB6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C9D233B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Производить расшивку проводов и жгутование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35D7E87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42D58CD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11F35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DB20157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Производить электромонтажные работы с электрическими кабелями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0EA362E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E4F885C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AB4A55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38A20D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Прокладывать электрические проводки в системах контроля и регулирования и производить их монтаж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AAD8838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22890F36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C2F1E38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6A71A4B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схемы монтажа приборов и электрических схем различных систем автоматики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3A881D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C8FFCA7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F194DD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8CB953C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Безопасно выполнять монтажные работы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528E2C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807873B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DC53C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86F393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Монтировать приборы и электрические схемы различных систем автоматики в соответствии с заданием с соблюдением требования к качеству выполненных работ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13B3906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1AE4E9DB" w14:textId="77777777" w:rsidTr="00034A0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3DB9337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9AB61F9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наладки электрических схем и приборов автоматики в соответствии с требованиями технической документации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DA61B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C5DAF" w:rsidRPr="003732A7" w14:paraId="45820F4A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EC27A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B97115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 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533F67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43D2C99B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91533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331E55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Принципы работы и функции всех компонентов, применяемых во время сборки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F1F6E2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1CAAD780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8D128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70DA3DC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Правила заполнения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153F35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73E28649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1A183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21256B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3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FA54F5E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5B35DD1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46A71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585E278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пусконаладочных работ приборов и систем автоматики в соответствии с заданием и требованиями технической документации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C4DF4C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61730153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22DC56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D6BBF09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на работоспособность смонтированных схем промышленной автоматики, телемеханики, связи, электронно-механических испытательных и электрогидравлических машин и стендов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98C966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2760888E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406BC6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1774AF5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Оформлять сдаточную документацию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8837D0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14877241" w14:textId="77777777" w:rsidTr="00034A0A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D63719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B09D566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 систем автоматики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4C633A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9C5DAF" w:rsidRPr="003732A7" w14:paraId="088A48E1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36D459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17D1EAA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 Специалист должен знать и понимать: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80E52C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30AA4B95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C1A962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FE919B" w14:textId="77777777" w:rsidR="009C5DAF" w:rsidRPr="00A82524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функции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B24DFCB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56F91EB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226EF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408D447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стандарта МЭК 61131-3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1C45EA4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6B0AE2AC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43DC421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09A0513" w14:textId="77777777" w:rsidR="009C5DAF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типы переменных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FC170A2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D1C88DC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A6C90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87A3A8D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459">
              <w:rPr>
                <w:rFonts w:ascii="Times New Roman" w:hAnsi="Times New Roman" w:cs="Times New Roman"/>
                <w:sz w:val="24"/>
                <w:szCs w:val="24"/>
              </w:rPr>
              <w:t xml:space="preserve">Процессы 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исполнительными механизмами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425117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79B2384B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ABB05F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3E178E1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F0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сенсорных панелей оператора</w:t>
            </w:r>
            <w:r w:rsidRPr="00D262F0">
              <w:rPr>
                <w:rFonts w:ascii="Times New Roman" w:hAnsi="Times New Roman" w:cs="Times New Roman"/>
                <w:sz w:val="24"/>
                <w:szCs w:val="24"/>
              </w:rPr>
              <w:t>, способы визуализации и связь с ПЛК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BE70B88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34F55B0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52697EC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49F0A2E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интерфейсов связи и протоколов обмена данными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4567190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4CFFE60A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5971981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BA382A" w14:textId="77777777" w:rsidR="009C5DAF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блок-схемы (алгоритмы) работы электроустановки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30975FA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A5A9D3D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028EEF8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6451B3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39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7392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C9EFCF1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3C590DA4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14F1861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2673EAB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92A">
              <w:rPr>
                <w:rFonts w:ascii="Times New Roman" w:hAnsi="Times New Roman" w:cs="Times New Roman"/>
                <w:sz w:val="24"/>
                <w:szCs w:val="24"/>
              </w:rPr>
              <w:t>Разрабатывать виртуальную модель элементов систем автоматизации на основе выбранного программного обеспечения и технического задания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DDC0282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3EC97691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F6D334E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56124C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визуализацию для сенсорных панелей оператора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008DB1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3C787F6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D66C85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0E0DF9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шины, интерфейсы и протоколы обмена данными между устройствами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783AD342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2EF84463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B79AF2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C000B1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дискретные и аналоговые входы и выходы устройств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EE76AC8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095B8320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564599E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5CEB918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Настраивать частотные преобразователи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69FBE7D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5145E921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6C22191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08E8155" w14:textId="77777777" w:rsidR="009C5DAF" w:rsidRPr="0077392A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Программировать на языках стандарта МЭК 61131-3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604628F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AF" w:rsidRPr="003732A7" w14:paraId="300C73C7" w14:textId="77777777" w:rsidTr="00034A0A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0D8763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C0F7FC2" w14:textId="77777777" w:rsidR="009C5DAF" w:rsidRDefault="009C5DAF" w:rsidP="00034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Апробировать созданный программный код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59A5286B" w14:textId="77777777" w:rsidR="009C5DAF" w:rsidRPr="0077392A" w:rsidRDefault="009C5DAF" w:rsidP="00034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3828"/>
        <w:gridCol w:w="609"/>
        <w:gridCol w:w="535"/>
        <w:gridCol w:w="535"/>
        <w:gridCol w:w="535"/>
        <w:gridCol w:w="535"/>
        <w:gridCol w:w="535"/>
        <w:gridCol w:w="2517"/>
      </w:tblGrid>
      <w:tr w:rsidR="000D0D83" w:rsidRPr="00613219" w14:paraId="2601C70D" w14:textId="77777777" w:rsidTr="00034A0A">
        <w:trPr>
          <w:trHeight w:val="1538"/>
          <w:jc w:val="center"/>
        </w:trPr>
        <w:tc>
          <w:tcPr>
            <w:tcW w:w="3693" w:type="pct"/>
            <w:gridSpan w:val="7"/>
            <w:shd w:val="clear" w:color="auto" w:fill="92D050"/>
            <w:vAlign w:val="center"/>
          </w:tcPr>
          <w:p w14:paraId="08CFFC88" w14:textId="77777777" w:rsidR="000D0D83" w:rsidRPr="00613219" w:rsidRDefault="000D0D83" w:rsidP="00034A0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307" w:type="pct"/>
            <w:shd w:val="clear" w:color="auto" w:fill="92D050"/>
            <w:vAlign w:val="center"/>
          </w:tcPr>
          <w:p w14:paraId="2E17B590" w14:textId="77777777" w:rsidR="000D0D83" w:rsidRDefault="000D0D83" w:rsidP="00034A0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</w:t>
            </w:r>
          </w:p>
          <w:p w14:paraId="5E9D2C14" w14:textId="77777777" w:rsidR="000D0D83" w:rsidRDefault="000D0D83" w:rsidP="00034A0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за раздел</w:t>
            </w:r>
          </w:p>
          <w:p w14:paraId="4EB0E224" w14:textId="77777777" w:rsidR="000D0D83" w:rsidRDefault="000D0D83" w:rsidP="00034A0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</w:t>
            </w:r>
          </w:p>
          <w:p w14:paraId="72E067FA" w14:textId="77777777" w:rsidR="000D0D83" w:rsidRPr="00613219" w:rsidRDefault="000D0D83" w:rsidP="00034A0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КОМПЕТЕНЦИИ</w:t>
            </w:r>
          </w:p>
        </w:tc>
      </w:tr>
      <w:tr w:rsidR="000D0D83" w:rsidRPr="00613219" w14:paraId="55DE3BCE" w14:textId="77777777" w:rsidTr="00034A0A">
        <w:trPr>
          <w:trHeight w:val="50"/>
          <w:jc w:val="center"/>
        </w:trPr>
        <w:tc>
          <w:tcPr>
            <w:tcW w:w="1987" w:type="pct"/>
            <w:vMerge w:val="restart"/>
            <w:shd w:val="clear" w:color="auto" w:fill="92D050"/>
            <w:vAlign w:val="center"/>
          </w:tcPr>
          <w:p w14:paraId="2D3E007C" w14:textId="77777777" w:rsidR="000D0D83" w:rsidRDefault="000D0D83" w:rsidP="00034A0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</w:t>
            </w:r>
          </w:p>
          <w:p w14:paraId="3EA568D1" w14:textId="77777777" w:rsidR="000D0D83" w:rsidRDefault="000D0D83" w:rsidP="00034A0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ТРЕБОВАНИЙ</w:t>
            </w:r>
          </w:p>
          <w:p w14:paraId="6AB2F69C" w14:textId="77777777" w:rsidR="000D0D83" w:rsidRPr="00613219" w:rsidRDefault="000D0D83" w:rsidP="00034A0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16" w:type="pct"/>
            <w:shd w:val="clear" w:color="auto" w:fill="92D050"/>
            <w:vAlign w:val="center"/>
          </w:tcPr>
          <w:p w14:paraId="6EABB2F5" w14:textId="77777777" w:rsidR="000D0D83" w:rsidRPr="00613219" w:rsidRDefault="000D0D83" w:rsidP="00034A0A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278" w:type="pct"/>
            <w:shd w:val="clear" w:color="auto" w:fill="00B050"/>
            <w:vAlign w:val="center"/>
          </w:tcPr>
          <w:p w14:paraId="4BFD5D9C" w14:textId="77777777" w:rsidR="000D0D83" w:rsidRPr="00613219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278" w:type="pct"/>
            <w:shd w:val="clear" w:color="auto" w:fill="00B050"/>
            <w:vAlign w:val="center"/>
          </w:tcPr>
          <w:p w14:paraId="51FD0635" w14:textId="77777777" w:rsidR="000D0D83" w:rsidRPr="00613219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278" w:type="pct"/>
            <w:shd w:val="clear" w:color="auto" w:fill="00B050"/>
            <w:vAlign w:val="center"/>
          </w:tcPr>
          <w:p w14:paraId="72E4059A" w14:textId="77777777" w:rsidR="000D0D83" w:rsidRPr="00613219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278" w:type="pct"/>
            <w:shd w:val="clear" w:color="auto" w:fill="00B050"/>
            <w:vAlign w:val="center"/>
          </w:tcPr>
          <w:p w14:paraId="30B7E9CB" w14:textId="77777777" w:rsidR="000D0D83" w:rsidRPr="00613219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278" w:type="pct"/>
            <w:shd w:val="clear" w:color="auto" w:fill="00B050"/>
            <w:vAlign w:val="center"/>
          </w:tcPr>
          <w:p w14:paraId="1A90EC89" w14:textId="77777777" w:rsidR="000D0D83" w:rsidRPr="002463B2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307" w:type="pct"/>
            <w:shd w:val="clear" w:color="auto" w:fill="00B050"/>
            <w:vAlign w:val="center"/>
          </w:tcPr>
          <w:p w14:paraId="44CF0ACD" w14:textId="77777777" w:rsidR="000D0D83" w:rsidRPr="00613219" w:rsidRDefault="000D0D83" w:rsidP="00034A0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0D0D83" w:rsidRPr="00613219" w14:paraId="57F93F47" w14:textId="77777777" w:rsidTr="00034A0A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49A925CD" w14:textId="77777777" w:rsidR="000D0D83" w:rsidRPr="00613219" w:rsidRDefault="000D0D83" w:rsidP="00034A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791C0CC0" w14:textId="77777777" w:rsidR="000D0D83" w:rsidRPr="00613219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278" w:type="pct"/>
            <w:vAlign w:val="center"/>
          </w:tcPr>
          <w:p w14:paraId="44221570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6A9D54E8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30CF45B6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8" w:type="pct"/>
            <w:vAlign w:val="center"/>
          </w:tcPr>
          <w:p w14:paraId="1AB23382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8" w:type="pct"/>
            <w:vAlign w:val="center"/>
          </w:tcPr>
          <w:p w14:paraId="416EB447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4F06EE85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D0D83" w:rsidRPr="00613219" w14:paraId="6B526956" w14:textId="77777777" w:rsidTr="00034A0A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0FFD7444" w14:textId="77777777" w:rsidR="000D0D83" w:rsidRPr="00613219" w:rsidRDefault="000D0D83" w:rsidP="00034A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096216A5" w14:textId="77777777" w:rsidR="000D0D83" w:rsidRPr="00613219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278" w:type="pct"/>
            <w:vAlign w:val="center"/>
          </w:tcPr>
          <w:p w14:paraId="130B656D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14:paraId="373EC3E4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7DEDCBA1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26A9DC78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5D7BC088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6F96128C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0D83" w:rsidRPr="00613219" w14:paraId="41CCBFB2" w14:textId="77777777" w:rsidTr="00034A0A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539FF869" w14:textId="77777777" w:rsidR="000D0D83" w:rsidRPr="00613219" w:rsidRDefault="000D0D83" w:rsidP="00034A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3B09AAD6" w14:textId="77777777" w:rsidR="000D0D83" w:rsidRPr="00613219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278" w:type="pct"/>
            <w:vAlign w:val="center"/>
          </w:tcPr>
          <w:p w14:paraId="7CEBB3A6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7957D452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14:paraId="39795915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7F5B47E0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6BE166FD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4138F99C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0D83" w:rsidRPr="00613219" w14:paraId="709B5667" w14:textId="77777777" w:rsidTr="00034A0A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66E2EA53" w14:textId="77777777" w:rsidR="000D0D83" w:rsidRPr="00613219" w:rsidRDefault="000D0D83" w:rsidP="00034A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2A446A1D" w14:textId="77777777" w:rsidR="000D0D83" w:rsidRPr="00613219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278" w:type="pct"/>
            <w:vAlign w:val="center"/>
          </w:tcPr>
          <w:p w14:paraId="1DA7ACF5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44A3055A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3D111913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78" w:type="pct"/>
            <w:vAlign w:val="center"/>
          </w:tcPr>
          <w:p w14:paraId="53FBBD66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7B9DE78A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73C89224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0D0D83" w:rsidRPr="00613219" w14:paraId="2D5A5588" w14:textId="77777777" w:rsidTr="00034A0A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124E99D8" w14:textId="77777777" w:rsidR="000D0D83" w:rsidRPr="00613219" w:rsidRDefault="000D0D83" w:rsidP="00034A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6C70A0A6" w14:textId="77777777" w:rsidR="000D0D83" w:rsidRPr="00613219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278" w:type="pct"/>
            <w:vAlign w:val="center"/>
          </w:tcPr>
          <w:p w14:paraId="37CFEE73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3EFB8C37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533EFD09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327E210E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vAlign w:val="center"/>
          </w:tcPr>
          <w:p w14:paraId="2BC6E74F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08A497A5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D0D83" w:rsidRPr="00613219" w14:paraId="314FDFFE" w14:textId="77777777" w:rsidTr="00034A0A">
        <w:trPr>
          <w:trHeight w:val="50"/>
          <w:jc w:val="center"/>
        </w:trPr>
        <w:tc>
          <w:tcPr>
            <w:tcW w:w="1987" w:type="pct"/>
            <w:vMerge/>
            <w:shd w:val="clear" w:color="auto" w:fill="92D050"/>
            <w:vAlign w:val="center"/>
          </w:tcPr>
          <w:p w14:paraId="7D900BE8" w14:textId="77777777" w:rsidR="000D0D83" w:rsidRPr="00613219" w:rsidRDefault="000D0D83" w:rsidP="00034A0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6" w:type="pct"/>
            <w:shd w:val="clear" w:color="auto" w:fill="00B050"/>
            <w:vAlign w:val="center"/>
          </w:tcPr>
          <w:p w14:paraId="1A25CAC1" w14:textId="77777777" w:rsidR="000D0D83" w:rsidRPr="00613219" w:rsidRDefault="000D0D83" w:rsidP="00034A0A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278" w:type="pct"/>
            <w:vAlign w:val="center"/>
          </w:tcPr>
          <w:p w14:paraId="36E0112D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4CFFB4A1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08C150B2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7B4165B9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Align w:val="center"/>
          </w:tcPr>
          <w:p w14:paraId="16E858BB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6AA0AE69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0D0D83" w:rsidRPr="00613219" w14:paraId="1CD65A02" w14:textId="77777777" w:rsidTr="00034A0A">
        <w:trPr>
          <w:trHeight w:val="50"/>
          <w:jc w:val="center"/>
        </w:trPr>
        <w:tc>
          <w:tcPr>
            <w:tcW w:w="2303" w:type="pct"/>
            <w:gridSpan w:val="2"/>
            <w:shd w:val="clear" w:color="auto" w:fill="00B050"/>
            <w:vAlign w:val="center"/>
          </w:tcPr>
          <w:p w14:paraId="6050D1B0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1789328B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0564BDAA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04CCDAF5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41F8A552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7AEB1D17" w14:textId="77777777" w:rsidR="000D0D83" w:rsidRPr="00613219" w:rsidRDefault="000D0D83" w:rsidP="00034A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307" w:type="pct"/>
            <w:shd w:val="clear" w:color="auto" w:fill="F2F2F2" w:themeFill="background1" w:themeFillShade="F2"/>
            <w:vAlign w:val="center"/>
          </w:tcPr>
          <w:p w14:paraId="28C8078C" w14:textId="77777777" w:rsidR="000D0D83" w:rsidRPr="00613219" w:rsidRDefault="000D0D83" w:rsidP="00034A0A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984CB" w14:textId="77777777" w:rsidR="000D0D83" w:rsidRDefault="000D0D83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42037187"/>
      <w:r>
        <w:rPr>
          <w:rFonts w:ascii="Times New Roman" w:hAnsi="Times New Roman"/>
          <w:sz w:val="24"/>
        </w:rPr>
        <w:br w:type="page"/>
      </w:r>
    </w:p>
    <w:p w14:paraId="274BACA2" w14:textId="2B0222B0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0D0D83" w:rsidRPr="009D04EE" w14:paraId="768B6449" w14:textId="77777777" w:rsidTr="00034A0A">
        <w:tc>
          <w:tcPr>
            <w:tcW w:w="1851" w:type="pct"/>
            <w:gridSpan w:val="2"/>
            <w:shd w:val="clear" w:color="auto" w:fill="92D050"/>
          </w:tcPr>
          <w:p w14:paraId="70F13B0E" w14:textId="77777777" w:rsidR="000D0D83" w:rsidRPr="00437D28" w:rsidRDefault="000D0D83" w:rsidP="00034A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71737CE5" w14:textId="77777777" w:rsidR="000D0D83" w:rsidRPr="00437D28" w:rsidRDefault="000D0D83" w:rsidP="00034A0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0D0D83" w:rsidRPr="009D04EE" w14:paraId="07465F99" w14:textId="77777777" w:rsidTr="00034A0A">
        <w:tc>
          <w:tcPr>
            <w:tcW w:w="282" w:type="pct"/>
            <w:shd w:val="clear" w:color="auto" w:fill="00B050"/>
          </w:tcPr>
          <w:p w14:paraId="5C93318A" w14:textId="77777777" w:rsidR="000D0D83" w:rsidRPr="00437D28" w:rsidRDefault="000D0D83" w:rsidP="00034A0A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5E06010" w14:textId="77777777" w:rsidR="000D0D83" w:rsidRPr="004904C5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Проектирование систем автоматики</w:t>
            </w:r>
          </w:p>
        </w:tc>
        <w:tc>
          <w:tcPr>
            <w:tcW w:w="3149" w:type="pct"/>
            <w:shd w:val="clear" w:color="auto" w:fill="auto"/>
          </w:tcPr>
          <w:p w14:paraId="5BD212FD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правильности функционирования схемы</w:t>
            </w:r>
          </w:p>
          <w:p w14:paraId="252F5133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 и маркировка согласно ЕСКД</w:t>
            </w:r>
          </w:p>
          <w:p w14:paraId="234ACA7A" w14:textId="77777777" w:rsidR="000D0D83" w:rsidRPr="009D04EE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Визуальное оформление схемы</w:t>
            </w:r>
          </w:p>
        </w:tc>
      </w:tr>
      <w:tr w:rsidR="000D0D83" w:rsidRPr="009D04EE" w14:paraId="1CA0E09F" w14:textId="77777777" w:rsidTr="00034A0A">
        <w:tc>
          <w:tcPr>
            <w:tcW w:w="282" w:type="pct"/>
            <w:shd w:val="clear" w:color="auto" w:fill="00B050"/>
          </w:tcPr>
          <w:p w14:paraId="31CE29AE" w14:textId="77777777" w:rsidR="000D0D83" w:rsidRPr="00437D28" w:rsidRDefault="000D0D83" w:rsidP="00034A0A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4D21BB6C" w14:textId="77777777" w:rsidR="000D0D83" w:rsidRPr="004904C5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Поиск неисправностей в системах автоматики</w:t>
            </w:r>
          </w:p>
        </w:tc>
        <w:tc>
          <w:tcPr>
            <w:tcW w:w="3149" w:type="pct"/>
            <w:shd w:val="clear" w:color="auto" w:fill="auto"/>
          </w:tcPr>
          <w:p w14:paraId="221FF574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нахождение и маркировка найденных неисправностей на стенде «Поиск неисправностей»</w:t>
            </w:r>
          </w:p>
          <w:p w14:paraId="3F18271A" w14:textId="77777777" w:rsidR="000D0D83" w:rsidRPr="009D04EE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неисправностей - 5</w:t>
            </w:r>
          </w:p>
        </w:tc>
      </w:tr>
      <w:tr w:rsidR="000D0D83" w:rsidRPr="009D04EE" w14:paraId="45488781" w14:textId="77777777" w:rsidTr="00034A0A">
        <w:tc>
          <w:tcPr>
            <w:tcW w:w="282" w:type="pct"/>
            <w:shd w:val="clear" w:color="auto" w:fill="00B050"/>
          </w:tcPr>
          <w:p w14:paraId="62D5F4DF" w14:textId="77777777" w:rsidR="000D0D83" w:rsidRPr="00437D28" w:rsidRDefault="000D0D83" w:rsidP="00034A0A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520094B" w14:textId="77777777" w:rsidR="000D0D83" w:rsidRPr="004904C5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Механический монтаж и коммутация систем автоматики</w:t>
            </w:r>
          </w:p>
        </w:tc>
        <w:tc>
          <w:tcPr>
            <w:tcW w:w="3149" w:type="pct"/>
            <w:shd w:val="clear" w:color="auto" w:fill="auto"/>
          </w:tcPr>
          <w:p w14:paraId="79116CDE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правильного расположения согласно схемам (углы, уровни, размеры)</w:t>
            </w:r>
          </w:p>
          <w:p w14:paraId="2C8A6CB2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выполненного механического монтажа</w:t>
            </w:r>
          </w:p>
          <w:p w14:paraId="5578BFCE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</w:t>
            </w:r>
          </w:p>
          <w:p w14:paraId="14632532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Оптимальное использование расходных материалов</w:t>
            </w:r>
          </w:p>
          <w:p w14:paraId="3A969D19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Целостность оборудования после механического монтажа</w:t>
            </w:r>
          </w:p>
          <w:p w14:paraId="3F1588D2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выбор проводов и кабелей</w:t>
            </w:r>
          </w:p>
          <w:p w14:paraId="382EB7BB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коммутации модульного оборудования в щитах управления</w:t>
            </w:r>
          </w:p>
          <w:p w14:paraId="734B59CC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коммутации постов, кнопок, ламп, переключателей, концевых выключателей и др.</w:t>
            </w:r>
          </w:p>
          <w:p w14:paraId="2CC0D149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коммутации навесного оборудования</w:t>
            </w:r>
          </w:p>
          <w:p w14:paraId="7C299FD4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 коммутации электродвигателей</w:t>
            </w:r>
          </w:p>
          <w:p w14:paraId="63E57EB3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разделка кабелей</w:t>
            </w:r>
          </w:p>
          <w:p w14:paraId="763A8E70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выбор наконечников (НШВИ, НКИ, РППИ)</w:t>
            </w:r>
          </w:p>
          <w:p w14:paraId="3F7750BB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Правильный обжим наконечников (НШВИ, НКИ, РППИ)</w:t>
            </w:r>
          </w:p>
          <w:p w14:paraId="5F60DB17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Маркировка кабелей</w:t>
            </w:r>
          </w:p>
          <w:p w14:paraId="21C1F44C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Разделение цепей в проволочном лотке (силовые, управление, измерение, заземление, интерфейсы)</w:t>
            </w:r>
          </w:p>
          <w:p w14:paraId="28C5D383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Оптимальное использование расходных материалов</w:t>
            </w:r>
          </w:p>
          <w:p w14:paraId="48502281" w14:textId="77777777" w:rsidR="000D0D83" w:rsidRPr="009D04EE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Целостность оборудования после коммутации</w:t>
            </w:r>
          </w:p>
        </w:tc>
      </w:tr>
      <w:tr w:rsidR="000D0D83" w:rsidRPr="009D04EE" w14:paraId="5DDA8524" w14:textId="77777777" w:rsidTr="00034A0A">
        <w:tc>
          <w:tcPr>
            <w:tcW w:w="282" w:type="pct"/>
            <w:shd w:val="clear" w:color="auto" w:fill="00B050"/>
          </w:tcPr>
          <w:p w14:paraId="0A833523" w14:textId="77777777" w:rsidR="000D0D83" w:rsidRPr="00437D28" w:rsidRDefault="000D0D83" w:rsidP="00034A0A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669A27F3" w14:textId="77777777" w:rsidR="000D0D83" w:rsidRPr="004904C5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Пусконаладочные работы</w:t>
            </w:r>
          </w:p>
        </w:tc>
        <w:tc>
          <w:tcPr>
            <w:tcW w:w="3149" w:type="pct"/>
            <w:shd w:val="clear" w:color="auto" w:fill="auto"/>
          </w:tcPr>
          <w:p w14:paraId="42FB83DF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разделов отчета по безопасности электроустановки</w:t>
            </w:r>
          </w:p>
          <w:p w14:paraId="45FEDFBF" w14:textId="77777777" w:rsidR="000D0D83" w:rsidRPr="009D04EE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времени выполнения пусконаладочных работ</w:t>
            </w:r>
          </w:p>
        </w:tc>
      </w:tr>
      <w:tr w:rsidR="000D0D83" w:rsidRPr="009D04EE" w14:paraId="53DFA7C1" w14:textId="77777777" w:rsidTr="00034A0A">
        <w:tc>
          <w:tcPr>
            <w:tcW w:w="282" w:type="pct"/>
            <w:shd w:val="clear" w:color="auto" w:fill="00B050"/>
          </w:tcPr>
          <w:p w14:paraId="23329F5B" w14:textId="77777777" w:rsidR="000D0D83" w:rsidRPr="00437D28" w:rsidRDefault="000D0D83" w:rsidP="00034A0A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68182166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Программирование систем автоматики</w:t>
            </w:r>
          </w:p>
        </w:tc>
        <w:tc>
          <w:tcPr>
            <w:tcW w:w="3149" w:type="pct"/>
            <w:shd w:val="clear" w:color="auto" w:fill="auto"/>
          </w:tcPr>
          <w:p w14:paraId="00C640DE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правильности функционирования режимов работы электроустановки</w:t>
            </w:r>
          </w:p>
          <w:p w14:paraId="50B32CF6" w14:textId="77777777" w:rsidR="000D0D83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сенсорных панелей оператора</w:t>
            </w:r>
          </w:p>
          <w:p w14:paraId="04D0A892" w14:textId="77777777" w:rsidR="000D0D83" w:rsidRPr="009D04EE" w:rsidRDefault="000D0D83" w:rsidP="00034A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итогового времени выполнения задания (при 100% собранной и рабочей электроустановке)</w:t>
            </w:r>
          </w:p>
        </w:tc>
      </w:tr>
    </w:tbl>
    <w:p w14:paraId="49D462FF" w14:textId="0BF3FF2D" w:rsidR="000D0D83" w:rsidRDefault="000D0D83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91284E" w14:textId="77777777" w:rsidR="000D0D83" w:rsidRDefault="000D0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9"/>
    </w:p>
    <w:p w14:paraId="33CA20EA" w14:textId="2B9BA903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B1476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3AA46E5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B14761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B14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14761">
        <w:rPr>
          <w:rFonts w:ascii="Times New Roman" w:eastAsia="Times New Roman" w:hAnsi="Times New Roman" w:cs="Times New Roman"/>
          <w:color w:val="000000"/>
          <w:sz w:val="28"/>
          <w:szCs w:val="28"/>
        </w:rPr>
        <w:t>(1 день – 4 часа, 2 день – 4 часа).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10654ED0" w14:textId="77777777" w:rsidR="00C11536" w:rsidRDefault="00C11536" w:rsidP="00C1153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CCDC086" w14:textId="77777777" w:rsidR="00C11536" w:rsidRDefault="00C11536">
      <w:p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</w:rPr>
        <w:br w:type="page"/>
      </w:r>
    </w:p>
    <w:p w14:paraId="06418B25" w14:textId="56D036A8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31261094" w14:textId="77777777" w:rsidR="00CB52C3" w:rsidRPr="00C97E44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_Toc78885643"/>
      <w:bookmarkStart w:id="13" w:name="_Toc142037191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Проектирование систем автоматики (вариатив)</w:t>
      </w:r>
    </w:p>
    <w:p w14:paraId="1C56B909" w14:textId="77777777" w:rsidR="00CB52C3" w:rsidRPr="00C74FE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4FE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ознакомления с модулем перед началом выполнения модуля (не входит во время выполнения): 15 мин.</w:t>
      </w:r>
    </w:p>
    <w:p w14:paraId="46055BBF" w14:textId="77777777" w:rsidR="00CB52C3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4FE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выполнения модуля: 1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74FEA"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ас.</w:t>
      </w:r>
    </w:p>
    <w:p w14:paraId="569D812E" w14:textId="77777777" w:rsidR="00CB52C3" w:rsidRDefault="00CB52C3" w:rsidP="00CB52C3">
      <w:pPr>
        <w:pStyle w:val="aff8"/>
      </w:pPr>
      <w:r>
        <w:t>Е</w:t>
      </w:r>
      <w:r w:rsidRPr="00302CE3">
        <w:t xml:space="preserve">сли </w:t>
      </w:r>
      <w:r>
        <w:t>участник</w:t>
      </w:r>
      <w:r w:rsidRPr="00302CE3">
        <w:t xml:space="preserve"> закончил </w:t>
      </w:r>
      <w:r>
        <w:t>модуль А</w:t>
      </w:r>
      <w:r w:rsidRPr="00302CE3">
        <w:t xml:space="preserve"> или отказался от его выполнения, можно использовать оставшееся время для выполнения </w:t>
      </w:r>
      <w:r>
        <w:t>других модулей</w:t>
      </w:r>
      <w:r w:rsidRPr="002D46AA">
        <w:t xml:space="preserve"> (кроме модул</w:t>
      </w:r>
      <w:r>
        <w:t>я</w:t>
      </w:r>
      <w:r w:rsidRPr="002D46AA">
        <w:t xml:space="preserve"> </w:t>
      </w:r>
      <w:r>
        <w:t>Б</w:t>
      </w:r>
      <w:r w:rsidRPr="002D46AA">
        <w:t>)</w:t>
      </w:r>
      <w:r>
        <w:t>.</w:t>
      </w:r>
    </w:p>
    <w:p w14:paraId="7371B6E5" w14:textId="77777777" w:rsidR="00CB52C3" w:rsidRDefault="00CB52C3" w:rsidP="00CB5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</w:p>
    <w:p w14:paraId="6C8272B0" w14:textId="77777777" w:rsidR="00CB52C3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 выполняет</w:t>
      </w:r>
      <w:r w:rsidRPr="00904D7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проектирование релейно-контактной схемы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САПР согласно ЕСКД</w:t>
      </w:r>
      <w:r w:rsidRPr="00904D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376C1BF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3B84">
        <w:rPr>
          <w:rFonts w:ascii="Times New Roman" w:eastAsia="Times New Roman" w:hAnsi="Times New Roman" w:cs="Times New Roman"/>
          <w:bCs/>
          <w:sz w:val="28"/>
          <w:szCs w:val="28"/>
        </w:rPr>
        <w:t>Алгоритм работы представлен в приложении.</w:t>
      </w:r>
    </w:p>
    <w:p w14:paraId="5DF3A74F" w14:textId="77777777" w:rsidR="00CB52C3" w:rsidRPr="00F02E99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666341" w14:textId="77777777" w:rsidR="00CB52C3" w:rsidRDefault="00CB52C3" w:rsidP="00CB52C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5DFAA17C" w14:textId="77777777" w:rsidR="00CB52C3" w:rsidRPr="00C97E44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E79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Поиск неисправностей в системах автоматики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(вариатив)</w:t>
      </w:r>
    </w:p>
    <w:p w14:paraId="7311E8F6" w14:textId="77777777" w:rsidR="00CB52C3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4FE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выполнения модуля: 1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C74FEA">
        <w:rPr>
          <w:rFonts w:ascii="Times New Roman" w:eastAsia="Times New Roman" w:hAnsi="Times New Roman" w:cs="Times New Roman"/>
          <w:bCs/>
          <w:i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ас.</w:t>
      </w:r>
    </w:p>
    <w:p w14:paraId="11231A2F" w14:textId="77777777" w:rsidR="00CB52C3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Е</w:t>
      </w:r>
      <w:r w:rsidRPr="00302CE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участник</w:t>
      </w:r>
      <w:r w:rsidRPr="00302CE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закончил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модуль Б</w:t>
      </w:r>
      <w:r w:rsidRPr="00302CE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или отказался от его выполнения, можно использовать оставшееся время для выполнения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других модулей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(кроме модул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я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А)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AB03772" w14:textId="77777777" w:rsidR="00CB52C3" w:rsidRPr="00C97E44" w:rsidRDefault="00CB52C3" w:rsidP="00CB5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</w:p>
    <w:p w14:paraId="254BD700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</w:t>
      </w:r>
      <w:r w:rsidRPr="00E73B84">
        <w:rPr>
          <w:rFonts w:ascii="Times New Roman" w:hAnsi="Times New Roman" w:cs="Times New Roman"/>
          <w:sz w:val="28"/>
          <w:szCs w:val="28"/>
        </w:rPr>
        <w:t xml:space="preserve"> необходимо найти 5 заранее подготовленных экспертной группой неисправностей в электроустановке, отметить их на принципиальной электрической схеме и алгоритме работы электроустановки </w:t>
      </w:r>
      <w:r w:rsidRPr="00E73B84">
        <w:rPr>
          <w:rFonts w:ascii="Times New Roman" w:hAnsi="Times New Roman" w:cs="Times New Roman"/>
          <w:b/>
          <w:bCs/>
          <w:sz w:val="28"/>
          <w:szCs w:val="28"/>
        </w:rPr>
        <w:t>кругом и номером неисправности.</w:t>
      </w:r>
    </w:p>
    <w:p w14:paraId="6983D285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Поиск неисправностей осуществляется как при поданном питании на электроустановку, так и при отключенном.</w:t>
      </w:r>
    </w:p>
    <w:p w14:paraId="01302903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Виды неисправностей:</w:t>
      </w:r>
    </w:p>
    <w:p w14:paraId="2FA212C3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1. Неправильная настройка таймера, УЗМ (реле напряжения), частоты срабатывания индикации и др.</w:t>
      </w:r>
    </w:p>
    <w:p w14:paraId="77B67EEE" w14:textId="77777777" w:rsidR="00CB52C3" w:rsidRPr="00E73B84" w:rsidRDefault="00CB52C3" w:rsidP="00CB52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2DCF83" wp14:editId="747E9C38">
            <wp:extent cx="776377" cy="727083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4141" cy="74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06FBA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2. Обрыв.</w:t>
      </w:r>
    </w:p>
    <w:p w14:paraId="703B0D28" w14:textId="77777777" w:rsidR="00CB52C3" w:rsidRPr="00E73B84" w:rsidRDefault="00CB52C3" w:rsidP="00CB52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C030F" wp14:editId="714E33E2">
            <wp:extent cx="1466491" cy="824028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884" cy="83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4A886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3. Перефазировка (замена одного проводника на другой).</w:t>
      </w:r>
    </w:p>
    <w:p w14:paraId="2A71F339" w14:textId="77777777" w:rsidR="00CB52C3" w:rsidRPr="00E73B84" w:rsidRDefault="00CB52C3" w:rsidP="00CB52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295258" wp14:editId="2C48F3E1">
            <wp:extent cx="2950234" cy="903931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98653" cy="918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CA3AD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Заданием не предусмотрены неисправности:</w:t>
      </w:r>
    </w:p>
    <w:p w14:paraId="5E70191C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1. Короткое замыкание.</w:t>
      </w:r>
    </w:p>
    <w:p w14:paraId="0D802B5B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>2. Неисправное оборудование.</w:t>
      </w:r>
    </w:p>
    <w:p w14:paraId="090BEFEB" w14:textId="77777777" w:rsidR="00CB52C3" w:rsidRDefault="00CB52C3" w:rsidP="00CB52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B84">
        <w:rPr>
          <w:rFonts w:ascii="Times New Roman" w:hAnsi="Times New Roman" w:cs="Times New Roman"/>
          <w:sz w:val="28"/>
          <w:szCs w:val="28"/>
        </w:rPr>
        <w:t xml:space="preserve">Неисправности вносятся в электроустановку путем переключения двухпозиционных переключателей </w:t>
      </w:r>
      <w:r w:rsidRPr="00E73B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3B84">
        <w:rPr>
          <w:rFonts w:ascii="Times New Roman" w:hAnsi="Times New Roman" w:cs="Times New Roman"/>
          <w:sz w:val="28"/>
          <w:szCs w:val="28"/>
        </w:rPr>
        <w:t>1-</w:t>
      </w:r>
      <w:r w:rsidRPr="00E73B8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73B84">
        <w:rPr>
          <w:rFonts w:ascii="Times New Roman" w:hAnsi="Times New Roman" w:cs="Times New Roman"/>
          <w:sz w:val="28"/>
          <w:szCs w:val="28"/>
        </w:rPr>
        <w:t xml:space="preserve">5 </w:t>
      </w:r>
      <w:r w:rsidRPr="00E73B84">
        <w:rPr>
          <w:rFonts w:ascii="Times New Roman" w:hAnsi="Times New Roman" w:cs="Times New Roman"/>
          <w:b/>
          <w:bCs/>
          <w:sz w:val="28"/>
          <w:szCs w:val="28"/>
        </w:rPr>
        <w:t>экспертной группой</w:t>
      </w:r>
      <w:r w:rsidRPr="00E73B84">
        <w:rPr>
          <w:rFonts w:ascii="Times New Roman" w:hAnsi="Times New Roman" w:cs="Times New Roman"/>
          <w:sz w:val="28"/>
          <w:szCs w:val="28"/>
        </w:rPr>
        <w:t xml:space="preserve">. Одновременно может быть включена только </w:t>
      </w:r>
      <w:r w:rsidRPr="00E73B84">
        <w:rPr>
          <w:rFonts w:ascii="Times New Roman" w:hAnsi="Times New Roman" w:cs="Times New Roman"/>
          <w:b/>
          <w:bCs/>
          <w:sz w:val="28"/>
          <w:szCs w:val="28"/>
        </w:rPr>
        <w:t>одна</w:t>
      </w:r>
      <w:r w:rsidRPr="00E73B84">
        <w:rPr>
          <w:rFonts w:ascii="Times New Roman" w:hAnsi="Times New Roman" w:cs="Times New Roman"/>
          <w:sz w:val="28"/>
          <w:szCs w:val="28"/>
        </w:rPr>
        <w:t xml:space="preserve"> неисправность. </w:t>
      </w:r>
    </w:p>
    <w:p w14:paraId="29FFC424" w14:textId="77777777" w:rsidR="00CB52C3" w:rsidRPr="00E73B84" w:rsidRDefault="00CB52C3" w:rsidP="00CB52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3B84">
        <w:rPr>
          <w:rFonts w:ascii="Times New Roman" w:hAnsi="Times New Roman" w:cs="Times New Roman"/>
          <w:sz w:val="28"/>
          <w:szCs w:val="28"/>
        </w:rPr>
        <w:t xml:space="preserve">Запускать установку </w:t>
      </w:r>
      <w:r w:rsidRPr="00E73B84">
        <w:rPr>
          <w:rFonts w:ascii="Times New Roman" w:hAnsi="Times New Roman" w:cs="Times New Roman"/>
          <w:b/>
          <w:bCs/>
          <w:sz w:val="28"/>
          <w:szCs w:val="28"/>
        </w:rPr>
        <w:t>без неисправностей запрещено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1474A4" w14:textId="77777777" w:rsidR="00CB52C3" w:rsidRDefault="00CB52C3" w:rsidP="00CB52C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FCB9012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В.</w:t>
      </w:r>
      <w:r w:rsidRPr="002D4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Механический монтаж и коммутация систем автоматики (инвариант)</w:t>
      </w:r>
    </w:p>
    <w:p w14:paraId="2F62C9DF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ознакомления с модулем перед началом выполнения модуля (не входит во время выполнения): 15 мин.</w:t>
      </w:r>
    </w:p>
    <w:p w14:paraId="7BE746DA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выполнения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7296070A" w14:textId="77777777" w:rsidR="00CB52C3" w:rsidRPr="002D46AA" w:rsidRDefault="00CB52C3" w:rsidP="00CB5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</w:p>
    <w:p w14:paraId="0098EF91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Участнику</w:t>
      </w: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выполнить механический монтаж электроустановки по предложенной монтажной схеме.</w:t>
      </w:r>
    </w:p>
    <w:p w14:paraId="062B3491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работ:</w:t>
      </w:r>
    </w:p>
    <w:p w14:paraId="60DD14A9" w14:textId="77777777" w:rsidR="00CB52C3" w:rsidRPr="0035697E" w:rsidRDefault="00CB52C3" w:rsidP="00CB52C3">
      <w:pPr>
        <w:pStyle w:val="aff1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Установка оборудования (модульное, лампы, кнопки, переключатели и др.).</w:t>
      </w:r>
    </w:p>
    <w:p w14:paraId="1C6E8F6F" w14:textId="77777777" w:rsidR="00CB52C3" w:rsidRPr="0035697E" w:rsidRDefault="00CB52C3" w:rsidP="00CB52C3">
      <w:pPr>
        <w:pStyle w:val="aff1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Маркировка оборудования.</w:t>
      </w:r>
    </w:p>
    <w:p w14:paraId="58814859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участнику</w:t>
      </w: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выполнить коммутацию электроустановки по предложенной принципиальной электрической схеме и кабельному листу.</w:t>
      </w:r>
    </w:p>
    <w:p w14:paraId="72C172EB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работ:</w:t>
      </w:r>
    </w:p>
    <w:p w14:paraId="0262937E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Коммутация модульного оборудования.</w:t>
      </w:r>
    </w:p>
    <w:p w14:paraId="1AC0EE77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Коммутация ламп, кнопок, постов.</w:t>
      </w:r>
    </w:p>
    <w:p w14:paraId="76890CB8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Разделка кабелей.</w:t>
      </w:r>
    </w:p>
    <w:p w14:paraId="02B9D640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Оконцевание проводов (НШВИ, НКИ).</w:t>
      </w:r>
    </w:p>
    <w:p w14:paraId="2E5CFBD7" w14:textId="77777777" w:rsidR="00CB52C3" w:rsidRPr="0035697E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Разделение силовых цепей, цепей управления, цепей измерения, заземления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интерфейсов </w:t>
      </w: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проволочном лотке.</w:t>
      </w:r>
    </w:p>
    <w:p w14:paraId="40362F7D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6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Маркировка кабелей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C8AAB8" w14:textId="77777777" w:rsidR="00CB52C3" w:rsidRDefault="00CB52C3" w:rsidP="00CB52C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224A4CA8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Г.</w:t>
      </w:r>
      <w:r w:rsidRPr="002D4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Пусконаладочные работы (инвариант)</w:t>
      </w:r>
    </w:p>
    <w:p w14:paraId="176B8D98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Максимальное в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ремя выполнения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30 минут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1423BB6A" w14:textId="77777777" w:rsidR="00CB52C3" w:rsidRDefault="00CB52C3" w:rsidP="00CB5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</w:p>
    <w:p w14:paraId="39D99804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Выполняется по точке «Стоп».</w:t>
      </w:r>
    </w:p>
    <w:p w14:paraId="6BA9A85E" w14:textId="77777777" w:rsidR="00CB52C3" w:rsidRPr="009B1A07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Выполняется в присутствии экспертной группы.</w:t>
      </w:r>
    </w:p>
    <w:p w14:paraId="66AD12F6" w14:textId="77777777" w:rsidR="00CB52C3" w:rsidRPr="009B1A07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выполнить пусконаладочные работы и заполнить отчет по безопасности с пошаговым объяснением своих действий.</w:t>
      </w:r>
    </w:p>
    <w:p w14:paraId="18BD481A" w14:textId="77777777" w:rsidR="00CB52C3" w:rsidRPr="009B1A07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Перечень работ:</w:t>
      </w:r>
    </w:p>
    <w:p w14:paraId="3083D407" w14:textId="77777777" w:rsidR="00CB52C3" w:rsidRPr="009B1A07" w:rsidRDefault="00CB52C3" w:rsidP="00CB52C3">
      <w:pPr>
        <w:pStyle w:val="aff1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Измерение металлосвязи заземляющего контура миллиомметром (мультиметром).</w:t>
      </w:r>
    </w:p>
    <w:p w14:paraId="4C69EE6D" w14:textId="77777777" w:rsidR="00CB52C3" w:rsidRPr="009B1A07" w:rsidRDefault="00CB52C3" w:rsidP="00CB52C3">
      <w:pPr>
        <w:pStyle w:val="aff1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Измерение сопротивления изоляции мегаомметром.</w:t>
      </w:r>
    </w:p>
    <w:p w14:paraId="16ECBC4B" w14:textId="77777777" w:rsidR="00CB52C3" w:rsidRPr="009B1A07" w:rsidRDefault="00CB52C3" w:rsidP="00CB52C3">
      <w:pPr>
        <w:pStyle w:val="aff1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Пода</w:t>
      </w:r>
      <w:r>
        <w:rPr>
          <w:rFonts w:ascii="Times New Roman" w:eastAsia="Times New Roman" w:hAnsi="Times New Roman"/>
          <w:bCs/>
          <w:sz w:val="28"/>
          <w:szCs w:val="28"/>
        </w:rPr>
        <w:t>ча</w:t>
      </w:r>
      <w:r w:rsidRPr="009B1A07">
        <w:rPr>
          <w:rFonts w:ascii="Times New Roman" w:eastAsia="Times New Roman" w:hAnsi="Times New Roman"/>
          <w:bCs/>
          <w:sz w:val="28"/>
          <w:szCs w:val="28"/>
        </w:rPr>
        <w:t xml:space="preserve"> питани</w:t>
      </w:r>
      <w:r>
        <w:rPr>
          <w:rFonts w:ascii="Times New Roman" w:eastAsia="Times New Roman" w:hAnsi="Times New Roman"/>
          <w:bCs/>
          <w:sz w:val="28"/>
          <w:szCs w:val="28"/>
        </w:rPr>
        <w:t>я</w:t>
      </w:r>
      <w:r w:rsidRPr="009B1A07">
        <w:rPr>
          <w:rFonts w:ascii="Times New Roman" w:eastAsia="Times New Roman" w:hAnsi="Times New Roman"/>
          <w:bCs/>
          <w:sz w:val="28"/>
          <w:szCs w:val="28"/>
        </w:rPr>
        <w:t xml:space="preserve"> на электроустановку.</w:t>
      </w:r>
    </w:p>
    <w:p w14:paraId="130043EB" w14:textId="77777777" w:rsidR="00CB52C3" w:rsidRPr="009B1A07" w:rsidRDefault="00CB52C3" w:rsidP="00CB52C3">
      <w:pPr>
        <w:pStyle w:val="aff1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Измерение напряжения мультиметром (вольтметром).</w:t>
      </w:r>
    </w:p>
    <w:p w14:paraId="0C3A4A78" w14:textId="77777777" w:rsidR="00CB52C3" w:rsidRPr="009B1A07" w:rsidRDefault="00CB52C3" w:rsidP="00CB52C3">
      <w:pPr>
        <w:pStyle w:val="aff1"/>
        <w:numPr>
          <w:ilvl w:val="0"/>
          <w:numId w:val="2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Заполнение отчета по безопасности.</w:t>
      </w:r>
    </w:p>
    <w:p w14:paraId="334784A2" w14:textId="77777777" w:rsidR="00CB52C3" w:rsidRPr="009B1A07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Допуск к модулю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возможен </w:t>
      </w:r>
      <w:r w:rsidRPr="00CB10C5">
        <w:rPr>
          <w:rFonts w:ascii="Times New Roman" w:eastAsia="Times New Roman" w:hAnsi="Times New Roman" w:cs="Times New Roman"/>
          <w:b/>
          <w:bCs/>
          <w:sz w:val="28"/>
          <w:szCs w:val="28"/>
        </w:rPr>
        <w:t>ТОЛЬКО при 100% собранной установке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после визуального осмотра экспертной группой.</w:t>
      </w:r>
    </w:p>
    <w:p w14:paraId="59B806AE" w14:textId="77777777" w:rsidR="00CB52C3" w:rsidRPr="009B1A07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Пункты визуального осмотра экспертной группы:</w:t>
      </w:r>
    </w:p>
    <w:p w14:paraId="03E51429" w14:textId="77777777" w:rsidR="00CB52C3" w:rsidRPr="009B1A07" w:rsidRDefault="00CB52C3" w:rsidP="00CB52C3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 xml:space="preserve">Законченный модуль </w:t>
      </w:r>
      <w:r>
        <w:rPr>
          <w:rFonts w:ascii="Times New Roman" w:eastAsia="Times New Roman" w:hAnsi="Times New Roman"/>
          <w:bCs/>
          <w:sz w:val="28"/>
          <w:szCs w:val="28"/>
        </w:rPr>
        <w:t>В</w:t>
      </w:r>
      <w:r w:rsidRPr="009B1A07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6431F4C" w14:textId="77777777" w:rsidR="00CB52C3" w:rsidRPr="009B1A07" w:rsidRDefault="00CB52C3" w:rsidP="00CB52C3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Промаркировано все оборудование, согласно монтажной схеме.</w:t>
      </w:r>
    </w:p>
    <w:p w14:paraId="58145524" w14:textId="77777777" w:rsidR="00CB52C3" w:rsidRPr="009B1A07" w:rsidRDefault="00CB52C3" w:rsidP="00CB52C3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Промаркированы все кабели, согласно кабельному журналу.</w:t>
      </w:r>
    </w:p>
    <w:p w14:paraId="1F131834" w14:textId="77777777" w:rsidR="00CB52C3" w:rsidRPr="009B1A07" w:rsidRDefault="00CB52C3" w:rsidP="00CB52C3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Подключены все точки заземления, согласно принципиальной электрической схеме.</w:t>
      </w:r>
    </w:p>
    <w:p w14:paraId="3A94395D" w14:textId="77777777" w:rsidR="00CB52C3" w:rsidRPr="009B1A07" w:rsidRDefault="00CB52C3" w:rsidP="00CB52C3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Закрыты все крышки.</w:t>
      </w:r>
    </w:p>
    <w:p w14:paraId="636980A5" w14:textId="77777777" w:rsidR="00CB52C3" w:rsidRPr="009B1A07" w:rsidRDefault="00CB52C3" w:rsidP="00CB52C3">
      <w:pPr>
        <w:pStyle w:val="aff1"/>
        <w:numPr>
          <w:ilvl w:val="0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/>
          <w:bCs/>
          <w:sz w:val="28"/>
          <w:szCs w:val="28"/>
        </w:rPr>
        <w:t>Отсутствие поврежденных, неподключенных проводников.</w:t>
      </w:r>
    </w:p>
    <w:p w14:paraId="61792E4E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при визуальном осмотре было обнаружено расхождение,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обозначается область (маркировка, заземление, монтажная схема, принципиальная электрическая схема и тд.) и если осталось время модуля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9B1A07">
        <w:rPr>
          <w:rFonts w:ascii="Times New Roman" w:eastAsia="Times New Roman" w:hAnsi="Times New Roman" w:cs="Times New Roman"/>
          <w:bCs/>
          <w:sz w:val="28"/>
          <w:szCs w:val="28"/>
        </w:rPr>
        <w:t>, дается следующая попытка (максимальное кол-во попыток 3)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0F2438D" w14:textId="77777777" w:rsidR="00CB52C3" w:rsidRDefault="00CB52C3" w:rsidP="00CB52C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9162A33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Д.</w:t>
      </w:r>
      <w:r w:rsidRPr="002D46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Программирование систем автоматики (инвариант)</w:t>
      </w:r>
    </w:p>
    <w:p w14:paraId="125DC64A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ознакомления с модулем перед началом выполнения модуля (не входит во время выполнения): 15 мин.</w:t>
      </w:r>
    </w:p>
    <w:p w14:paraId="328CC912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выполнения модуля: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1,5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2D46AA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5E0A7641" w14:textId="77777777" w:rsidR="00CB52C3" w:rsidRPr="002D46AA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Учитывается время выполнения модуля Д по точке «Стоп» при 100% рабочем алгоритме, после точки «Стоп» возвращаться к выполнению задания запрещено.</w:t>
      </w:r>
    </w:p>
    <w:p w14:paraId="526776BA" w14:textId="77777777" w:rsidR="00CB52C3" w:rsidRPr="002D46AA" w:rsidRDefault="00CB52C3" w:rsidP="00CB52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46A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</w:p>
    <w:p w14:paraId="6642929D" w14:textId="77777777" w:rsidR="00CB52C3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Участнику</w:t>
      </w: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 выполнить программирование согласно алгоритму работы электроустановки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создание визуализации для панелей оператора согласно мнемосхемам</w:t>
      </w: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22FF7118" w14:textId="77777777" w:rsidR="00CB52C3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Программирование выполняется в ПО для соответствующего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ПЛР или ПЛК</w:t>
      </w: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14:paraId="3CA27A50" w14:textId="77777777" w:rsidR="00CB52C3" w:rsidRPr="001D6372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>Структура и языки программирования регламентируются ГОСТ Р МЭК 61131-3.</w:t>
      </w:r>
    </w:p>
    <w:p w14:paraId="403B2BAD" w14:textId="77777777" w:rsidR="00CB52C3" w:rsidRPr="001D6372" w:rsidRDefault="00CB52C3" w:rsidP="00CB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6372">
        <w:rPr>
          <w:rFonts w:ascii="Times New Roman" w:eastAsia="Times New Roman" w:hAnsi="Times New Roman" w:cs="Times New Roman"/>
          <w:bCs/>
          <w:sz w:val="28"/>
          <w:szCs w:val="28"/>
        </w:rPr>
        <w:t>Перечень работ:</w:t>
      </w:r>
    </w:p>
    <w:p w14:paraId="390752CE" w14:textId="77777777" w:rsidR="00CB52C3" w:rsidRPr="00B238CE" w:rsidRDefault="00CB52C3" w:rsidP="00CB52C3">
      <w:pPr>
        <w:pStyle w:val="af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8CE">
        <w:rPr>
          <w:rFonts w:ascii="Times New Roman" w:eastAsia="Times New Roman" w:hAnsi="Times New Roman"/>
          <w:bCs/>
          <w:sz w:val="28"/>
          <w:szCs w:val="28"/>
        </w:rPr>
        <w:t>Программирование электроустановки на языках стандарта МЭК 61131-3</w:t>
      </w:r>
      <w:r>
        <w:rPr>
          <w:rFonts w:ascii="Times New Roman" w:eastAsia="Times New Roman" w:hAnsi="Times New Roman"/>
          <w:bCs/>
          <w:sz w:val="28"/>
          <w:szCs w:val="28"/>
        </w:rPr>
        <w:t>-2016</w:t>
      </w:r>
      <w:r w:rsidRPr="00B238CE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9008333" w14:textId="77777777" w:rsidR="00CB52C3" w:rsidRDefault="00CB52C3" w:rsidP="00CB52C3">
      <w:pPr>
        <w:pStyle w:val="af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С</w:t>
      </w:r>
      <w:r w:rsidRPr="00B238CE">
        <w:rPr>
          <w:rFonts w:ascii="Times New Roman" w:eastAsia="Times New Roman" w:hAnsi="Times New Roman"/>
          <w:bCs/>
          <w:sz w:val="28"/>
          <w:szCs w:val="28"/>
        </w:rPr>
        <w:t>оздание визуализации для панелей оператора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(экрана).</w:t>
      </w:r>
    </w:p>
    <w:p w14:paraId="53B6179D" w14:textId="77777777" w:rsidR="00CB52C3" w:rsidRPr="00B238CE" w:rsidRDefault="00CB52C3" w:rsidP="00CB52C3">
      <w:pPr>
        <w:pStyle w:val="af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Настройка частотных преобразователей.</w:t>
      </w:r>
    </w:p>
    <w:p w14:paraId="0BB4C4F2" w14:textId="77777777" w:rsidR="00CB52C3" w:rsidRPr="00B238CE" w:rsidRDefault="00CB52C3" w:rsidP="00CB52C3">
      <w:pPr>
        <w:pStyle w:val="af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8CE">
        <w:rPr>
          <w:rFonts w:ascii="Times New Roman" w:eastAsia="Times New Roman" w:hAnsi="Times New Roman"/>
          <w:bCs/>
          <w:sz w:val="28"/>
          <w:szCs w:val="28"/>
        </w:rPr>
        <w:t>Загрузка программы в ПЛК или ПЛР.</w:t>
      </w:r>
    </w:p>
    <w:p w14:paraId="30F42266" w14:textId="77777777" w:rsidR="00CB52C3" w:rsidRPr="00B238CE" w:rsidRDefault="00CB52C3" w:rsidP="00CB52C3">
      <w:pPr>
        <w:pStyle w:val="aff1"/>
        <w:numPr>
          <w:ilvl w:val="0"/>
          <w:numId w:val="2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238CE">
        <w:rPr>
          <w:rFonts w:ascii="Times New Roman" w:eastAsia="Times New Roman" w:hAnsi="Times New Roman"/>
          <w:bCs/>
          <w:sz w:val="28"/>
          <w:szCs w:val="28"/>
        </w:rPr>
        <w:t>Апробация выполненной программы.</w:t>
      </w:r>
    </w:p>
    <w:p w14:paraId="20D87C85" w14:textId="77777777" w:rsidR="00CB52C3" w:rsidRDefault="00CB52C3" w:rsidP="00CB52C3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93F46F7" w14:textId="77777777" w:rsidR="00C24A52" w:rsidRPr="00FA472F" w:rsidRDefault="00C24A52" w:rsidP="00C24A52">
      <w:pPr>
        <w:pStyle w:val="aff1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A472F">
        <w:rPr>
          <w:rFonts w:ascii="Times New Roman" w:eastAsia="Times New Roman" w:hAnsi="Times New Roman"/>
          <w:sz w:val="28"/>
          <w:szCs w:val="28"/>
        </w:rPr>
        <w:t>Обязательное использование СИЗ, которые участник должен принести с собой, даже в ознакомительный день.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3389124A" w14:textId="77777777" w:rsidR="00D5257A" w:rsidRPr="004B1F73" w:rsidRDefault="00D5257A" w:rsidP="00D525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F73">
        <w:rPr>
          <w:rFonts w:ascii="Times New Roman" w:eastAsia="Times New Roman" w:hAnsi="Times New Roman" w:cs="Times New Roman"/>
          <w:sz w:val="28"/>
          <w:szCs w:val="28"/>
        </w:rPr>
        <w:t>Неопределенный - можно привезти оборудование по списку, кроме запрещенного.</w:t>
      </w:r>
    </w:p>
    <w:p w14:paraId="2C8F7554" w14:textId="77777777" w:rsidR="00D5257A" w:rsidRPr="009F34C5" w:rsidRDefault="00D5257A" w:rsidP="00D525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72F">
        <w:rPr>
          <w:rFonts w:ascii="Times New Roman" w:eastAsia="Times New Roman" w:hAnsi="Times New Roman" w:cs="Times New Roman"/>
          <w:sz w:val="28"/>
          <w:szCs w:val="28"/>
        </w:rPr>
        <w:t>Разрешено использование любого инструмента промышленного изготовления с неповрежденными корпусами и проводкой.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F73">
        <w:rPr>
          <w:rFonts w:ascii="Times New Roman" w:eastAsia="Times New Roman" w:hAnsi="Times New Roman" w:cs="Times New Roman"/>
          <w:sz w:val="28"/>
          <w:szCs w:val="28"/>
        </w:rPr>
        <w:t xml:space="preserve">Примерный перечень инструмента указан в </w:t>
      </w:r>
      <w:r>
        <w:rPr>
          <w:rFonts w:ascii="Times New Roman" w:eastAsia="Times New Roman" w:hAnsi="Times New Roman" w:cs="Times New Roman"/>
          <w:sz w:val="28"/>
          <w:szCs w:val="28"/>
        </w:rPr>
        <w:t>инфраструктурном листе</w:t>
      </w:r>
      <w:r w:rsidRPr="004B1F73">
        <w:rPr>
          <w:rFonts w:ascii="Times New Roman" w:eastAsia="Times New Roman" w:hAnsi="Times New Roman" w:cs="Times New Roman"/>
          <w:sz w:val="28"/>
          <w:szCs w:val="28"/>
        </w:rPr>
        <w:t xml:space="preserve"> по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F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159">
        <w:rPr>
          <w:rFonts w:ascii="Times New Roman" w:eastAsia="Times New Roman" w:hAnsi="Times New Roman" w:cs="Times New Roman"/>
          <w:sz w:val="28"/>
          <w:szCs w:val="28"/>
        </w:rPr>
        <w:t>Количество инструмента не ограничено, но он не должен покидать рабочее место участника на протяжении выполнения всех работ, а также не должен создавать угрозу безопасному выполнению работ для всех участников чемпионата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2BB128A5" w14:textId="77777777" w:rsidR="004B29D2" w:rsidRPr="004B29D2" w:rsidRDefault="004B29D2" w:rsidP="004B29D2">
      <w:pPr>
        <w:pStyle w:val="32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42037194"/>
      <w:r w:rsidRPr="004B29D2">
        <w:rPr>
          <w:rFonts w:ascii="Times New Roman" w:hAnsi="Times New Roman" w:cs="Times New Roman"/>
          <w:sz w:val="28"/>
          <w:szCs w:val="28"/>
        </w:rPr>
        <w:t>Запрещено использование любых накопителей данных (flash, карты памяти и тп.).</w:t>
      </w:r>
    </w:p>
    <w:p w14:paraId="46711BEE" w14:textId="77777777" w:rsidR="004B29D2" w:rsidRPr="004B29D2" w:rsidRDefault="004B29D2" w:rsidP="004B29D2">
      <w:pPr>
        <w:pStyle w:val="af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29D2">
        <w:rPr>
          <w:rFonts w:ascii="Times New Roman" w:eastAsia="Times New Roman" w:hAnsi="Times New Roman"/>
          <w:sz w:val="28"/>
          <w:szCs w:val="28"/>
        </w:rPr>
        <w:t>Запрещены лекала, кондукторы (все что изготовлено собственными руками, в том числе с помощью 3</w:t>
      </w:r>
      <w:r w:rsidRPr="004B29D2">
        <w:rPr>
          <w:rFonts w:ascii="Times New Roman" w:eastAsia="Times New Roman" w:hAnsi="Times New Roman"/>
          <w:sz w:val="28"/>
          <w:szCs w:val="28"/>
          <w:lang w:val="en-US"/>
        </w:rPr>
        <w:t>D</w:t>
      </w:r>
      <w:r w:rsidRPr="004B29D2">
        <w:rPr>
          <w:rFonts w:ascii="Times New Roman" w:eastAsia="Times New Roman" w:hAnsi="Times New Roman"/>
          <w:sz w:val="28"/>
          <w:szCs w:val="28"/>
        </w:rPr>
        <w:t>-принтеров).</w:t>
      </w:r>
    </w:p>
    <w:p w14:paraId="7C495911" w14:textId="77777777" w:rsidR="004B29D2" w:rsidRPr="004B29D2" w:rsidRDefault="004B29D2" w:rsidP="004B29D2">
      <w:pPr>
        <w:pStyle w:val="af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29D2">
        <w:rPr>
          <w:rFonts w:ascii="Times New Roman" w:hAnsi="Times New Roman"/>
          <w:sz w:val="28"/>
          <w:szCs w:val="28"/>
        </w:rPr>
        <w:t>Запрещено использование строительных (канцелярских, сегментированных, обойных и тп.) ножей.</w:t>
      </w:r>
    </w:p>
    <w:p w14:paraId="24EAD8B0" w14:textId="17DC99F8" w:rsidR="002F1C04" w:rsidRDefault="004B29D2" w:rsidP="004B29D2">
      <w:pPr>
        <w:pStyle w:val="aff1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B29D2">
        <w:rPr>
          <w:rFonts w:ascii="Times New Roman" w:hAnsi="Times New Roman"/>
          <w:sz w:val="28"/>
          <w:szCs w:val="28"/>
        </w:rPr>
        <w:t>Запрещено использование телефонов, умных часов, наушников и тп.</w:t>
      </w:r>
    </w:p>
    <w:p w14:paraId="050B71E6" w14:textId="77777777" w:rsidR="002F1C04" w:rsidRDefault="002F1C0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3DC1AF46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8F695D">
        <w:rPr>
          <w:rFonts w:ascii="Times New Roman" w:hAnsi="Times New Roman" w:cs="Times New Roman"/>
          <w:sz w:val="28"/>
          <w:szCs w:val="28"/>
        </w:rPr>
        <w:t>Инструкция по охране труда и технике безопасности по компетенции «Промышленная автоматика»</w:t>
      </w:r>
    </w:p>
    <w:p w14:paraId="1F6A2793" w14:textId="1D1470BD" w:rsidR="002B3DBB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</w:t>
      </w:r>
      <w:r w:rsidR="0009276A">
        <w:rPr>
          <w:rFonts w:ascii="Times New Roman" w:hAnsi="Times New Roman" w:cs="Times New Roman"/>
          <w:sz w:val="28"/>
          <w:szCs w:val="28"/>
        </w:rPr>
        <w:t>я для конкурсного задания в архиве.</w:t>
      </w:r>
    </w:p>
    <w:sectPr w:rsidR="002B3DBB" w:rsidSect="00473C4A">
      <w:footerReference w:type="default" r:id="rId12"/>
      <w:footerReference w:type="first" r:id="rId13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4060" w14:textId="77777777" w:rsidR="0032065E" w:rsidRDefault="0032065E" w:rsidP="00970F49">
      <w:pPr>
        <w:spacing w:after="0" w:line="240" w:lineRule="auto"/>
      </w:pPr>
      <w:r>
        <w:separator/>
      </w:r>
    </w:p>
  </w:endnote>
  <w:endnote w:type="continuationSeparator" w:id="0">
    <w:p w14:paraId="36018849" w14:textId="77777777" w:rsidR="0032065E" w:rsidRDefault="0032065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7F37CFD1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0D0">
          <w:rPr>
            <w:noProof/>
          </w:rPr>
          <w:t>9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7AF80" w14:textId="77777777" w:rsidR="0032065E" w:rsidRDefault="0032065E" w:rsidP="00970F49">
      <w:pPr>
        <w:spacing w:after="0" w:line="240" w:lineRule="auto"/>
      </w:pPr>
      <w:r>
        <w:separator/>
      </w:r>
    </w:p>
  </w:footnote>
  <w:footnote w:type="continuationSeparator" w:id="0">
    <w:p w14:paraId="7184BD79" w14:textId="77777777" w:rsidR="0032065E" w:rsidRDefault="0032065E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AF30AC"/>
    <w:multiLevelType w:val="hybridMultilevel"/>
    <w:tmpl w:val="CA243B8C"/>
    <w:lvl w:ilvl="0" w:tplc="89E0C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8D62C7"/>
    <w:multiLevelType w:val="hybridMultilevel"/>
    <w:tmpl w:val="804A0D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9FB62CC"/>
    <w:multiLevelType w:val="hybridMultilevel"/>
    <w:tmpl w:val="FCB41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D2A77"/>
    <w:multiLevelType w:val="hybridMultilevel"/>
    <w:tmpl w:val="FCB41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00FEC"/>
    <w:multiLevelType w:val="hybridMultilevel"/>
    <w:tmpl w:val="F63E3F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145F2A"/>
    <w:multiLevelType w:val="hybridMultilevel"/>
    <w:tmpl w:val="15247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B751954"/>
    <w:multiLevelType w:val="hybridMultilevel"/>
    <w:tmpl w:val="E2B26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7"/>
  </w:num>
  <w:num w:numId="9">
    <w:abstractNumId w:val="22"/>
  </w:num>
  <w:num w:numId="10">
    <w:abstractNumId w:val="9"/>
  </w:num>
  <w:num w:numId="11">
    <w:abstractNumId w:val="4"/>
  </w:num>
  <w:num w:numId="12">
    <w:abstractNumId w:val="14"/>
  </w:num>
  <w:num w:numId="13">
    <w:abstractNumId w:val="25"/>
  </w:num>
  <w:num w:numId="14">
    <w:abstractNumId w:val="15"/>
  </w:num>
  <w:num w:numId="15">
    <w:abstractNumId w:val="23"/>
  </w:num>
  <w:num w:numId="16">
    <w:abstractNumId w:val="27"/>
  </w:num>
  <w:num w:numId="17">
    <w:abstractNumId w:val="24"/>
  </w:num>
  <w:num w:numId="18">
    <w:abstractNumId w:val="21"/>
  </w:num>
  <w:num w:numId="19">
    <w:abstractNumId w:val="17"/>
  </w:num>
  <w:num w:numId="20">
    <w:abstractNumId w:val="19"/>
  </w:num>
  <w:num w:numId="21">
    <w:abstractNumId w:val="16"/>
  </w:num>
  <w:num w:numId="22">
    <w:abstractNumId w:val="6"/>
  </w:num>
  <w:num w:numId="23">
    <w:abstractNumId w:val="20"/>
  </w:num>
  <w:num w:numId="24">
    <w:abstractNumId w:val="2"/>
  </w:num>
  <w:num w:numId="25">
    <w:abstractNumId w:val="28"/>
  </w:num>
  <w:num w:numId="26">
    <w:abstractNumId w:val="5"/>
  </w:num>
  <w:num w:numId="27">
    <w:abstractNumId w:val="29"/>
  </w:num>
  <w:num w:numId="28">
    <w:abstractNumId w:val="26"/>
  </w:num>
  <w:num w:numId="29">
    <w:abstractNumId w:val="10"/>
  </w:num>
  <w:num w:numId="30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9276A"/>
    <w:rsid w:val="000A1F96"/>
    <w:rsid w:val="000B3397"/>
    <w:rsid w:val="000B55A2"/>
    <w:rsid w:val="000C2FBF"/>
    <w:rsid w:val="000D0D83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1C04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4B4"/>
    <w:rsid w:val="004917C4"/>
    <w:rsid w:val="004A07A5"/>
    <w:rsid w:val="004B29D2"/>
    <w:rsid w:val="004B4717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6880"/>
    <w:rsid w:val="006873B8"/>
    <w:rsid w:val="006A21B6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21645"/>
    <w:rsid w:val="00832EBB"/>
    <w:rsid w:val="00834734"/>
    <w:rsid w:val="00835BF6"/>
    <w:rsid w:val="008623C2"/>
    <w:rsid w:val="008761F3"/>
    <w:rsid w:val="00881DD2"/>
    <w:rsid w:val="00882B54"/>
    <w:rsid w:val="008912AE"/>
    <w:rsid w:val="008B0F23"/>
    <w:rsid w:val="008B560B"/>
    <w:rsid w:val="008C41F7"/>
    <w:rsid w:val="008D6DCF"/>
    <w:rsid w:val="008E509E"/>
    <w:rsid w:val="008E5424"/>
    <w:rsid w:val="008F695D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C5DAF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06D48"/>
    <w:rsid w:val="00B14761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1536"/>
    <w:rsid w:val="00C121F9"/>
    <w:rsid w:val="00C17B01"/>
    <w:rsid w:val="00C21E3A"/>
    <w:rsid w:val="00C24A52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B52C3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57A"/>
    <w:rsid w:val="00D617CC"/>
    <w:rsid w:val="00D82186"/>
    <w:rsid w:val="00D83E4E"/>
    <w:rsid w:val="00D87A1E"/>
    <w:rsid w:val="00D96994"/>
    <w:rsid w:val="00DB6F6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7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Body Text Indent"/>
    <w:basedOn w:val="a1"/>
    <w:link w:val="aff9"/>
    <w:uiPriority w:val="99"/>
    <w:semiHidden/>
    <w:unhideWhenUsed/>
    <w:rsid w:val="00CB52C3"/>
    <w:pPr>
      <w:spacing w:after="120"/>
      <w:ind w:left="283"/>
    </w:pPr>
  </w:style>
  <w:style w:type="character" w:customStyle="1" w:styleId="aff9">
    <w:name w:val="Основной текст с отступом Знак"/>
    <w:basedOn w:val="a2"/>
    <w:link w:val="aff8"/>
    <w:uiPriority w:val="99"/>
    <w:semiHidden/>
    <w:rsid w:val="00CB52C3"/>
  </w:style>
  <w:style w:type="paragraph" w:styleId="32">
    <w:name w:val="Body Text Indent 3"/>
    <w:basedOn w:val="a1"/>
    <w:link w:val="33"/>
    <w:uiPriority w:val="99"/>
    <w:semiHidden/>
    <w:unhideWhenUsed/>
    <w:rsid w:val="004B29D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sid w:val="004B29D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17</Pages>
  <Words>2662</Words>
  <Characters>15177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StepcheG</cp:lastModifiedBy>
  <cp:revision>27</cp:revision>
  <dcterms:created xsi:type="dcterms:W3CDTF">2023-10-10T08:10:00Z</dcterms:created>
  <dcterms:modified xsi:type="dcterms:W3CDTF">2024-05-09T18:07:00Z</dcterms:modified>
</cp:coreProperties>
</file>