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299ECEF6" w14:textId="77777777" w:rsidR="00B609FF" w:rsidRDefault="00B609FF"/>
    <w:p w14:paraId="76CCCD32" w14:textId="77777777" w:rsidR="00B609FF" w:rsidRDefault="00B609FF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7395723" w14:textId="77777777" w:rsidR="00E22F3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</w:p>
    <w:p w14:paraId="1E1AA2DB" w14:textId="5734F9EA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DF7A42" w:rsidRPr="00DF7A42">
        <w:rPr>
          <w:rFonts w:ascii="Times New Roman" w:hAnsi="Times New Roman" w:cs="Times New Roman"/>
          <w:b/>
          <w:bCs/>
          <w:sz w:val="36"/>
          <w:szCs w:val="36"/>
        </w:rPr>
        <w:t>Сухое строительство и штукатурные работы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179B3B86" w14:textId="292216B8" w:rsidR="00B609FF" w:rsidRDefault="00B609FF" w:rsidP="00B60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2457EF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Итоговый (межрегиональный) этап Чемпионата по профессиональному мастерству «Профессионалы» </w:t>
      </w:r>
    </w:p>
    <w:p w14:paraId="56A946B9" w14:textId="336E5DF1" w:rsidR="002457EF" w:rsidRPr="002457EF" w:rsidRDefault="002457EF" w:rsidP="002457E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Новосибирская область</w:t>
      </w: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6A840A" w14:textId="77777777" w:rsidR="00AD291C" w:rsidRDefault="00AD291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D19EEC" w14:textId="77777777" w:rsidR="00AD291C" w:rsidRDefault="00AD291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1FEB0272" w:rsidR="00483FA6" w:rsidRDefault="00DF7A4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01BE1">
        <w:rPr>
          <w:rFonts w:ascii="Times New Roman" w:hAnsi="Times New Roman" w:cs="Times New Roman"/>
          <w:sz w:val="28"/>
          <w:szCs w:val="28"/>
        </w:rPr>
        <w:t>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590A22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</w:p>
    <w:p w14:paraId="5E82C2BB" w14:textId="6D2C06FA" w:rsidR="002457EF" w:rsidRDefault="002457EF" w:rsidP="00245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застройки для проведения Итогового (межрегионального) этапа Чемпионата по профессиональному мастерству «Профессионалы» в 2024 году выполнен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</w:t>
      </w:r>
    </w:p>
    <w:p w14:paraId="59756862" w14:textId="77777777" w:rsidR="002457EF" w:rsidRDefault="002457EF" w:rsidP="002457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работы площадки во время проведения Чемпионата гарантированы нормативные условия работы лиц, задействованных в мероприятии: </w:t>
      </w:r>
    </w:p>
    <w:p w14:paraId="08325963" w14:textId="77777777" w:rsidR="002457EF" w:rsidRDefault="002457EF" w:rsidP="002457EF">
      <w:pPr>
        <w:pStyle w:val="a8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обеспечены требуемые условия работы конкурсантов;</w:t>
      </w:r>
    </w:p>
    <w:p w14:paraId="0E9BE004" w14:textId="77777777" w:rsidR="002457EF" w:rsidRDefault="002457EF" w:rsidP="002457EF">
      <w:pPr>
        <w:pStyle w:val="a8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обеспечены условия для объективного судейства экспертных групп;</w:t>
      </w:r>
    </w:p>
    <w:p w14:paraId="0CEDC403" w14:textId="77777777" w:rsidR="002457EF" w:rsidRDefault="002457EF" w:rsidP="002457EF">
      <w:pPr>
        <w:pStyle w:val="a8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обеспечить условия работы волонтеров, поддерживающих санитарный порядок внутри площадки;</w:t>
      </w:r>
    </w:p>
    <w:p w14:paraId="1885504E" w14:textId="77777777" w:rsidR="002457EF" w:rsidRDefault="002457EF" w:rsidP="002457EF">
      <w:pPr>
        <w:pStyle w:val="a8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обеспечена безопасность окружающих (гостей, посетителей, представителей СМИ и т.д.)</w:t>
      </w:r>
    </w:p>
    <w:p w14:paraId="4D667011" w14:textId="77777777" w:rsidR="002457EF" w:rsidRDefault="002457EF" w:rsidP="002457EF">
      <w:pPr>
        <w:pStyle w:val="a8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шаговой доступности от конкурсной площадки имеются все необходимые коммуникации санитарные комнаты. К конкурсной площадке подведен водопровод, электроснабжение и освещение, вентиляция и отопление.</w:t>
      </w:r>
    </w:p>
    <w:p w14:paraId="6DE60AB3" w14:textId="77777777" w:rsidR="002457EF" w:rsidRDefault="002457EF" w:rsidP="002457EF">
      <w:pPr>
        <w:pStyle w:val="a8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температурно-влажностный режим воздуха не опускается ниже +15С˚, а влажность воздуха не превышает 60%;</w:t>
      </w:r>
    </w:p>
    <w:p w14:paraId="2D355CA8" w14:textId="77777777" w:rsidR="002457EF" w:rsidRDefault="002457EF" w:rsidP="002457EF">
      <w:pPr>
        <w:pStyle w:val="a8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лектроснабжение обеспечивается системой заземления, а приборы защитой от влаги;</w:t>
      </w:r>
    </w:p>
    <w:p w14:paraId="73305499" w14:textId="77777777" w:rsidR="002457EF" w:rsidRDefault="002457EF" w:rsidP="002457EF">
      <w:pPr>
        <w:pStyle w:val="a8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освещение соответствует средней горизонтальной освещенности, 350 люкс, по всей площади рабочего участка. </w:t>
      </w:r>
    </w:p>
    <w:p w14:paraId="202A5AEF" w14:textId="77777777" w:rsidR="002457EF" w:rsidRDefault="002457EF" w:rsidP="002457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общепринятым правилам, площадка для проведения соревнований в обязательном порядке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оборудована комнатой главного эксперта и руководителей групп оценки, комнатой экспертов-наставников, комнатой конкурсантов, общая зона конкурсной площадки разбита на рабочие площадки конкурсантов. </w:t>
      </w:r>
    </w:p>
    <w:p w14:paraId="13EF454A" w14:textId="77777777" w:rsidR="002457EF" w:rsidRDefault="002457EF" w:rsidP="002457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>В помещении мастерской «Сухое строительство и штукатурные работы», оборудуется зона для проведения тестовых проб,</w:t>
      </w:r>
      <w:r>
        <w:rPr>
          <w:rFonts w:ascii="Times New Roman" w:hAnsi="Times New Roman" w:cs="Times New Roman"/>
          <w:sz w:val="28"/>
          <w:szCs w:val="28"/>
        </w:rPr>
        <w:t xml:space="preserve"> где участники соревнований в день Д-1 могут опробовать материалы, предоставленные организаторами чемпионата. </w:t>
      </w:r>
    </w:p>
    <w:p w14:paraId="5D41DFC7" w14:textId="77777777" w:rsidR="002457EF" w:rsidRDefault="002457EF" w:rsidP="002457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безопасного передвижения и удобства гостей, посетителей мероприятия, а также для обеспечения оптимального обзора и контроля всех соревнующихся площадок, экспертной группой предусмотрены проходы. </w:t>
      </w:r>
    </w:p>
    <w:p w14:paraId="4332C277" w14:textId="77777777" w:rsidR="002457EF" w:rsidRDefault="002457EF" w:rsidP="002457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Внутри площадки:</w:t>
      </w:r>
    </w:p>
    <w:p w14:paraId="0D5B1BA9" w14:textId="77777777" w:rsidR="002457EF" w:rsidRDefault="002457EF" w:rsidP="002457EF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рабочей зоны конкурсанта 4,0 х 4,0 м.;</w:t>
      </w:r>
    </w:p>
    <w:p w14:paraId="7B40E05B" w14:textId="77777777" w:rsidR="002457EF" w:rsidRDefault="002457EF" w:rsidP="002457EF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рабочей зоны сделана разметка. Толщина разметочной ленты не входит в размер рабочей зоны. Все расходные материалы и инструменты, согласно ИЛ, расположены на площадке;</w:t>
      </w:r>
    </w:p>
    <w:p w14:paraId="02EC0B95" w14:textId="77777777" w:rsidR="002457EF" w:rsidRDefault="002457EF" w:rsidP="002457EF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рабочими зонами, так же оборудованы проходы 500 мм;</w:t>
      </w:r>
    </w:p>
    <w:p w14:paraId="348504CF" w14:textId="77777777" w:rsidR="002457EF" w:rsidRDefault="002457EF" w:rsidP="002457EF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Широкий проход в середине, между рабочими зонами 1,5 м.;</w:t>
      </w:r>
    </w:p>
    <w:p w14:paraId="6E163D16" w14:textId="77777777" w:rsidR="002457EF" w:rsidRDefault="002457EF" w:rsidP="002457EF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 безопасности по периметру рабочих участков (отступ от стен или ограждения) – 1 м.;</w:t>
      </w:r>
    </w:p>
    <w:p w14:paraId="66325533" w14:textId="77777777" w:rsidR="002457EF" w:rsidRDefault="002457EF" w:rsidP="002457EF">
      <w:pPr>
        <w:pStyle w:val="a8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рабочего места не увеличивается;</w:t>
      </w:r>
    </w:p>
    <w:p w14:paraId="33FB680F" w14:textId="77777777" w:rsidR="002457EF" w:rsidRDefault="002457EF" w:rsidP="002457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зона конкурсной площадки прямоугольной формы с двумя рядами рабочих площадок конкурсантов и широким проходом между ними. </w:t>
      </w:r>
    </w:p>
    <w:p w14:paraId="4ED3DBD1" w14:textId="77777777" w:rsidR="002457EF" w:rsidRDefault="002457EF" w:rsidP="002457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Внутри рабочей зоны:</w:t>
      </w:r>
    </w:p>
    <w:p w14:paraId="30A4CEFF" w14:textId="77777777" w:rsidR="002457EF" w:rsidRDefault="002457EF" w:rsidP="002457EF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Сборка конструкции выполняется на подиуме. Размер подиума 1500х1500мм. Подиум изготовлен из фанеры, толщина 21 мм., с регулируемыми опорами. Опоры равномерно распределены по всей площади подиума. (см. схема Подиума);</w:t>
      </w:r>
    </w:p>
    <w:p w14:paraId="3DA5DFF5" w14:textId="77777777" w:rsidR="002457EF" w:rsidRDefault="002457EF" w:rsidP="002457EF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инструменты, оборудование, в том числе и личный инструмент конкурсанта, расходные материалы для выполнения конкурсного задания находятся внутри рабочей зоны конкурсанта;</w:t>
      </w:r>
    </w:p>
    <w:p w14:paraId="1F8D933F" w14:textId="77777777" w:rsidR="002457EF" w:rsidRDefault="002457EF" w:rsidP="002457EF">
      <w:pPr>
        <w:pStyle w:val="a8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рабочий – для работы с гипсом размером 2000 х800х850мм. Используется при выполнении вариативной части: Модуль Г. Столешница изготовлена из ламинированной фанеры толщиной 18 мм, имеет гладкую поверхность.</w:t>
      </w:r>
    </w:p>
    <w:p w14:paraId="1556982E" w14:textId="77777777" w:rsidR="002457EF" w:rsidRDefault="002457EF" w:rsidP="002457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главного эксперта и руководителей групп оценивания находятся в прилегающем помещении, комната участников находится за пределами конкурсной площадки в шаговой доступности.</w:t>
      </w:r>
    </w:p>
    <w:p w14:paraId="3618CA58" w14:textId="77777777" w:rsidR="002457EF" w:rsidRDefault="002457EF" w:rsidP="002457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457EF" w:rsidSect="002457EF">
          <w:pgSz w:w="11906" w:h="16838"/>
          <w:pgMar w:top="567" w:right="567" w:bottom="567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Комната экспертов, находится за пределами конкурсной площадки в шаговой доступности, в мастерских. </w:t>
      </w:r>
    </w:p>
    <w:p w14:paraId="473FD6E6" w14:textId="28A14059" w:rsidR="00B609FF" w:rsidRPr="00E053E4" w:rsidRDefault="00B609FF" w:rsidP="00DE78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053E4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ПЛАН ЗАСТРОЙКИ </w:t>
      </w:r>
    </w:p>
    <w:p w14:paraId="7724111D" w14:textId="62D8FA76" w:rsidR="00B609FF" w:rsidRPr="00DE78F3" w:rsidRDefault="00DE78F3" w:rsidP="00DE78F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78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Компетенция: </w:t>
      </w:r>
      <w:r w:rsidR="00B609FF" w:rsidRPr="00DE78F3">
        <w:rPr>
          <w:rFonts w:ascii="Times New Roman" w:hAnsi="Times New Roman" w:cs="Times New Roman"/>
          <w:iCs/>
          <w:sz w:val="28"/>
          <w:szCs w:val="28"/>
        </w:rPr>
        <w:t>Сухое строительство и штукатурные работы</w:t>
      </w:r>
    </w:p>
    <w:p w14:paraId="4BD67174" w14:textId="10E3D93A" w:rsidR="00DE78F3" w:rsidRPr="00DE78F3" w:rsidRDefault="00DE78F3" w:rsidP="00DE78F3">
      <w:pPr>
        <w:autoSpaceDE w:val="0"/>
        <w:autoSpaceDN w:val="0"/>
        <w:adjustRightInd w:val="0"/>
        <w:spacing w:after="0" w:line="240" w:lineRule="auto"/>
        <w:ind w:left="709" w:right="536"/>
        <w:rPr>
          <w:rFonts w:ascii="Times New Roman" w:hAnsi="Times New Roman" w:cs="Times New Roman"/>
          <w:iCs/>
          <w:sz w:val="28"/>
          <w:szCs w:val="28"/>
        </w:rPr>
      </w:pPr>
      <w:r w:rsidRPr="00DE78F3">
        <w:rPr>
          <w:rFonts w:ascii="Times New Roman" w:hAnsi="Times New Roman" w:cs="Times New Roman"/>
          <w:b/>
          <w:bCs/>
          <w:iCs/>
          <w:sz w:val="28"/>
          <w:szCs w:val="28"/>
        </w:rPr>
        <w:t>Мероприятие:</w:t>
      </w:r>
      <w:r w:rsidRPr="00DE78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609FF" w:rsidRPr="00DE78F3">
        <w:rPr>
          <w:rFonts w:ascii="Times New Roman" w:hAnsi="Times New Roman" w:cs="Times New Roman"/>
          <w:iCs/>
          <w:sz w:val="28"/>
          <w:szCs w:val="28"/>
        </w:rPr>
        <w:t>Итогов</w:t>
      </w:r>
      <w:r w:rsidRPr="00DE78F3">
        <w:rPr>
          <w:rFonts w:ascii="Times New Roman" w:hAnsi="Times New Roman" w:cs="Times New Roman"/>
          <w:iCs/>
          <w:sz w:val="28"/>
          <w:szCs w:val="28"/>
        </w:rPr>
        <w:t>ый</w:t>
      </w:r>
      <w:r w:rsidR="00B609FF" w:rsidRPr="00DE78F3">
        <w:rPr>
          <w:rFonts w:ascii="Times New Roman" w:hAnsi="Times New Roman" w:cs="Times New Roman"/>
          <w:iCs/>
          <w:sz w:val="28"/>
          <w:szCs w:val="28"/>
        </w:rPr>
        <w:t xml:space="preserve"> (межрегиональн</w:t>
      </w:r>
      <w:r w:rsidRPr="00DE78F3">
        <w:rPr>
          <w:rFonts w:ascii="Times New Roman" w:hAnsi="Times New Roman" w:cs="Times New Roman"/>
          <w:iCs/>
          <w:sz w:val="28"/>
          <w:szCs w:val="28"/>
        </w:rPr>
        <w:t>ый</w:t>
      </w:r>
      <w:r w:rsidR="00B609FF" w:rsidRPr="00DE78F3">
        <w:rPr>
          <w:rFonts w:ascii="Times New Roman" w:hAnsi="Times New Roman" w:cs="Times New Roman"/>
          <w:iCs/>
          <w:sz w:val="28"/>
          <w:szCs w:val="28"/>
        </w:rPr>
        <w:t xml:space="preserve">) этап Чемпионата по профессиональному мастерству «Профессионалы» </w:t>
      </w:r>
    </w:p>
    <w:p w14:paraId="134A5085" w14:textId="4BE25BD3" w:rsidR="00B609FF" w:rsidRPr="00DE78F3" w:rsidRDefault="00DE78F3" w:rsidP="00DE78F3">
      <w:pPr>
        <w:autoSpaceDE w:val="0"/>
        <w:autoSpaceDN w:val="0"/>
        <w:adjustRightInd w:val="0"/>
        <w:spacing w:after="0" w:line="240" w:lineRule="auto"/>
        <w:ind w:left="709" w:right="536"/>
        <w:rPr>
          <w:rFonts w:ascii="Times New Roman" w:hAnsi="Times New Roman" w:cs="Times New Roman"/>
          <w:iCs/>
          <w:sz w:val="28"/>
          <w:szCs w:val="28"/>
        </w:rPr>
      </w:pPr>
      <w:r w:rsidRPr="00DE78F3">
        <w:rPr>
          <w:rFonts w:ascii="Times New Roman" w:hAnsi="Times New Roman" w:cs="Times New Roman"/>
          <w:b/>
          <w:bCs/>
          <w:iCs/>
          <w:sz w:val="28"/>
          <w:szCs w:val="28"/>
        </w:rPr>
        <w:t>Регион:</w:t>
      </w:r>
      <w:r>
        <w:rPr>
          <w:rFonts w:ascii="Times New Roman" w:hAnsi="Times New Roman" w:cs="Times New Roman"/>
          <w:iCs/>
          <w:sz w:val="28"/>
          <w:szCs w:val="28"/>
        </w:rPr>
        <w:t xml:space="preserve"> Новосибирская область - </w:t>
      </w:r>
      <w:r w:rsidR="00B609FF" w:rsidRPr="00DE78F3">
        <w:rPr>
          <w:rFonts w:ascii="Times New Roman" w:hAnsi="Times New Roman" w:cs="Times New Roman"/>
          <w:iCs/>
          <w:sz w:val="28"/>
          <w:szCs w:val="28"/>
        </w:rPr>
        <w:t>2024 г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A528BB" w:rsidRPr="00A528BB">
        <w:rPr>
          <w:noProof/>
        </w:rPr>
        <w:t xml:space="preserve"> </w:t>
      </w:r>
    </w:p>
    <w:p w14:paraId="24871F3A" w14:textId="45E99E7F" w:rsidR="00DE78F3" w:rsidRDefault="00A528BB" w:rsidP="00EA4794">
      <w:pPr>
        <w:pStyle w:val="ae"/>
        <w:jc w:val="center"/>
        <w:sectPr w:rsidR="00DE78F3" w:rsidSect="00590A22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1311" behindDoc="1" locked="0" layoutInCell="1" allowOverlap="1" wp14:anchorId="772753BC" wp14:editId="316FBB11">
            <wp:simplePos x="0" y="0"/>
            <wp:positionH relativeFrom="column">
              <wp:posOffset>2314916</wp:posOffset>
            </wp:positionH>
            <wp:positionV relativeFrom="paragraph">
              <wp:posOffset>211691</wp:posOffset>
            </wp:positionV>
            <wp:extent cx="7850973" cy="5090615"/>
            <wp:effectExtent l="0" t="0" r="0" b="0"/>
            <wp:wrapNone/>
            <wp:docPr id="16240374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37438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722" cy="510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8F3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7" behindDoc="0" locked="0" layoutInCell="1" allowOverlap="1" wp14:anchorId="212AE168" wp14:editId="535BB0B1">
            <wp:simplePos x="0" y="0"/>
            <wp:positionH relativeFrom="margin">
              <wp:posOffset>-95534</wp:posOffset>
            </wp:positionH>
            <wp:positionV relativeFrom="paragraph">
              <wp:posOffset>548176</wp:posOffset>
            </wp:positionV>
            <wp:extent cx="2392325" cy="4421216"/>
            <wp:effectExtent l="0" t="0" r="8255" b="0"/>
            <wp:wrapNone/>
            <wp:docPr id="15999897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989713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325" cy="4421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BB225" w14:textId="3B3D25A4" w:rsidR="002457EF" w:rsidRPr="00E053E4" w:rsidRDefault="002457EF" w:rsidP="00301EC3">
      <w:pPr>
        <w:autoSpaceDE w:val="0"/>
        <w:autoSpaceDN w:val="0"/>
        <w:adjustRightInd w:val="0"/>
        <w:spacing w:line="240" w:lineRule="auto"/>
        <w:ind w:left="-1560" w:hanging="155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053E4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ПЛАН ЗАСТРОЙКИ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КОМНАТЫ ЭКСПЕРТОВ</w:t>
      </w:r>
    </w:p>
    <w:p w14:paraId="2299897E" w14:textId="078B921D" w:rsidR="00C37E4F" w:rsidRDefault="00A528BB" w:rsidP="00301EC3">
      <w:pPr>
        <w:ind w:left="2977"/>
      </w:pPr>
      <w:r>
        <w:rPr>
          <w:noProof/>
        </w:rPr>
        <w:drawing>
          <wp:anchor distT="0" distB="0" distL="114300" distR="114300" simplePos="0" relativeHeight="251662335" behindDoc="0" locked="0" layoutInCell="1" allowOverlap="1" wp14:anchorId="107109CD" wp14:editId="28EF2586">
            <wp:simplePos x="0" y="0"/>
            <wp:positionH relativeFrom="column">
              <wp:posOffset>301540</wp:posOffset>
            </wp:positionH>
            <wp:positionV relativeFrom="paragraph">
              <wp:posOffset>537978</wp:posOffset>
            </wp:positionV>
            <wp:extent cx="4657725" cy="3990975"/>
            <wp:effectExtent l="0" t="0" r="9525" b="9525"/>
            <wp:wrapNone/>
            <wp:docPr id="15150562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05629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7E4F" w:rsidSect="00301EC3">
      <w:pgSz w:w="16838" w:h="11906" w:orient="landscape"/>
      <w:pgMar w:top="1418" w:right="567" w:bottom="567" w:left="496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ED9"/>
    <w:multiLevelType w:val="hybridMultilevel"/>
    <w:tmpl w:val="919C8EE0"/>
    <w:lvl w:ilvl="0" w:tplc="A20AF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A46A11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D1ADF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B6C24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BEB30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976CC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89481F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2E731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FCC83C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306A1F"/>
    <w:multiLevelType w:val="hybridMultilevel"/>
    <w:tmpl w:val="6E2055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8A2548"/>
    <w:multiLevelType w:val="hybridMultilevel"/>
    <w:tmpl w:val="F2DA2DF8"/>
    <w:lvl w:ilvl="0" w:tplc="D1B212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4AC1F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48A8E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0218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FA6DE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E8CDAE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B6C61F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74231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A9ACCD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4E6CA0"/>
    <w:multiLevelType w:val="hybridMultilevel"/>
    <w:tmpl w:val="2BD88A00"/>
    <w:lvl w:ilvl="0" w:tplc="04440C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292EAE"/>
    <w:multiLevelType w:val="hybridMultilevel"/>
    <w:tmpl w:val="03AC4B26"/>
    <w:lvl w:ilvl="0" w:tplc="04440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744F34"/>
    <w:multiLevelType w:val="hybridMultilevel"/>
    <w:tmpl w:val="A0E874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D803A44"/>
    <w:multiLevelType w:val="hybridMultilevel"/>
    <w:tmpl w:val="2A765A8E"/>
    <w:lvl w:ilvl="0" w:tplc="B17209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737383"/>
    <w:multiLevelType w:val="hybridMultilevel"/>
    <w:tmpl w:val="9CE0B5FC"/>
    <w:lvl w:ilvl="0" w:tplc="B17209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453753"/>
    <w:multiLevelType w:val="hybridMultilevel"/>
    <w:tmpl w:val="3358449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F1595"/>
    <w:multiLevelType w:val="hybridMultilevel"/>
    <w:tmpl w:val="7854CC82"/>
    <w:lvl w:ilvl="0" w:tplc="45A68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FCB6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ABE834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BCC31F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9F81CB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6B4CB3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29E154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BCDA3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1CA23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41A6379"/>
    <w:multiLevelType w:val="hybridMultilevel"/>
    <w:tmpl w:val="BC66157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D1FD8"/>
    <w:multiLevelType w:val="hybridMultilevel"/>
    <w:tmpl w:val="934A2532"/>
    <w:lvl w:ilvl="0" w:tplc="04440C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86E6598"/>
    <w:multiLevelType w:val="hybridMultilevel"/>
    <w:tmpl w:val="9202F562"/>
    <w:lvl w:ilvl="0" w:tplc="B17209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78877221">
    <w:abstractNumId w:val="5"/>
  </w:num>
  <w:num w:numId="2" w16cid:durableId="1666203995">
    <w:abstractNumId w:val="1"/>
  </w:num>
  <w:num w:numId="3" w16cid:durableId="1127972526">
    <w:abstractNumId w:val="4"/>
  </w:num>
  <w:num w:numId="4" w16cid:durableId="2124181412">
    <w:abstractNumId w:val="3"/>
  </w:num>
  <w:num w:numId="5" w16cid:durableId="553277987">
    <w:abstractNumId w:val="11"/>
  </w:num>
  <w:num w:numId="6" w16cid:durableId="199559950">
    <w:abstractNumId w:val="8"/>
  </w:num>
  <w:num w:numId="7" w16cid:durableId="1263996951">
    <w:abstractNumId w:val="10"/>
  </w:num>
  <w:num w:numId="8" w16cid:durableId="826097853">
    <w:abstractNumId w:val="12"/>
  </w:num>
  <w:num w:numId="9" w16cid:durableId="1064061624">
    <w:abstractNumId w:val="6"/>
  </w:num>
  <w:num w:numId="10" w16cid:durableId="268047854">
    <w:abstractNumId w:val="7"/>
  </w:num>
  <w:num w:numId="11" w16cid:durableId="751924892">
    <w:abstractNumId w:val="0"/>
  </w:num>
  <w:num w:numId="12" w16cid:durableId="267857729">
    <w:abstractNumId w:val="9"/>
  </w:num>
  <w:num w:numId="13" w16cid:durableId="668797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97A34"/>
    <w:rsid w:val="00101BE1"/>
    <w:rsid w:val="00105A1F"/>
    <w:rsid w:val="0019221F"/>
    <w:rsid w:val="002457EF"/>
    <w:rsid w:val="002B3BC4"/>
    <w:rsid w:val="00301EC3"/>
    <w:rsid w:val="00310FA1"/>
    <w:rsid w:val="00410311"/>
    <w:rsid w:val="004745F9"/>
    <w:rsid w:val="00483FA6"/>
    <w:rsid w:val="00590A22"/>
    <w:rsid w:val="005B7BCE"/>
    <w:rsid w:val="00714DFB"/>
    <w:rsid w:val="007E0302"/>
    <w:rsid w:val="00A3182A"/>
    <w:rsid w:val="00A528BB"/>
    <w:rsid w:val="00AD291C"/>
    <w:rsid w:val="00AF73FE"/>
    <w:rsid w:val="00B5705C"/>
    <w:rsid w:val="00B609A3"/>
    <w:rsid w:val="00B609FF"/>
    <w:rsid w:val="00C37E4F"/>
    <w:rsid w:val="00CA6D7A"/>
    <w:rsid w:val="00D21CB4"/>
    <w:rsid w:val="00D5065E"/>
    <w:rsid w:val="00D61B8A"/>
    <w:rsid w:val="00DE78F3"/>
    <w:rsid w:val="00DF6FE4"/>
    <w:rsid w:val="00DF7A42"/>
    <w:rsid w:val="00E21B55"/>
    <w:rsid w:val="00E22F35"/>
    <w:rsid w:val="00E555DF"/>
    <w:rsid w:val="00E82735"/>
    <w:rsid w:val="00EA4794"/>
    <w:rsid w:val="00ED7088"/>
    <w:rsid w:val="00F41BDA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73FE"/>
    <w:pPr>
      <w:spacing w:after="0" w:line="240" w:lineRule="auto"/>
      <w:ind w:left="720"/>
      <w:contextualSpacing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41BD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41BD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41BD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1BD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41BDA"/>
    <w:rPr>
      <w:b/>
      <w:bCs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EA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6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5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Алёна Фёдоровна Гаценбиллер</cp:lastModifiedBy>
  <cp:revision>24</cp:revision>
  <cp:lastPrinted>2024-04-12T10:34:00Z</cp:lastPrinted>
  <dcterms:created xsi:type="dcterms:W3CDTF">2023-10-02T14:41:00Z</dcterms:created>
  <dcterms:modified xsi:type="dcterms:W3CDTF">2024-05-15T14:09:00Z</dcterms:modified>
</cp:coreProperties>
</file>