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910" w:rsidRDefault="001D69E3">
      <w:pPr>
        <w:spacing w:after="0" w:line="360" w:lineRule="auto"/>
      </w:pPr>
      <w:r>
        <w:rPr>
          <w:b/>
          <w:noProof/>
        </w:rPr>
        <w:drawing>
          <wp:inline distT="0" distB="0" distL="0" distR="0">
            <wp:extent cx="3343275" cy="128909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343275" cy="1289099"/>
                    </a:xfrm>
                    <a:prstGeom prst="rect">
                      <a:avLst/>
                    </a:prstGeom>
                  </pic:spPr>
                </pic:pic>
              </a:graphicData>
            </a:graphic>
          </wp:inline>
        </w:drawing>
      </w:r>
    </w:p>
    <w:p w:rsidR="00AB0910" w:rsidRDefault="00AB0910">
      <w:pPr>
        <w:spacing w:after="0" w:line="360" w:lineRule="auto"/>
        <w:jc w:val="right"/>
      </w:pPr>
    </w:p>
    <w:p w:rsidR="00AB0910" w:rsidRDefault="00AB0910">
      <w:pPr>
        <w:spacing w:after="0" w:line="360" w:lineRule="auto"/>
        <w:jc w:val="right"/>
      </w:pPr>
    </w:p>
    <w:p w:rsidR="00AB0910" w:rsidRDefault="00AB0910">
      <w:pPr>
        <w:spacing w:after="0" w:line="360" w:lineRule="auto"/>
        <w:jc w:val="right"/>
      </w:pPr>
    </w:p>
    <w:p w:rsidR="00AB0910" w:rsidRDefault="00AB0910">
      <w:pPr>
        <w:spacing w:after="0" w:line="360" w:lineRule="auto"/>
        <w:jc w:val="right"/>
      </w:pPr>
    </w:p>
    <w:p w:rsidR="00AB0910" w:rsidRDefault="00AB0910">
      <w:pPr>
        <w:spacing w:after="0" w:line="360" w:lineRule="auto"/>
      </w:pPr>
    </w:p>
    <w:p w:rsidR="00AB0910" w:rsidRDefault="001D69E3">
      <w:pPr>
        <w:spacing w:after="0" w:line="360" w:lineRule="auto"/>
        <w:jc w:val="center"/>
        <w:rPr>
          <w:b/>
        </w:rPr>
      </w:pPr>
      <w:r>
        <w:rPr>
          <w:b/>
        </w:rPr>
        <w:t>КОНКУРСНОЕ ЗАДАНИЕ КОМПЕТЕНЦИИ</w:t>
      </w:r>
    </w:p>
    <w:p w:rsidR="00AB0910" w:rsidRDefault="001D69E3">
      <w:pPr>
        <w:spacing w:after="0" w:line="360" w:lineRule="auto"/>
        <w:jc w:val="center"/>
        <w:rPr>
          <w:b/>
        </w:rPr>
      </w:pPr>
      <w:r>
        <w:rPr>
          <w:b/>
        </w:rPr>
        <w:t>«ПАРИКМАХЕРСКОЕ ИСКУССТВО»</w:t>
      </w:r>
    </w:p>
    <w:p w:rsidR="00AB0910" w:rsidRDefault="001D69E3">
      <w:pPr>
        <w:spacing w:after="0" w:line="360" w:lineRule="auto"/>
        <w:jc w:val="center"/>
        <w:rPr>
          <w:b/>
        </w:rPr>
      </w:pPr>
      <w:r>
        <w:rPr>
          <w:b/>
        </w:rPr>
        <w:t xml:space="preserve"> </w:t>
      </w:r>
      <w:r w:rsidR="00E5509E">
        <w:rPr>
          <w:b/>
        </w:rPr>
        <w:t xml:space="preserve">ИТОГОВОГО МЕЖРЕГИОНАЛЬНОГО ЭТАПА ЧЕМПИОНАТА </w:t>
      </w:r>
    </w:p>
    <w:p w:rsidR="00AB0910" w:rsidRDefault="001D69E3">
      <w:pPr>
        <w:spacing w:after="0" w:line="360" w:lineRule="auto"/>
        <w:jc w:val="center"/>
        <w:rPr>
          <w:b/>
        </w:rPr>
      </w:pPr>
      <w:r>
        <w:rPr>
          <w:b/>
        </w:rPr>
        <w:t xml:space="preserve">ПО ПРОФЕССИОНАЛЬНОМУ МАСТЕРСТВУ </w:t>
      </w:r>
    </w:p>
    <w:p w:rsidR="00AB0910" w:rsidRDefault="001D69E3">
      <w:pPr>
        <w:spacing w:after="0" w:line="360" w:lineRule="auto"/>
        <w:jc w:val="center"/>
        <w:rPr>
          <w:b/>
        </w:rPr>
      </w:pPr>
      <w:r>
        <w:rPr>
          <w:b/>
        </w:rPr>
        <w:t>«ПРОФЕССИОНАЛЫ» В 2024 Г.</w:t>
      </w:r>
    </w:p>
    <w:p w:rsidR="00AB0910" w:rsidRDefault="00AB0910">
      <w:pPr>
        <w:spacing w:after="0" w:line="360" w:lineRule="auto"/>
        <w:jc w:val="center"/>
      </w:pPr>
    </w:p>
    <w:p w:rsidR="00AB0910" w:rsidRDefault="00AB0910">
      <w:pPr>
        <w:spacing w:after="0" w:line="360" w:lineRule="auto"/>
        <w:jc w:val="center"/>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AB0910">
      <w:pPr>
        <w:spacing w:after="0" w:line="360" w:lineRule="auto"/>
      </w:pPr>
    </w:p>
    <w:p w:rsidR="00AB0910" w:rsidRDefault="001D69E3">
      <w:pPr>
        <w:spacing w:after="0" w:line="360" w:lineRule="auto"/>
        <w:jc w:val="center"/>
      </w:pPr>
      <w:r>
        <w:t>2024</w:t>
      </w:r>
      <w:r>
        <w:rPr>
          <w:color w:val="FF0000"/>
        </w:rPr>
        <w:t xml:space="preserve"> </w:t>
      </w:r>
      <w:r>
        <w:t>г.</w:t>
      </w:r>
    </w:p>
    <w:p w:rsidR="00AB0910" w:rsidRDefault="001D69E3">
      <w:pPr>
        <w:pStyle w:val="143"/>
        <w:spacing w:line="360" w:lineRule="auto"/>
        <w:ind w:left="0" w:firstLine="709"/>
        <w:jc w:val="both"/>
        <w:rPr>
          <w:rFonts w:ascii="Times New Roman" w:hAnsi="Times New Roman"/>
          <w:sz w:val="28"/>
        </w:rPr>
      </w:pPr>
      <w:r>
        <w:rPr>
          <w:rFonts w:ascii="Times New Roman" w:hAnsi="Times New Roman"/>
          <w:sz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AB0910" w:rsidRDefault="00AB0910">
      <w:pPr>
        <w:pStyle w:val="143"/>
        <w:spacing w:line="360" w:lineRule="auto"/>
        <w:ind w:left="0" w:firstLine="0"/>
        <w:rPr>
          <w:rFonts w:ascii="Times New Roman" w:hAnsi="Times New Roman"/>
          <w:sz w:val="28"/>
        </w:rPr>
      </w:pPr>
    </w:p>
    <w:p w:rsidR="00AB0910" w:rsidRDefault="001D69E3">
      <w:pPr>
        <w:pStyle w:val="bullet"/>
        <w:numPr>
          <w:ilvl w:val="0"/>
          <w:numId w:val="0"/>
        </w:numPr>
        <w:ind w:firstLine="709"/>
        <w:jc w:val="both"/>
        <w:rPr>
          <w:rFonts w:ascii="Times New Roman" w:hAnsi="Times New Roman"/>
          <w:b/>
        </w:rPr>
      </w:pPr>
      <w:r>
        <w:rPr>
          <w:rFonts w:ascii="Times New Roman" w:hAnsi="Times New Roman"/>
          <w:b/>
        </w:rPr>
        <w:t>Конкурсное задание включает в себя следующие разделы:</w:t>
      </w:r>
    </w:p>
    <w:p w:rsidR="00AB0910" w:rsidRDefault="001D69E3">
      <w:pPr>
        <w:pStyle w:val="21"/>
        <w:tabs>
          <w:tab w:val="clear" w:pos="142"/>
          <w:tab w:val="clear" w:pos="9639"/>
          <w:tab w:val="right" w:pos="9355"/>
        </w:tabs>
      </w:pPr>
      <w:r>
        <w:fldChar w:fldCharType="begin"/>
      </w:r>
      <w:r>
        <w:instrText>TOC \h \z \u \o "1-2"</w:instrText>
      </w:r>
      <w:r>
        <w:fldChar w:fldCharType="separate"/>
      </w:r>
      <w:hyperlink w:anchor="__RefHeading___1" w:history="1">
        <w:r>
          <w:t>1. ОСНОВНЫЕ ТРЕБОВАНИЯ КОМПЕТЕНЦИИ</w:t>
        </w:r>
        <w:r>
          <w:tab/>
        </w:r>
        <w:r>
          <w:fldChar w:fldCharType="begin"/>
        </w:r>
        <w:r>
          <w:instrText>PAGEREF __RefHeading___1 \h</w:instrText>
        </w:r>
        <w:r>
          <w:fldChar w:fldCharType="separate"/>
        </w:r>
        <w:r>
          <w:t>4</w:t>
        </w:r>
        <w:r>
          <w:fldChar w:fldCharType="end"/>
        </w:r>
      </w:hyperlink>
    </w:p>
    <w:p w:rsidR="00AB0910" w:rsidRDefault="0063176D">
      <w:pPr>
        <w:pStyle w:val="21"/>
        <w:tabs>
          <w:tab w:val="clear" w:pos="142"/>
          <w:tab w:val="clear" w:pos="9639"/>
          <w:tab w:val="right" w:pos="9355"/>
        </w:tabs>
      </w:pPr>
      <w:hyperlink w:anchor="__RefHeading___2" w:history="1">
        <w:r w:rsidR="001D69E3">
          <w:t>1.1. ОБЩИЕ СВЕДЕНИЯ О ТРЕБОВАНИЯХ КОМПЕТЕНЦИИ</w:t>
        </w:r>
        <w:r w:rsidR="001D69E3">
          <w:tab/>
        </w:r>
        <w:r w:rsidR="001D69E3">
          <w:fldChar w:fldCharType="begin"/>
        </w:r>
        <w:r w:rsidR="001D69E3">
          <w:instrText>PAGEREF __RefHeading___2 \h</w:instrText>
        </w:r>
        <w:r w:rsidR="001D69E3">
          <w:fldChar w:fldCharType="separate"/>
        </w:r>
        <w:r w:rsidR="001D69E3">
          <w:t>4</w:t>
        </w:r>
        <w:r w:rsidR="001D69E3">
          <w:fldChar w:fldCharType="end"/>
        </w:r>
      </w:hyperlink>
    </w:p>
    <w:p w:rsidR="00AB0910" w:rsidRDefault="0063176D">
      <w:pPr>
        <w:pStyle w:val="21"/>
        <w:tabs>
          <w:tab w:val="clear" w:pos="142"/>
          <w:tab w:val="clear" w:pos="9639"/>
          <w:tab w:val="right" w:pos="9355"/>
        </w:tabs>
      </w:pPr>
      <w:hyperlink w:anchor="__RefHeading___3" w:history="1">
        <w:r w:rsidR="001D69E3">
          <w:t>1.2. ПЕРЕЧЕНЬ ПРОФЕССИОНАЛЬНЫХ ЗАДАЧ СПЕЦИАЛИСТА ПО КОМПЕТЕНЦИИ «ПАРИКМАХЕРСКОЕ ИСКУССТВО»</w:t>
        </w:r>
        <w:r w:rsidR="001D69E3">
          <w:tab/>
        </w:r>
        <w:r w:rsidR="001D69E3">
          <w:fldChar w:fldCharType="begin"/>
        </w:r>
        <w:r w:rsidR="001D69E3">
          <w:instrText>PAGEREF __RefHeading___3 \h</w:instrText>
        </w:r>
        <w:r w:rsidR="001D69E3">
          <w:fldChar w:fldCharType="separate"/>
        </w:r>
        <w:r w:rsidR="001D69E3">
          <w:t>4</w:t>
        </w:r>
        <w:r w:rsidR="001D69E3">
          <w:fldChar w:fldCharType="end"/>
        </w:r>
      </w:hyperlink>
    </w:p>
    <w:p w:rsidR="00AB0910" w:rsidRDefault="0063176D">
      <w:pPr>
        <w:pStyle w:val="21"/>
        <w:tabs>
          <w:tab w:val="clear" w:pos="142"/>
          <w:tab w:val="clear" w:pos="9639"/>
          <w:tab w:val="right" w:pos="9355"/>
        </w:tabs>
      </w:pPr>
      <w:hyperlink w:anchor="__RefHeading___4" w:history="1">
        <w:r w:rsidR="001D69E3">
          <w:t>1.3. ТРЕБОВАНИЯ К СХЕМЕ ОЦЕНКИ</w:t>
        </w:r>
        <w:r w:rsidR="001D69E3">
          <w:tab/>
        </w:r>
        <w:r w:rsidR="001D69E3">
          <w:fldChar w:fldCharType="begin"/>
        </w:r>
        <w:r w:rsidR="001D69E3">
          <w:instrText>PAGEREF __RefHeading___4 \h</w:instrText>
        </w:r>
        <w:r w:rsidR="001D69E3">
          <w:fldChar w:fldCharType="separate"/>
        </w:r>
        <w:r w:rsidR="001D69E3">
          <w:t>10</w:t>
        </w:r>
        <w:r w:rsidR="001D69E3">
          <w:fldChar w:fldCharType="end"/>
        </w:r>
      </w:hyperlink>
    </w:p>
    <w:p w:rsidR="00AB0910" w:rsidRDefault="0063176D">
      <w:pPr>
        <w:pStyle w:val="21"/>
        <w:tabs>
          <w:tab w:val="clear" w:pos="142"/>
          <w:tab w:val="clear" w:pos="9639"/>
          <w:tab w:val="right" w:pos="9355"/>
        </w:tabs>
      </w:pPr>
      <w:hyperlink w:anchor="__RefHeading___5" w:history="1">
        <w:r w:rsidR="001D69E3">
          <w:t>1.4. СПЕЦИФИКАЦИЯ ОЦЕНКИ КОМПЕТЕНЦИИ</w:t>
        </w:r>
        <w:r w:rsidR="001D69E3">
          <w:tab/>
        </w:r>
        <w:r w:rsidR="001D69E3">
          <w:fldChar w:fldCharType="begin"/>
        </w:r>
        <w:r w:rsidR="001D69E3">
          <w:instrText>PAGEREF __RefHeading___5 \h</w:instrText>
        </w:r>
        <w:r w:rsidR="001D69E3">
          <w:fldChar w:fldCharType="separate"/>
        </w:r>
        <w:r w:rsidR="001D69E3">
          <w:t>10</w:t>
        </w:r>
        <w:r w:rsidR="001D69E3">
          <w:fldChar w:fldCharType="end"/>
        </w:r>
      </w:hyperlink>
    </w:p>
    <w:p w:rsidR="00AB0910" w:rsidRDefault="0063176D">
      <w:pPr>
        <w:pStyle w:val="21"/>
        <w:tabs>
          <w:tab w:val="clear" w:pos="142"/>
          <w:tab w:val="clear" w:pos="9639"/>
          <w:tab w:val="right" w:pos="9355"/>
        </w:tabs>
      </w:pPr>
      <w:hyperlink w:anchor="__RefHeading___6" w:history="1">
        <w:r w:rsidR="001D69E3">
          <w:t>1.5. КОНКУРСНОЕ ЗАДАНИЕ</w:t>
        </w:r>
        <w:r w:rsidR="001D69E3">
          <w:tab/>
        </w:r>
        <w:r w:rsidR="001D69E3">
          <w:fldChar w:fldCharType="begin"/>
        </w:r>
        <w:r w:rsidR="001D69E3">
          <w:instrText>PAGEREF __RefHeading___6 \h</w:instrText>
        </w:r>
        <w:r w:rsidR="001D69E3">
          <w:fldChar w:fldCharType="separate"/>
        </w:r>
        <w:r w:rsidR="001D69E3">
          <w:t>11</w:t>
        </w:r>
        <w:r w:rsidR="001D69E3">
          <w:fldChar w:fldCharType="end"/>
        </w:r>
      </w:hyperlink>
    </w:p>
    <w:p w:rsidR="00AB0910" w:rsidRDefault="0063176D">
      <w:pPr>
        <w:pStyle w:val="21"/>
        <w:tabs>
          <w:tab w:val="clear" w:pos="142"/>
          <w:tab w:val="clear" w:pos="9639"/>
          <w:tab w:val="right" w:pos="9355"/>
        </w:tabs>
      </w:pPr>
      <w:hyperlink w:anchor="__RefHeading___7" w:history="1">
        <w:r w:rsidR="001D69E3">
          <w:t>1.5.1. Разработка/выбор конкурсного задания</w:t>
        </w:r>
        <w:r w:rsidR="001D69E3">
          <w:tab/>
        </w:r>
        <w:r w:rsidR="001D69E3">
          <w:fldChar w:fldCharType="begin"/>
        </w:r>
        <w:r w:rsidR="001D69E3">
          <w:instrText>PAGEREF __RefHeading___7 \h</w:instrText>
        </w:r>
        <w:r w:rsidR="001D69E3">
          <w:fldChar w:fldCharType="separate"/>
        </w:r>
        <w:r w:rsidR="001D69E3">
          <w:t>1</w:t>
        </w:r>
        <w:r w:rsidR="00FC2777">
          <w:t>1</w:t>
        </w:r>
        <w:r w:rsidR="001D69E3">
          <w:fldChar w:fldCharType="end"/>
        </w:r>
      </w:hyperlink>
    </w:p>
    <w:p w:rsidR="00AB0910" w:rsidRDefault="0063176D">
      <w:pPr>
        <w:pStyle w:val="21"/>
        <w:tabs>
          <w:tab w:val="clear" w:pos="142"/>
          <w:tab w:val="clear" w:pos="9639"/>
          <w:tab w:val="right" w:pos="9355"/>
        </w:tabs>
      </w:pPr>
      <w:hyperlink w:anchor="__RefHeading___8" w:history="1">
        <w:r w:rsidR="001D69E3">
          <w:t>1.5.2. Структура модулей конкурсного задания</w:t>
        </w:r>
        <w:r w:rsidR="001D69E3">
          <w:tab/>
        </w:r>
        <w:r w:rsidR="001D69E3">
          <w:fldChar w:fldCharType="begin"/>
        </w:r>
        <w:r w:rsidR="001D69E3">
          <w:instrText>PAGEREF __RefHeading___8 \h</w:instrText>
        </w:r>
        <w:r w:rsidR="001D69E3">
          <w:fldChar w:fldCharType="separate"/>
        </w:r>
        <w:r w:rsidR="001D69E3">
          <w:t>1</w:t>
        </w:r>
        <w:r w:rsidR="00FC2777">
          <w:t>1</w:t>
        </w:r>
        <w:r w:rsidR="001D69E3">
          <w:fldChar w:fldCharType="end"/>
        </w:r>
      </w:hyperlink>
    </w:p>
    <w:p w:rsidR="00AB0910" w:rsidRDefault="0063176D">
      <w:pPr>
        <w:pStyle w:val="21"/>
        <w:tabs>
          <w:tab w:val="clear" w:pos="142"/>
          <w:tab w:val="clear" w:pos="9639"/>
          <w:tab w:val="right" w:pos="9355"/>
        </w:tabs>
      </w:pPr>
      <w:r>
        <w:fldChar w:fldCharType="begin"/>
      </w:r>
      <w:r>
        <w:instrText xml:space="preserve"> H</w:instrText>
      </w:r>
      <w:r>
        <w:instrText xml:space="preserve">YPERLINK \l "__RefHeading___9" </w:instrText>
      </w:r>
      <w:r>
        <w:fldChar w:fldCharType="separate"/>
      </w:r>
      <w:r w:rsidR="001D69E3">
        <w:t>Задание для конкурса:</w:t>
      </w:r>
      <w:r w:rsidR="001D69E3">
        <w:tab/>
      </w:r>
      <w:r w:rsidR="001D69E3">
        <w:fldChar w:fldCharType="begin"/>
      </w:r>
      <w:r w:rsidR="001D69E3">
        <w:instrText>PAGEREF __RefHeading___9 \h</w:instrText>
      </w:r>
      <w:r w:rsidR="001D69E3">
        <w:fldChar w:fldCharType="separate"/>
      </w:r>
      <w:r w:rsidR="001D69E3">
        <w:t>1</w:t>
      </w:r>
      <w:r w:rsidR="00FC2777">
        <w:t>1</w:t>
      </w:r>
      <w:bookmarkStart w:id="0" w:name="_GoBack"/>
      <w:bookmarkEnd w:id="0"/>
      <w:r w:rsidR="001D69E3">
        <w:fldChar w:fldCharType="end"/>
      </w:r>
      <w:r>
        <w:fldChar w:fldCharType="end"/>
      </w:r>
    </w:p>
    <w:p w:rsidR="00AB0910" w:rsidRDefault="0063176D">
      <w:pPr>
        <w:pStyle w:val="21"/>
        <w:tabs>
          <w:tab w:val="clear" w:pos="142"/>
          <w:tab w:val="clear" w:pos="9639"/>
          <w:tab w:val="right" w:pos="9355"/>
        </w:tabs>
      </w:pPr>
      <w:r>
        <w:fldChar w:fldCharType="begin"/>
      </w:r>
      <w:r>
        <w:instrText xml:space="preserve"> HYPERLINK \l "__RefHeading___10" </w:instrText>
      </w:r>
      <w:r>
        <w:fldChar w:fldCharType="separate"/>
      </w:r>
      <w:r w:rsidR="001D69E3">
        <w:t>2. СПЕЦИАЛЬНЫЕ ПРАВИЛА КОМПЕТЕНЦИИ</w:t>
      </w:r>
      <w:r w:rsidR="001D69E3">
        <w:tab/>
      </w:r>
      <w:r w:rsidR="00FC2777">
        <w:t>17</w:t>
      </w:r>
      <w:r>
        <w:fldChar w:fldCharType="end"/>
      </w:r>
    </w:p>
    <w:p w:rsidR="00AB0910" w:rsidRDefault="0063176D">
      <w:pPr>
        <w:pStyle w:val="21"/>
        <w:tabs>
          <w:tab w:val="clear" w:pos="142"/>
          <w:tab w:val="clear" w:pos="9639"/>
          <w:tab w:val="right" w:pos="9355"/>
        </w:tabs>
      </w:pPr>
      <w:hyperlink w:anchor="__RefHeading___11" w:history="1">
        <w:r w:rsidR="001D69E3">
          <w:t>2.1. Личный инструмент конкурсанта</w:t>
        </w:r>
        <w:r w:rsidR="001D69E3">
          <w:tab/>
        </w:r>
        <w:r w:rsidR="001D69E3">
          <w:fldChar w:fldCharType="begin"/>
        </w:r>
        <w:r w:rsidR="001D69E3">
          <w:instrText>PAGEREF __RefHeading___11 \h</w:instrText>
        </w:r>
        <w:r w:rsidR="001D69E3">
          <w:fldChar w:fldCharType="separate"/>
        </w:r>
        <w:r w:rsidR="001D69E3">
          <w:t>2</w:t>
        </w:r>
        <w:r w:rsidR="00FC2777">
          <w:t>1</w:t>
        </w:r>
        <w:r w:rsidR="001D69E3">
          <w:fldChar w:fldCharType="end"/>
        </w:r>
      </w:hyperlink>
    </w:p>
    <w:p w:rsidR="00AB0910" w:rsidRDefault="0063176D">
      <w:pPr>
        <w:pStyle w:val="21"/>
        <w:tabs>
          <w:tab w:val="clear" w:pos="142"/>
          <w:tab w:val="clear" w:pos="9639"/>
          <w:tab w:val="right" w:pos="9355"/>
        </w:tabs>
      </w:pPr>
      <w:hyperlink w:anchor="__RefHeading___12" w:history="1">
        <w:r w:rsidR="001D69E3">
          <w:t>2.2. Материалы, оборудование и инструменты,</w:t>
        </w:r>
        <w:r w:rsidR="00FC2777">
          <w:t xml:space="preserve"> запрещенные на площадке</w:t>
        </w:r>
        <w:r w:rsidR="001D69E3">
          <w:tab/>
        </w:r>
        <w:r w:rsidR="001D69E3">
          <w:fldChar w:fldCharType="begin"/>
        </w:r>
        <w:r w:rsidR="001D69E3">
          <w:instrText>PAGEREF __RefHeading___12 \h</w:instrText>
        </w:r>
        <w:r w:rsidR="001D69E3">
          <w:fldChar w:fldCharType="separate"/>
        </w:r>
        <w:r w:rsidR="001D69E3">
          <w:t>2</w:t>
        </w:r>
        <w:r w:rsidR="00FC2777">
          <w:t>1</w:t>
        </w:r>
        <w:r w:rsidR="001D69E3">
          <w:fldChar w:fldCharType="end"/>
        </w:r>
      </w:hyperlink>
    </w:p>
    <w:p w:rsidR="00AB0910" w:rsidRDefault="0063176D">
      <w:pPr>
        <w:pStyle w:val="1d"/>
        <w:tabs>
          <w:tab w:val="clear" w:pos="9825"/>
          <w:tab w:val="right" w:pos="9355"/>
        </w:tabs>
      </w:pPr>
      <w:hyperlink w:anchor="__RefHeading___14" w:history="1">
        <w:r w:rsidR="001D69E3">
          <w:t>3. Приложения</w:t>
        </w:r>
        <w:r w:rsidR="001D69E3">
          <w:tab/>
        </w:r>
        <w:r w:rsidR="001D69E3">
          <w:fldChar w:fldCharType="begin"/>
        </w:r>
        <w:r w:rsidR="001D69E3">
          <w:instrText>PAGEREF __RefHeading___14 \h</w:instrText>
        </w:r>
        <w:r w:rsidR="001D69E3">
          <w:fldChar w:fldCharType="separate"/>
        </w:r>
        <w:r w:rsidR="001D69E3">
          <w:t>2</w:t>
        </w:r>
        <w:r w:rsidR="00FC2777">
          <w:t>1</w:t>
        </w:r>
        <w:r w:rsidR="001D69E3">
          <w:fldChar w:fldCharType="end"/>
        </w:r>
      </w:hyperlink>
    </w:p>
    <w:p w:rsidR="00AB0910" w:rsidRDefault="001D69E3">
      <w:r>
        <w:fldChar w:fldCharType="end"/>
      </w:r>
    </w:p>
    <w:p w:rsidR="00AB0910" w:rsidRDefault="00AB0910">
      <w:pPr>
        <w:pStyle w:val="bullet"/>
        <w:numPr>
          <w:ilvl w:val="0"/>
          <w:numId w:val="0"/>
        </w:numPr>
        <w:ind w:left="360" w:hanging="360"/>
        <w:jc w:val="both"/>
        <w:rPr>
          <w:rFonts w:ascii="Times New Roman" w:hAnsi="Times New Roman"/>
        </w:rPr>
      </w:pPr>
    </w:p>
    <w:p w:rsidR="00AB0910" w:rsidRDefault="001D69E3">
      <w:pPr>
        <w:spacing w:after="0" w:line="360" w:lineRule="auto"/>
      </w:pPr>
      <w:r>
        <w:br w:type="page"/>
      </w:r>
    </w:p>
    <w:p w:rsidR="00AB0910" w:rsidRDefault="001D69E3">
      <w:pPr>
        <w:pStyle w:val="bullet"/>
        <w:numPr>
          <w:ilvl w:val="0"/>
          <w:numId w:val="0"/>
        </w:numPr>
        <w:jc w:val="center"/>
        <w:rPr>
          <w:rFonts w:ascii="Times New Roman" w:hAnsi="Times New Roman"/>
          <w:b/>
        </w:rPr>
      </w:pPr>
      <w:r>
        <w:rPr>
          <w:rFonts w:ascii="Times New Roman" w:hAnsi="Times New Roman"/>
          <w:b/>
        </w:rPr>
        <w:lastRenderedPageBreak/>
        <w:t>ИСПОЛЬЗУЕМЫЕ СОКРАЩЕНИЯ</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ФГОС – Федеральный государственный образовательный стандарт</w:t>
      </w:r>
    </w:p>
    <w:p w:rsidR="00AB0910" w:rsidRDefault="001D69E3" w:rsidP="001D69E3">
      <w:pPr>
        <w:pStyle w:val="ab"/>
        <w:numPr>
          <w:ilvl w:val="0"/>
          <w:numId w:val="1"/>
        </w:numPr>
        <w:tabs>
          <w:tab w:val="left" w:pos="426"/>
        </w:tabs>
        <w:spacing w:after="0" w:line="360" w:lineRule="auto"/>
        <w:ind w:left="0" w:firstLine="0"/>
        <w:jc w:val="both"/>
        <w:rPr>
          <w:rFonts w:ascii="Times New Roman" w:hAnsi="Times New Roman"/>
        </w:rPr>
      </w:pPr>
      <w:r>
        <w:rPr>
          <w:rFonts w:ascii="Times New Roman" w:hAnsi="Times New Roman"/>
        </w:rPr>
        <w:t>ПС – Профессиональный стандарт</w:t>
      </w:r>
    </w:p>
    <w:p w:rsidR="00AB0910" w:rsidRDefault="001D69E3" w:rsidP="001D69E3">
      <w:pPr>
        <w:pStyle w:val="ab"/>
        <w:numPr>
          <w:ilvl w:val="0"/>
          <w:numId w:val="1"/>
        </w:numPr>
        <w:tabs>
          <w:tab w:val="left" w:pos="426"/>
        </w:tabs>
        <w:spacing w:after="0" w:line="360" w:lineRule="auto"/>
        <w:ind w:left="0" w:firstLine="0"/>
        <w:jc w:val="both"/>
        <w:rPr>
          <w:rFonts w:ascii="Times New Roman" w:hAnsi="Times New Roman"/>
        </w:rPr>
      </w:pPr>
      <w:r>
        <w:rPr>
          <w:rFonts w:ascii="Times New Roman" w:hAnsi="Times New Roman"/>
        </w:rPr>
        <w:t>ТК - Требования компетенции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КЗ - Конкурсное задание</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ИЛ - Инфраструктурный лист</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КО - Критерии оценки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ПЗ - План застройки площадки компетенции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ОТ и ТБ – Охрана труда и техника безопасности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СПК – Специальные правила компетенции</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 xml:space="preserve"> ОЭ – Оценивающие эксперты</w:t>
      </w:r>
    </w:p>
    <w:p w:rsidR="00AB0910" w:rsidRDefault="001D69E3" w:rsidP="001D69E3">
      <w:pPr>
        <w:pStyle w:val="bullet"/>
        <w:numPr>
          <w:ilvl w:val="0"/>
          <w:numId w:val="1"/>
        </w:numPr>
        <w:tabs>
          <w:tab w:val="clear" w:pos="360"/>
          <w:tab w:val="left" w:pos="426"/>
        </w:tabs>
        <w:ind w:left="0" w:firstLine="0"/>
        <w:jc w:val="both"/>
        <w:rPr>
          <w:rFonts w:ascii="Times New Roman" w:hAnsi="Times New Roman"/>
        </w:rPr>
      </w:pPr>
      <w:r>
        <w:rPr>
          <w:rFonts w:ascii="Times New Roman" w:hAnsi="Times New Roman"/>
        </w:rPr>
        <w:t xml:space="preserve"> ГЭ – Главный эксперт</w:t>
      </w:r>
    </w:p>
    <w:p w:rsidR="00AB0910" w:rsidRDefault="00AB0910">
      <w:pPr>
        <w:pStyle w:val="bullet"/>
        <w:numPr>
          <w:ilvl w:val="0"/>
          <w:numId w:val="0"/>
        </w:numPr>
        <w:ind w:left="360" w:hanging="360"/>
        <w:jc w:val="both"/>
        <w:rPr>
          <w:rFonts w:ascii="Times New Roman" w:hAnsi="Times New Roman"/>
        </w:rPr>
      </w:pPr>
    </w:p>
    <w:p w:rsidR="00AB0910" w:rsidRDefault="001D69E3">
      <w:pPr>
        <w:spacing w:after="0" w:line="360" w:lineRule="auto"/>
        <w:jc w:val="both"/>
        <w:rPr>
          <w:b/>
        </w:rPr>
      </w:pPr>
      <w:r>
        <w:rPr>
          <w:b/>
        </w:rPr>
        <w:br w:type="page"/>
      </w:r>
    </w:p>
    <w:p w:rsidR="00AB0910" w:rsidRDefault="001D69E3">
      <w:pPr>
        <w:pStyle w:val="-2"/>
        <w:spacing w:before="0" w:after="0"/>
        <w:jc w:val="center"/>
      </w:pPr>
      <w:bookmarkStart w:id="1" w:name="__RefHeading___1"/>
      <w:bookmarkEnd w:id="1"/>
      <w:r>
        <w:lastRenderedPageBreak/>
        <w:t>1. ОСНОВНЫЕ ТРЕБОВАНИЯ КОМПЕТЕНЦИИ</w:t>
      </w:r>
    </w:p>
    <w:p w:rsidR="00AB0910" w:rsidRDefault="001D69E3">
      <w:pPr>
        <w:pStyle w:val="-2"/>
        <w:spacing w:before="0" w:after="0"/>
        <w:jc w:val="center"/>
      </w:pPr>
      <w:bookmarkStart w:id="2" w:name="__RefHeading___2"/>
      <w:bookmarkEnd w:id="2"/>
      <w:r>
        <w:t>1.1. ОБЩИЕ СВЕДЕНИЯ О ТРЕБОВАНИЯХ КОМПЕТЕНЦИИ</w:t>
      </w:r>
    </w:p>
    <w:p w:rsidR="00AB0910" w:rsidRDefault="001D69E3">
      <w:pPr>
        <w:spacing w:after="0" w:line="360" w:lineRule="auto"/>
        <w:ind w:firstLine="709"/>
        <w:jc w:val="both"/>
      </w:pPr>
      <w:r>
        <w:t xml:space="preserve">Требования компетенции «Парикмахерское искусство» </w:t>
      </w:r>
      <w:bookmarkStart w:id="3" w:name="_Hlk123050441"/>
      <w:r>
        <w:t>определяют знания, умения, навыки и трудовые функции</w:t>
      </w:r>
      <w:bookmarkEnd w:id="3"/>
      <w:r>
        <w:t xml:space="preserve">, которые лежат в основе наиболее актуальных требований работодателей отрасли. </w:t>
      </w:r>
    </w:p>
    <w:p w:rsidR="00AB0910" w:rsidRDefault="001D69E3">
      <w:pPr>
        <w:spacing w:after="0" w:line="360" w:lineRule="auto"/>
        <w:ind w:firstLine="709"/>
        <w:jc w:val="both"/>
      </w:pPr>
      <w: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AB0910" w:rsidRDefault="001D69E3">
      <w:pPr>
        <w:spacing w:after="0" w:line="360" w:lineRule="auto"/>
        <w:ind w:firstLine="709"/>
        <w:jc w:val="both"/>
      </w:pPr>
      <w: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AB0910" w:rsidRDefault="001D69E3">
      <w:pPr>
        <w:spacing w:after="0" w:line="360" w:lineRule="auto"/>
        <w:ind w:firstLine="709"/>
        <w:jc w:val="both"/>
      </w:pPr>
      <w: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B0910" w:rsidRDefault="001D69E3">
      <w:pPr>
        <w:spacing w:after="0" w:line="360" w:lineRule="auto"/>
        <w:ind w:firstLine="709"/>
        <w:jc w:val="both"/>
      </w:pPr>
      <w: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B0910" w:rsidRDefault="001D69E3">
      <w:pPr>
        <w:pStyle w:val="-2"/>
        <w:spacing w:before="0" w:after="0"/>
        <w:jc w:val="center"/>
      </w:pPr>
      <w:bookmarkStart w:id="4" w:name="__RefHeading___3"/>
      <w:bookmarkEnd w:id="4"/>
      <w:r>
        <w:t>1.2. ПЕРЕЧЕНЬ ПРОФЕССИОНАЛЬНЫХ ЗАДАЧ СПЕЦИАЛИСТА ПО КОМПЕТЕНЦИИ «ПАРИКМАХЕРСКОЕ ИСКУССТВО»</w:t>
      </w:r>
    </w:p>
    <w:p w:rsidR="00AB0910" w:rsidRDefault="001D69E3">
      <w:pPr>
        <w:spacing w:after="0" w:line="360" w:lineRule="auto"/>
        <w:jc w:val="right"/>
      </w:pPr>
      <w:r>
        <w:t>Таблица 1</w:t>
      </w:r>
    </w:p>
    <w:p w:rsidR="00AB0910" w:rsidRDefault="001D69E3">
      <w:pPr>
        <w:spacing w:after="0" w:line="360" w:lineRule="auto"/>
        <w:jc w:val="center"/>
        <w:rPr>
          <w:b/>
        </w:rPr>
      </w:pPr>
      <w:r>
        <w:rPr>
          <w:b/>
        </w:rPr>
        <w:t>Перечень профессиональных задач специалиста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6609"/>
        <w:gridCol w:w="2119"/>
      </w:tblGrid>
      <w:tr w:rsidR="00AB0910">
        <w:tc>
          <w:tcPr>
            <w:tcW w:w="617"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B0910" w:rsidRDefault="001D69E3">
            <w:pPr>
              <w:spacing w:after="0" w:line="240" w:lineRule="auto"/>
              <w:jc w:val="center"/>
              <w:rPr>
                <w:b/>
                <w:sz w:val="24"/>
              </w:rPr>
            </w:pPr>
            <w:r>
              <w:rPr>
                <w:b/>
                <w:sz w:val="24"/>
              </w:rPr>
              <w:t>№ п/п</w:t>
            </w:r>
          </w:p>
        </w:tc>
        <w:tc>
          <w:tcPr>
            <w:tcW w:w="660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B0910" w:rsidRDefault="001D69E3">
            <w:pPr>
              <w:tabs>
                <w:tab w:val="left" w:pos="385"/>
              </w:tabs>
              <w:spacing w:after="0" w:line="240" w:lineRule="auto"/>
              <w:jc w:val="center"/>
              <w:rPr>
                <w:b/>
                <w:sz w:val="24"/>
                <w:highlight w:val="green"/>
              </w:rPr>
            </w:pPr>
            <w:r>
              <w:rPr>
                <w:b/>
                <w:sz w:val="24"/>
              </w:rPr>
              <w:t>Раздел</w:t>
            </w:r>
          </w:p>
        </w:tc>
        <w:tc>
          <w:tcPr>
            <w:tcW w:w="211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B0910" w:rsidRDefault="001D69E3">
            <w:pPr>
              <w:spacing w:after="0" w:line="240" w:lineRule="auto"/>
              <w:jc w:val="center"/>
              <w:rPr>
                <w:b/>
                <w:sz w:val="24"/>
              </w:rPr>
            </w:pPr>
            <w:r>
              <w:rPr>
                <w:b/>
                <w:sz w:val="24"/>
              </w:rPr>
              <w:t>Важность в %</w:t>
            </w: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1</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Организация рабочего пространства и рабочий процесс</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18</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Назначение, применение, уход и техническое обслуживание всего оборудования, а также правила безопасности.</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Время, необходимое для выполнения каждой процедуры.</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Существующие Назначение, применение, уход и возможные риски, связанные с использованием различных средств и химических составов.</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Симптомы и причины проблем и заболеваний волос, и кожи головы.</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Правила безопасности и Санитарно-гигиенические нормы.</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Важность защиты окружающей среды и заботы об экологии.</w:t>
            </w:r>
          </w:p>
          <w:p w:rsidR="00AB0910" w:rsidRDefault="001D69E3">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использования рациональных в долгосрочной перспективе приемов работы.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Подготавливать рабочее место и следить за тем, чтобы оно было чистым, безопасным и комфортным.</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Планировать, подготавливать и выполнять каждую процедуру в рамках заданного времени.</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использовать, очищать и хранить все оборудование и материалы в безопасности, чистоте и в соответствии с инструкциями производителя.</w:t>
            </w:r>
          </w:p>
          <w:p w:rsidR="00AB0910" w:rsidRDefault="001D69E3">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Заботиться о здоровье, о защите окружающей среды, а также работать в соответствии с Правилами безопасности.</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2</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Коммуникации и забота о клиенте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18</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Основы эффективных и продолжительных взаимоотношений с клиентами.</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Подходящие формы и стили коммуникации с клиентами различных культур, возрастов, ожиданий и предпочтений.</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Тенденции, события и разработки в моде и уходе за волосами.</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Важность самоорганизации, </w:t>
            </w:r>
            <w:proofErr w:type="spellStart"/>
            <w:r>
              <w:rPr>
                <w:rFonts w:ascii="Times New Roman" w:hAnsi="Times New Roman"/>
                <w:sz w:val="24"/>
              </w:rPr>
              <w:t>таймменеджмента</w:t>
            </w:r>
            <w:proofErr w:type="spellEnd"/>
            <w:r>
              <w:rPr>
                <w:rFonts w:ascii="Times New Roman" w:hAnsi="Times New Roman"/>
                <w:sz w:val="24"/>
              </w:rPr>
              <w:t xml:space="preserve"> и </w:t>
            </w:r>
            <w:proofErr w:type="spellStart"/>
            <w:r>
              <w:rPr>
                <w:rFonts w:ascii="Times New Roman" w:hAnsi="Times New Roman"/>
                <w:sz w:val="24"/>
              </w:rPr>
              <w:t>самопрезентации</w:t>
            </w:r>
            <w:proofErr w:type="spellEnd"/>
            <w:r>
              <w:rPr>
                <w:rFonts w:ascii="Times New Roman" w:hAnsi="Times New Roman"/>
                <w:sz w:val="24"/>
              </w:rPr>
              <w:t xml:space="preserve"> – для того, чтобы клиент чувствовал себя комфортно и мог довериться вам.</w:t>
            </w:r>
          </w:p>
          <w:p w:rsidR="00AB0910" w:rsidRDefault="001D69E3">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ведения учета клиентов, а также материалов, которые использовались для каждого клиента, и других важных моментов.</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numPr>
                <w:ilvl w:val="0"/>
                <w:numId w:val="5"/>
              </w:numPr>
              <w:tabs>
                <w:tab w:val="left" w:pos="385"/>
              </w:tabs>
              <w:spacing w:after="0" w:line="240" w:lineRule="auto"/>
              <w:ind w:left="0" w:firstLine="0"/>
              <w:contextualSpacing/>
              <w:jc w:val="both"/>
              <w:rPr>
                <w:sz w:val="24"/>
              </w:rPr>
            </w:pPr>
            <w:r>
              <w:rPr>
                <w:sz w:val="24"/>
              </w:rPr>
              <w:t>Подготавливать рабочее место и следить за тем, чтобы оно было чистым, безопасным и комфортным.</w:t>
            </w:r>
          </w:p>
          <w:p w:rsidR="00AB0910" w:rsidRDefault="001D69E3">
            <w:pPr>
              <w:numPr>
                <w:ilvl w:val="0"/>
                <w:numId w:val="5"/>
              </w:numPr>
              <w:tabs>
                <w:tab w:val="left" w:pos="385"/>
              </w:tabs>
              <w:spacing w:after="0" w:line="240" w:lineRule="auto"/>
              <w:ind w:left="0" w:firstLine="0"/>
              <w:contextualSpacing/>
              <w:jc w:val="both"/>
              <w:rPr>
                <w:sz w:val="24"/>
              </w:rPr>
            </w:pPr>
            <w:r>
              <w:rPr>
                <w:sz w:val="24"/>
              </w:rPr>
              <w:t>Встречать клиента и находить с ним общий язык, выслушивать пожелания клиента и задавать наводящие вопросы с целью выявления или уточнения его потребностей.</w:t>
            </w:r>
          </w:p>
          <w:p w:rsidR="00AB0910" w:rsidRDefault="001D69E3">
            <w:pPr>
              <w:numPr>
                <w:ilvl w:val="0"/>
                <w:numId w:val="5"/>
              </w:numPr>
              <w:tabs>
                <w:tab w:val="left" w:pos="385"/>
              </w:tabs>
              <w:spacing w:after="0" w:line="240" w:lineRule="auto"/>
              <w:ind w:left="0" w:firstLine="0"/>
              <w:contextualSpacing/>
              <w:jc w:val="both"/>
              <w:rPr>
                <w:sz w:val="24"/>
              </w:rPr>
            </w:pPr>
            <w:r>
              <w:rPr>
                <w:sz w:val="24"/>
              </w:rPr>
              <w:t>Сопоставлять пожелания клиента с его типом и особенностями волос, их состоянием, предыдущими процедурами и уходом; получать согласие в отношении дальнейших действий.</w:t>
            </w:r>
          </w:p>
          <w:p w:rsidR="00AB0910" w:rsidRDefault="001D69E3">
            <w:pPr>
              <w:numPr>
                <w:ilvl w:val="0"/>
                <w:numId w:val="5"/>
              </w:numPr>
              <w:tabs>
                <w:tab w:val="left" w:pos="385"/>
              </w:tabs>
              <w:spacing w:after="0" w:line="240" w:lineRule="auto"/>
              <w:ind w:left="0" w:firstLine="0"/>
              <w:contextualSpacing/>
              <w:jc w:val="both"/>
              <w:rPr>
                <w:sz w:val="24"/>
              </w:rPr>
            </w:pPr>
            <w:r>
              <w:rPr>
                <w:sz w:val="24"/>
              </w:rPr>
              <w:t>Поддерживать позитивный контакт с клиентом в течение всей процедуры.</w:t>
            </w:r>
          </w:p>
          <w:p w:rsidR="00AB0910" w:rsidRDefault="001D69E3">
            <w:pPr>
              <w:numPr>
                <w:ilvl w:val="0"/>
                <w:numId w:val="5"/>
              </w:numPr>
              <w:tabs>
                <w:tab w:val="left" w:pos="385"/>
              </w:tabs>
              <w:spacing w:after="0" w:line="240" w:lineRule="auto"/>
              <w:ind w:left="0" w:firstLine="0"/>
              <w:contextualSpacing/>
              <w:jc w:val="both"/>
              <w:rPr>
                <w:sz w:val="24"/>
              </w:rPr>
            </w:pPr>
            <w:r>
              <w:rPr>
                <w:sz w:val="24"/>
              </w:rPr>
              <w:t>Получать обратную связь от клиента до окончания процедуры.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3</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Стрижка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15</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Природу различных типов волос, включая волосы на лице.</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Классификацию волос по этническим признакам.</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Особенности, направление и схемы роста волос.</w:t>
            </w:r>
          </w:p>
          <w:p w:rsidR="00AB0910" w:rsidRDefault="001D69E3">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Взаимосвязь между формой лица и стилями причесок.</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Проводить оценку характеристик волос и подбирать стиль и способы стрижки, основываясь на их типе, особенностях и состоянии.</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Делать выводы относительно выбранной клиентом стрижки – ее целесообразности, приемлемости и ожидаемого результата; уметь деликатно сообщать об этом клиенту и предлагать альтернативные варианты в случае необходимости.</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Пользоваться полным спектром парикмахерских инструментов, включая простые и </w:t>
            </w:r>
            <w:proofErr w:type="spellStart"/>
            <w:r>
              <w:rPr>
                <w:rFonts w:ascii="Times New Roman" w:hAnsi="Times New Roman"/>
                <w:sz w:val="24"/>
              </w:rPr>
              <w:t>филировочные</w:t>
            </w:r>
            <w:proofErr w:type="spellEnd"/>
            <w:r>
              <w:rPr>
                <w:rFonts w:ascii="Times New Roman" w:hAnsi="Times New Roman"/>
                <w:sz w:val="24"/>
              </w:rPr>
              <w:t xml:space="preserve"> ножницы, бритву, машинку для стрижки (с насадками или без).</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Пользоваться различными техниками стрижки на влажных или сухих волосах: техника зубчатого среза, сведение на «нет», градация, слои, </w:t>
            </w:r>
            <w:proofErr w:type="spellStart"/>
            <w:r>
              <w:rPr>
                <w:rFonts w:ascii="Times New Roman" w:hAnsi="Times New Roman"/>
                <w:sz w:val="24"/>
              </w:rPr>
              <w:t>текстурирование</w:t>
            </w:r>
            <w:proofErr w:type="spellEnd"/>
            <w:r>
              <w:rPr>
                <w:rFonts w:ascii="Times New Roman" w:hAnsi="Times New Roman"/>
                <w:sz w:val="24"/>
              </w:rPr>
              <w:t xml:space="preserve">, </w:t>
            </w:r>
            <w:proofErr w:type="spellStart"/>
            <w:r>
              <w:rPr>
                <w:rFonts w:ascii="Times New Roman" w:hAnsi="Times New Roman"/>
                <w:sz w:val="24"/>
              </w:rPr>
              <w:t>несведение</w:t>
            </w:r>
            <w:proofErr w:type="spellEnd"/>
            <w:r>
              <w:rPr>
                <w:rFonts w:ascii="Times New Roman" w:hAnsi="Times New Roman"/>
                <w:sz w:val="24"/>
              </w:rPr>
              <w:t>.</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Стричь волосы на лице и делать дизайн бороды (как единой бороды, так и более замысловатых вариантов).</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Выполнять сложные стрижки, требующие высокой квалификации.</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Выполнять стрижку накладных прядей.</w:t>
            </w:r>
          </w:p>
          <w:p w:rsidR="00AB0910" w:rsidRDefault="001D69E3">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Выполнять </w:t>
            </w:r>
            <w:proofErr w:type="spellStart"/>
            <w:r>
              <w:rPr>
                <w:rFonts w:ascii="Times New Roman" w:hAnsi="Times New Roman"/>
                <w:sz w:val="24"/>
              </w:rPr>
              <w:t>hair</w:t>
            </w:r>
            <w:proofErr w:type="spellEnd"/>
            <w:r>
              <w:rPr>
                <w:rFonts w:ascii="Times New Roman" w:hAnsi="Times New Roman"/>
                <w:sz w:val="24"/>
              </w:rPr>
              <w:t xml:space="preserve"> </w:t>
            </w:r>
            <w:proofErr w:type="spellStart"/>
            <w:r>
              <w:rPr>
                <w:rFonts w:ascii="Times New Roman" w:hAnsi="Times New Roman"/>
                <w:sz w:val="24"/>
              </w:rPr>
              <w:t>tattoos</w:t>
            </w:r>
            <w:proofErr w:type="spellEnd"/>
            <w:r>
              <w:rPr>
                <w:rFonts w:ascii="Times New Roman" w:hAnsi="Times New Roman"/>
                <w:sz w:val="24"/>
              </w:rPr>
              <w:t>.</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lastRenderedPageBreak/>
              <w:t>4</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Окрашивание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15</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Принципы, лежащие в основе изменения цвета волос.</w:t>
            </w:r>
          </w:p>
          <w:p w:rsidR="00AB0910" w:rsidRDefault="001D69E3">
            <w:pPr>
              <w:pStyle w:val="ab"/>
              <w:numPr>
                <w:ilvl w:val="0"/>
                <w:numId w:val="8"/>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варианты услуг по окрашиванию, в том числе наиболее популярных, для клиентов-мужчин и клиентов-женщин.</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Различные техники – для временного, </w:t>
            </w:r>
            <w:proofErr w:type="spellStart"/>
            <w:r>
              <w:rPr>
                <w:rFonts w:ascii="Times New Roman" w:hAnsi="Times New Roman"/>
                <w:sz w:val="24"/>
              </w:rPr>
              <w:t>полуперманентного</w:t>
            </w:r>
            <w:proofErr w:type="spellEnd"/>
            <w:r>
              <w:rPr>
                <w:rFonts w:ascii="Times New Roman" w:hAnsi="Times New Roman"/>
                <w:sz w:val="24"/>
              </w:rPr>
              <w:t xml:space="preserve"> и перманентного окрашивания волос с учетом пожеланий клиента, типа волос, их особенностей и состояния.</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техники обесцвечивания волос и коррекции цвета с учетом пожеланий клиента, типа волос, их особенностей и состояния.</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Весь спектр обесцвечивающих составов и красителей, их свойства и особенности применения, а также ограничения в использовании.</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Взаимодействие химических составов друг с другом, а также с волосами и кожей.</w:t>
            </w:r>
          </w:p>
          <w:p w:rsidR="00AB0910" w:rsidRDefault="001D69E3">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Возможные варианты окрашивания/снятия цвета накладных прядей.</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Анализировать реакцию волос на нанесение химического состава или красителей.</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Знать и уметь распознавать ситуации, когда осуществление окрашивания, снятия цвета и обесцвечивания не рекомендуется или является недопустимым.</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Оценивать осуществимость пожеланий клиента относительно окрашивания и уметь предлагать альтернативные варианты или советы в случае необходимости.</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Защищать одежду, тело и кожу клиента во время всей процедуры.</w:t>
            </w:r>
          </w:p>
          <w:p w:rsidR="00AB0910" w:rsidRDefault="001D69E3">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Проводить тест на коже и тест на аллергию и уметь</w:t>
            </w:r>
          </w:p>
          <w:p w:rsidR="00AB0910" w:rsidRDefault="001D69E3">
            <w:pPr>
              <w:tabs>
                <w:tab w:val="left" w:pos="385"/>
              </w:tabs>
              <w:spacing w:after="0" w:line="240" w:lineRule="auto"/>
              <w:jc w:val="both"/>
              <w:rPr>
                <w:sz w:val="24"/>
              </w:rPr>
            </w:pPr>
            <w:r>
              <w:rPr>
                <w:sz w:val="24"/>
              </w:rPr>
              <w:t>интерпретировать результаты.</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Выбирать и использовать химические составы и продукцию для осветления, затемнения, добавления или смывки, а также для коррекции цвета.</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Контролировать время, необходимое для выполнения</w:t>
            </w:r>
          </w:p>
          <w:p w:rsidR="00AB0910" w:rsidRDefault="001D69E3">
            <w:pPr>
              <w:tabs>
                <w:tab w:val="left" w:pos="385"/>
              </w:tabs>
              <w:spacing w:after="0" w:line="240" w:lineRule="auto"/>
              <w:jc w:val="both"/>
              <w:rPr>
                <w:sz w:val="24"/>
              </w:rPr>
            </w:pPr>
            <w:r>
              <w:rPr>
                <w:sz w:val="24"/>
              </w:rPr>
              <w:t>соответствующих процедур.</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Определять количество и спектр красителей и процедур по обесцвечиванию, которые будут выгодно подчеркивать друг друга, стиль и форму стрижки.</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Выбирать красители/составы для снятия цвета и обесцвечивания, смешивать их, подготавливать к нанесению, тестировать, наносить, выдерживать, оценивать степень готовности и производить смывку</w:t>
            </w:r>
          </w:p>
          <w:p w:rsidR="00AB0910" w:rsidRDefault="001D69E3">
            <w:pPr>
              <w:tabs>
                <w:tab w:val="left" w:pos="385"/>
              </w:tabs>
              <w:spacing w:after="0" w:line="240" w:lineRule="auto"/>
              <w:jc w:val="both"/>
              <w:rPr>
                <w:sz w:val="24"/>
              </w:rPr>
            </w:pPr>
            <w:r>
              <w:rPr>
                <w:sz w:val="24"/>
              </w:rPr>
              <w:t>– в соответствии с инструкциями производителя.</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Наносить химические составы, ориентируясь на длину и тип волос, а также в соответствии с тем, подвергались ли волосы химическому воздействию ранее.</w:t>
            </w:r>
          </w:p>
          <w:p w:rsidR="00AB0910" w:rsidRDefault="001D69E3">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Применять тепловое воздействие, включая использование </w:t>
            </w:r>
            <w:proofErr w:type="spellStart"/>
            <w:r>
              <w:rPr>
                <w:rFonts w:ascii="Times New Roman" w:hAnsi="Times New Roman"/>
                <w:sz w:val="24"/>
              </w:rPr>
              <w:t>сушуаров</w:t>
            </w:r>
            <w:proofErr w:type="spellEnd"/>
            <w:r>
              <w:rPr>
                <w:rFonts w:ascii="Times New Roman" w:hAnsi="Times New Roman"/>
                <w:sz w:val="24"/>
              </w:rPr>
              <w:t>, в соответствии с производимой процедурой и инструкциями производителя.</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lastRenderedPageBreak/>
              <w:t>5</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Укладка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18</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Применение и эффект от различных инструментов и </w:t>
            </w:r>
            <w:proofErr w:type="spellStart"/>
            <w:r>
              <w:rPr>
                <w:rFonts w:ascii="Times New Roman" w:hAnsi="Times New Roman"/>
                <w:sz w:val="24"/>
              </w:rPr>
              <w:t>термо</w:t>
            </w:r>
            <w:proofErr w:type="spellEnd"/>
            <w:r>
              <w:rPr>
                <w:rFonts w:ascii="Times New Roman" w:hAnsi="Times New Roman"/>
                <w:sz w:val="24"/>
              </w:rPr>
              <w:t>- инструментов, предназначенных для сушки волос.</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от различных укладочных средств и материалов, как традиционных, так и нетрадиционных.</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Применение и эффект от различных </w:t>
            </w:r>
            <w:proofErr w:type="spellStart"/>
            <w:r>
              <w:rPr>
                <w:rFonts w:ascii="Times New Roman" w:hAnsi="Times New Roman"/>
                <w:sz w:val="24"/>
              </w:rPr>
              <w:t>термо</w:t>
            </w:r>
            <w:proofErr w:type="spellEnd"/>
            <w:r>
              <w:rPr>
                <w:rFonts w:ascii="Times New Roman" w:hAnsi="Times New Roman"/>
                <w:sz w:val="24"/>
              </w:rPr>
              <w:t>-инструментов для работы с высушенными волосами.</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Способы использования накладных прядей, наращенных волос и украшений в прическе с целью подчеркнуть образ.</w:t>
            </w:r>
          </w:p>
          <w:p w:rsidR="00AB0910" w:rsidRDefault="001D69E3">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различных укладочных средств.</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использовать соответствующие инструменты для сушки и укладки волос.</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использовать укладочные средства, которые помогут добиться желаемого результата.</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Следовать замыслу и стилю стрижки в процессе сушки и укладки волос.</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Подбирать и добавлять украшения в прическу, если это необходимо – </w:t>
            </w:r>
            <w:proofErr w:type="gramStart"/>
            <w:r>
              <w:rPr>
                <w:rFonts w:ascii="Times New Roman" w:hAnsi="Times New Roman"/>
                <w:sz w:val="24"/>
              </w:rPr>
              <w:t>во время</w:t>
            </w:r>
            <w:proofErr w:type="gramEnd"/>
            <w:r>
              <w:rPr>
                <w:rFonts w:ascii="Times New Roman" w:hAnsi="Times New Roman"/>
                <w:sz w:val="24"/>
              </w:rPr>
              <w:t xml:space="preserve"> или после укладки, в соответствии с типом и назначением украшений.</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Дорабатывать стрижку в случае необходимости, чтобы добиться желаемого результата в укладке и законченного образа.</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Подбирать и добавлять волосы (наращенные пряди, накладные пряди из синтетических либо натуральных волос) </w:t>
            </w:r>
            <w:proofErr w:type="gramStart"/>
            <w:r>
              <w:rPr>
                <w:rFonts w:ascii="Times New Roman" w:hAnsi="Times New Roman"/>
                <w:sz w:val="24"/>
              </w:rPr>
              <w:t>во время</w:t>
            </w:r>
            <w:proofErr w:type="gramEnd"/>
            <w:r>
              <w:rPr>
                <w:rFonts w:ascii="Times New Roman" w:hAnsi="Times New Roman"/>
                <w:sz w:val="24"/>
              </w:rPr>
              <w:t xml:space="preserve"> или после укладки с доработкой стрижки их по мере необходимости.</w:t>
            </w:r>
          </w:p>
          <w:p w:rsidR="00AB0910" w:rsidRDefault="001D69E3">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Наносить финиш-продукты (если это необходимо), во время или после укладки, в соответствии со стандартами индустрии.</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lastRenderedPageBreak/>
              <w:t>6</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Химическое воздействие (перманентная завивка и выпрямление)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6</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Принципы, лежащие в основе изменения текстуры волос.</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Техники, используемые для изменения текстуры волос.</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Свойства, применение и ограничения в использовании различных химических составов.</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Взаимодействие химических составов друг с другом, волосами и кожей.</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Возможность химического воздействия в зависимости от длины, типа и состояния волос.</w:t>
            </w:r>
          </w:p>
          <w:p w:rsidR="00AB0910" w:rsidRDefault="001D69E3">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варианты услуг по химическому воздействию, в том числе наиболее популярные услуги для клиентов-мужчин и клиентов-женщин.</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Анализировать реакцию волос на нанесение химического состава, учитывая длину и тип, а также состояние волос и воздействия, которым волосы подвергались ранее.</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Проводить тест на коже и тест на аллергию, и уметь интерпретировать результаты.</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Оценивать осуществимость пожеланий клиента и уметь предложить альтернативные варианты или советы в случае необходимости.</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Контролировать время, необходимое для выполнения соответствующих процедур.</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Защищать одежду, тело и кожу клиента во время всей процедуры.</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Соблюдать правила нанесения, выдержки и смывки химического состава в соответствии с инструкциями производителя и правилами безопасности.</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Грамотно выбирать химические составы, смешивать их, подготавливать к нанесению, тестировать, наносить, выдерживать, оценивать степень готовности и производить смывку, нейтрализацию или </w:t>
            </w:r>
            <w:proofErr w:type="spellStart"/>
            <w:r>
              <w:rPr>
                <w:rFonts w:ascii="Times New Roman" w:hAnsi="Times New Roman"/>
                <w:sz w:val="24"/>
              </w:rPr>
              <w:t>реформинг</w:t>
            </w:r>
            <w:proofErr w:type="spellEnd"/>
            <w:r>
              <w:rPr>
                <w:rFonts w:ascii="Times New Roman" w:hAnsi="Times New Roman"/>
                <w:sz w:val="24"/>
              </w:rPr>
              <w:t>, подготовку к укладке.</w:t>
            </w:r>
          </w:p>
          <w:p w:rsidR="00AB0910" w:rsidRDefault="001D69E3">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Избегать чрезмерного воздействия укладочных средств, которые могут перегрузить волосы или оказать негативное влияние на волосы, подвергшиеся химическому воздействию.</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1D69E3">
            <w:pPr>
              <w:spacing w:after="0" w:line="240" w:lineRule="auto"/>
              <w:jc w:val="center"/>
              <w:rPr>
                <w:sz w:val="24"/>
              </w:rPr>
            </w:pPr>
            <w:r>
              <w:rPr>
                <w:sz w:val="24"/>
              </w:rPr>
              <w:t>7</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center"/>
              <w:rPr>
                <w:b/>
                <w:sz w:val="24"/>
              </w:rPr>
            </w:pPr>
            <w:r>
              <w:rPr>
                <w:b/>
                <w:sz w:val="24"/>
              </w:rPr>
              <w:t>Особые Процедуры для волос, включая различные торжества, фотосессии, выставки, маркетинг, пиар, связи с общественностью</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spacing w:after="0" w:line="240" w:lineRule="auto"/>
              <w:jc w:val="center"/>
              <w:rPr>
                <w:b/>
                <w:sz w:val="24"/>
              </w:rPr>
            </w:pPr>
            <w:r>
              <w:rPr>
                <w:b/>
                <w:sz w:val="24"/>
              </w:rPr>
              <w:t>10</w:t>
            </w: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знать и понимать:</w:t>
            </w:r>
          </w:p>
          <w:p w:rsidR="00AB0910" w:rsidRDefault="001D69E3">
            <w:pPr>
              <w:pStyle w:val="ab"/>
              <w:numPr>
                <w:ilvl w:val="0"/>
                <w:numId w:val="16"/>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изучения пожеланий клиента, и проведения предварительного опроса клиента, уточнения непонятных моментов.</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Факторы, которые нужно учитывать при выявлении пожеланий клиента, в том числе цель мероприятия, </w:t>
            </w:r>
            <w:r>
              <w:rPr>
                <w:rFonts w:ascii="Times New Roman" w:hAnsi="Times New Roman"/>
                <w:sz w:val="24"/>
              </w:rPr>
              <w:lastRenderedPageBreak/>
              <w:t>окружение, временные рамки, бюджет, а также то, работаете ли вы с клиентом или моделью.</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Требования к реквизиту и аксессуарам.</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уточнения того, какие прически и процедуры попадают под понятие «классические».</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уточнения того, какие прически и процедуры попадают под понятие «авангардные».</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Возможные способы и источники получения информации, на основе которой будет построено выявление потребностей клиента.</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Использование накладных прядей (накладок) и украшений в соответствии с целями мероприятия; их влияние на образ и ограничения в использовании.</w:t>
            </w:r>
          </w:p>
          <w:p w:rsidR="00AB0910" w:rsidRDefault="001D69E3">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Основы фотографии образов, причёсок, отдельных элементов причёски или макияжа. Возможные способы применения фотографий работ в социальных сетях, либо других источниках информирования потенциальных клиентов с целью </w:t>
            </w:r>
            <w:proofErr w:type="spellStart"/>
            <w:r>
              <w:rPr>
                <w:rFonts w:ascii="Times New Roman" w:hAnsi="Times New Roman"/>
                <w:sz w:val="24"/>
              </w:rPr>
              <w:t>самопрезентации</w:t>
            </w:r>
            <w:proofErr w:type="spellEnd"/>
            <w:r>
              <w:rPr>
                <w:rFonts w:ascii="Times New Roman" w:hAnsi="Times New Roman"/>
                <w:sz w:val="24"/>
              </w:rPr>
              <w:t>.</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r w:rsidR="00AB0910">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B0910" w:rsidRDefault="00AB0910"/>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1D69E3">
            <w:pPr>
              <w:tabs>
                <w:tab w:val="left" w:pos="385"/>
              </w:tabs>
              <w:spacing w:after="0" w:line="240" w:lineRule="auto"/>
              <w:jc w:val="both"/>
              <w:rPr>
                <w:sz w:val="24"/>
              </w:rPr>
            </w:pPr>
            <w:r>
              <w:rPr>
                <w:sz w:val="24"/>
              </w:rPr>
              <w:t>Специалист должен уметь:</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Проводить предварительный опрос клиента и добиваться получения информативных ответов на все важные вопросы.</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Планировать объем работ и соответствующее ему вознаграждение, с учетом назначения мероприятия, временных рамок, бюджета, предоставляемых удобств, рабочего пространства, работы с клиентом или моделью, желаемого результата, продукции и материалов, оборудования, применения волосяных накладок и аксессуаров, подбора одежды и украшений, выполнения макияжа, обстоятельств и декораций.</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Выявлять потребности клиента, уделяя особое внимание (для классических образов): естественность, элегантность, плавность, чистота линий, независимость от временных тенденций, влияние на образ, целесообразность и эффективность применения накладных волос и аксессуаров, традиции, долговечность согласно требованиям.</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Выявлять потребности клиента, уделяя особое внимание модным и коммерческим трендам, идее и замыслу образа, креативности, стилю, использованию традиционных и специализированных техник, уместному и удачному использованию волосяных накладок и аксессуаров, материалам и продукции, а также срокам, в течение которых должен «держаться» образ.</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Производить доработку образа на этапе завершения работы, по согласованию с клиентом.</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Быть готовым вносить изменения или решать проблемы по мере их возникновения.</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Научить клиента самостоятельно производить изменения в образе или справляться с проблемами, если таковые возникнут.</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Считать размер вознаграждения в соответствии с объемом работ, с расчетом на повторное сотрудничество.</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Фотографировать образ, причёску или элементы причёски. Подбирать наилучшие ракурсы, редактировать и публиковать фотоматериал. Работать с социальными сетями.</w:t>
            </w:r>
          </w:p>
          <w:p w:rsidR="00AB0910" w:rsidRDefault="001D69E3">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Осуществлять взаимодействие с профессиональными командами в процессе создания модных коллекций либо проектов в области парикмахерского искусства.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910" w:rsidRDefault="00AB0910">
            <w:pPr>
              <w:spacing w:after="0" w:line="240" w:lineRule="auto"/>
              <w:jc w:val="center"/>
              <w:rPr>
                <w:sz w:val="24"/>
              </w:rPr>
            </w:pPr>
          </w:p>
        </w:tc>
      </w:tr>
    </w:tbl>
    <w:p w:rsidR="00AB0910" w:rsidRDefault="00AB0910">
      <w:pPr>
        <w:pStyle w:val="-2"/>
        <w:spacing w:before="0" w:after="0"/>
        <w:jc w:val="center"/>
      </w:pPr>
    </w:p>
    <w:p w:rsidR="00AB0910" w:rsidRDefault="001D69E3">
      <w:pPr>
        <w:pStyle w:val="-2"/>
        <w:spacing w:before="0" w:after="0"/>
        <w:jc w:val="center"/>
      </w:pPr>
      <w:bookmarkStart w:id="5" w:name="__RefHeading___4"/>
      <w:bookmarkEnd w:id="5"/>
      <w:r>
        <w:t>1.3. ТРЕБОВАНИЯ К СХЕМЕ ОЦЕНКИ</w:t>
      </w:r>
    </w:p>
    <w:p w:rsidR="00AB0910" w:rsidRDefault="001D69E3">
      <w:pPr>
        <w:pStyle w:val="af1"/>
        <w:widowControl/>
        <w:ind w:firstLine="709"/>
        <w:rPr>
          <w:rFonts w:ascii="Times New Roman" w:hAnsi="Times New Roman"/>
          <w:sz w:val="28"/>
        </w:rPr>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B0910" w:rsidRDefault="001D69E3">
      <w:pPr>
        <w:pStyle w:val="af1"/>
        <w:widowControl/>
        <w:ind w:firstLine="709"/>
        <w:jc w:val="right"/>
        <w:rPr>
          <w:rFonts w:ascii="Times New Roman" w:hAnsi="Times New Roman"/>
          <w:sz w:val="28"/>
        </w:rPr>
      </w:pPr>
      <w:r>
        <w:rPr>
          <w:rFonts w:ascii="Times New Roman" w:hAnsi="Times New Roman"/>
          <w:sz w:val="28"/>
        </w:rPr>
        <w:t>Таблица 2</w:t>
      </w:r>
    </w:p>
    <w:p w:rsidR="00AB0910" w:rsidRDefault="001D69E3">
      <w:pPr>
        <w:pStyle w:val="af1"/>
        <w:widowControl/>
        <w:jc w:val="center"/>
        <w:rPr>
          <w:rFonts w:ascii="Times New Roman" w:hAnsi="Times New Roman"/>
          <w:b/>
          <w:sz w:val="28"/>
        </w:rPr>
      </w:pPr>
      <w:r>
        <w:rPr>
          <w:rFonts w:ascii="Times New Roman" w:hAnsi="Times New Roman"/>
          <w:b/>
          <w:sz w:val="28"/>
        </w:rPr>
        <w:t>Матрица пересчета требований компетенции в критерии оценки</w:t>
      </w:r>
    </w:p>
    <w:tbl>
      <w:tblPr>
        <w:tblStyle w:val="afff4"/>
        <w:tblW w:w="5000" w:type="pct"/>
        <w:jc w:val="center"/>
        <w:tblLayout w:type="fixed"/>
        <w:tblLook w:val="04A0" w:firstRow="1" w:lastRow="0" w:firstColumn="1" w:lastColumn="0" w:noHBand="0" w:noVBand="1"/>
      </w:tblPr>
      <w:tblGrid>
        <w:gridCol w:w="2056"/>
        <w:gridCol w:w="329"/>
        <w:gridCol w:w="1581"/>
        <w:gridCol w:w="1555"/>
        <w:gridCol w:w="1703"/>
        <w:gridCol w:w="2121"/>
      </w:tblGrid>
      <w:tr w:rsidR="00E5509E" w:rsidRPr="00132E53" w:rsidTr="00E5509E">
        <w:trPr>
          <w:trHeight w:val="1538"/>
          <w:jc w:val="center"/>
        </w:trPr>
        <w:tc>
          <w:tcPr>
            <w:tcW w:w="3865" w:type="pct"/>
            <w:gridSpan w:val="5"/>
            <w:shd w:val="clear" w:color="auto" w:fill="92D050"/>
            <w:vAlign w:val="center"/>
          </w:tcPr>
          <w:p w:rsidR="00E5509E" w:rsidRPr="00132E53" w:rsidRDefault="00E5509E" w:rsidP="00E5509E">
            <w:pPr>
              <w:jc w:val="center"/>
              <w:rPr>
                <w:b/>
              </w:rPr>
            </w:pPr>
            <w:r w:rsidRPr="00132E53">
              <w:rPr>
                <w:b/>
                <w:sz w:val="22"/>
                <w:szCs w:val="22"/>
              </w:rPr>
              <w:t>Критерий/Модуль</w:t>
            </w:r>
          </w:p>
        </w:tc>
        <w:tc>
          <w:tcPr>
            <w:tcW w:w="1135" w:type="pct"/>
            <w:shd w:val="clear" w:color="auto" w:fill="92D050"/>
            <w:vAlign w:val="center"/>
          </w:tcPr>
          <w:p w:rsidR="00E5509E" w:rsidRPr="00132E53" w:rsidRDefault="00E5509E" w:rsidP="00E5509E">
            <w:pPr>
              <w:jc w:val="center"/>
              <w:rPr>
                <w:b/>
                <w:sz w:val="22"/>
                <w:szCs w:val="22"/>
              </w:rPr>
            </w:pPr>
            <w:r w:rsidRPr="00132E53">
              <w:rPr>
                <w:b/>
                <w:sz w:val="22"/>
                <w:szCs w:val="22"/>
              </w:rPr>
              <w:t>Итого баллов за раздел ТРЕБОВАНИЙ КОМПЕТЕНЦИИ</w:t>
            </w:r>
          </w:p>
        </w:tc>
      </w:tr>
      <w:tr w:rsidR="00E5509E" w:rsidRPr="00132E53" w:rsidTr="00E5509E">
        <w:trPr>
          <w:trHeight w:val="50"/>
          <w:jc w:val="center"/>
        </w:trPr>
        <w:tc>
          <w:tcPr>
            <w:tcW w:w="1100" w:type="pct"/>
            <w:vMerge w:val="restart"/>
            <w:shd w:val="clear" w:color="auto" w:fill="92D050"/>
            <w:vAlign w:val="center"/>
          </w:tcPr>
          <w:p w:rsidR="00E5509E" w:rsidRPr="00132E53" w:rsidRDefault="00E5509E" w:rsidP="00E5509E">
            <w:pPr>
              <w:jc w:val="center"/>
              <w:rPr>
                <w:b/>
                <w:sz w:val="22"/>
                <w:szCs w:val="22"/>
              </w:rPr>
            </w:pPr>
            <w:r w:rsidRPr="00132E53">
              <w:rPr>
                <w:b/>
                <w:sz w:val="22"/>
                <w:szCs w:val="22"/>
              </w:rPr>
              <w:t>Разделы ТРЕБОВАНИЙ КОМПЕТЕНЦИИ</w:t>
            </w:r>
          </w:p>
        </w:tc>
        <w:tc>
          <w:tcPr>
            <w:tcW w:w="176" w:type="pct"/>
            <w:shd w:val="clear" w:color="auto" w:fill="92D050"/>
            <w:vAlign w:val="center"/>
          </w:tcPr>
          <w:p w:rsidR="00E5509E" w:rsidRPr="00132E53" w:rsidRDefault="00E5509E" w:rsidP="00E5509E">
            <w:pPr>
              <w:jc w:val="center"/>
              <w:rPr>
                <w:color w:val="FFFFFF" w:themeColor="background1"/>
                <w:sz w:val="22"/>
                <w:szCs w:val="22"/>
              </w:rPr>
            </w:pPr>
          </w:p>
        </w:tc>
        <w:tc>
          <w:tcPr>
            <w:tcW w:w="846" w:type="pct"/>
            <w:shd w:val="clear" w:color="auto" w:fill="00B050"/>
            <w:vAlign w:val="center"/>
          </w:tcPr>
          <w:p w:rsidR="00E5509E" w:rsidRPr="00132E53" w:rsidRDefault="00E5509E" w:rsidP="00E5509E">
            <w:pPr>
              <w:jc w:val="center"/>
              <w:rPr>
                <w:b/>
                <w:color w:val="FFFFFF" w:themeColor="background1"/>
                <w:sz w:val="22"/>
                <w:szCs w:val="22"/>
                <w:lang w:val="en-US"/>
              </w:rPr>
            </w:pPr>
            <w:r w:rsidRPr="00132E53">
              <w:rPr>
                <w:b/>
                <w:color w:val="FFFFFF" w:themeColor="background1"/>
                <w:sz w:val="22"/>
                <w:szCs w:val="22"/>
                <w:lang w:val="en-US"/>
              </w:rPr>
              <w:t>A</w:t>
            </w:r>
          </w:p>
        </w:tc>
        <w:tc>
          <w:tcPr>
            <w:tcW w:w="832" w:type="pct"/>
            <w:shd w:val="clear" w:color="auto" w:fill="00B050"/>
            <w:vAlign w:val="center"/>
          </w:tcPr>
          <w:p w:rsidR="00E5509E" w:rsidRPr="00132E53" w:rsidRDefault="00E5509E" w:rsidP="00E5509E">
            <w:pPr>
              <w:jc w:val="center"/>
              <w:rPr>
                <w:b/>
                <w:color w:val="FFFFFF" w:themeColor="background1"/>
                <w:sz w:val="22"/>
                <w:szCs w:val="22"/>
              </w:rPr>
            </w:pPr>
            <w:r w:rsidRPr="00132E53">
              <w:rPr>
                <w:b/>
                <w:color w:val="FFFFFF" w:themeColor="background1"/>
                <w:sz w:val="22"/>
                <w:szCs w:val="22"/>
              </w:rPr>
              <w:t>Б</w:t>
            </w:r>
          </w:p>
        </w:tc>
        <w:tc>
          <w:tcPr>
            <w:tcW w:w="911" w:type="pct"/>
            <w:shd w:val="clear" w:color="auto" w:fill="00B050"/>
          </w:tcPr>
          <w:p w:rsidR="00E5509E" w:rsidRPr="00132E53" w:rsidRDefault="00E5509E" w:rsidP="00E5509E">
            <w:pPr>
              <w:jc w:val="center"/>
              <w:rPr>
                <w:b/>
                <w:color w:val="FFFFFF" w:themeColor="background1"/>
              </w:rPr>
            </w:pPr>
            <w:r w:rsidRPr="00132E53">
              <w:rPr>
                <w:b/>
                <w:color w:val="FFFFFF" w:themeColor="background1"/>
              </w:rPr>
              <w:t>В</w:t>
            </w:r>
          </w:p>
        </w:tc>
        <w:tc>
          <w:tcPr>
            <w:tcW w:w="1135" w:type="pct"/>
            <w:shd w:val="clear" w:color="auto" w:fill="00B050"/>
            <w:vAlign w:val="center"/>
          </w:tcPr>
          <w:p w:rsidR="00E5509E" w:rsidRPr="00132E53" w:rsidRDefault="00E5509E" w:rsidP="00E5509E">
            <w:pPr>
              <w:ind w:right="172" w:hanging="176"/>
              <w:jc w:val="both"/>
              <w:rPr>
                <w:b/>
                <w:sz w:val="22"/>
                <w:szCs w:val="22"/>
              </w:rPr>
            </w:pPr>
          </w:p>
        </w:tc>
      </w:tr>
      <w:tr w:rsidR="00E5509E" w:rsidRPr="00132E53" w:rsidTr="00E5509E">
        <w:trPr>
          <w:trHeight w:val="50"/>
          <w:jc w:val="center"/>
        </w:trPr>
        <w:tc>
          <w:tcPr>
            <w:tcW w:w="1100" w:type="pct"/>
            <w:vMerge/>
            <w:shd w:val="clear" w:color="auto" w:fill="92D050"/>
            <w:vAlign w:val="center"/>
          </w:tcPr>
          <w:p w:rsidR="00E5509E" w:rsidRPr="00132E53" w:rsidRDefault="00E5509E" w:rsidP="00E5509E">
            <w:pPr>
              <w:jc w:val="both"/>
              <w:rPr>
                <w:b/>
                <w:sz w:val="22"/>
                <w:szCs w:val="22"/>
              </w:rPr>
            </w:pPr>
          </w:p>
        </w:tc>
        <w:tc>
          <w:tcPr>
            <w:tcW w:w="176" w:type="pct"/>
            <w:shd w:val="clear" w:color="auto" w:fill="00B050"/>
            <w:vAlign w:val="center"/>
          </w:tcPr>
          <w:p w:rsidR="00E5509E" w:rsidRPr="00132E53" w:rsidRDefault="00E5509E" w:rsidP="00E5509E">
            <w:pPr>
              <w:jc w:val="center"/>
              <w:rPr>
                <w:b/>
                <w:color w:val="FFFFFF" w:themeColor="background1"/>
                <w:sz w:val="22"/>
                <w:szCs w:val="22"/>
                <w:lang w:val="en-US"/>
              </w:rPr>
            </w:pPr>
            <w:r w:rsidRPr="00132E53">
              <w:rPr>
                <w:b/>
                <w:color w:val="FFFFFF" w:themeColor="background1"/>
                <w:sz w:val="22"/>
                <w:szCs w:val="22"/>
                <w:lang w:val="en-US"/>
              </w:rPr>
              <w:t>1</w:t>
            </w:r>
          </w:p>
        </w:tc>
        <w:tc>
          <w:tcPr>
            <w:tcW w:w="846" w:type="pct"/>
            <w:shd w:val="clear" w:color="auto" w:fill="FFFF00"/>
            <w:vAlign w:val="center"/>
          </w:tcPr>
          <w:p w:rsidR="00E5509E" w:rsidRPr="00132E53" w:rsidRDefault="00E5509E" w:rsidP="00E5509E">
            <w:pPr>
              <w:jc w:val="center"/>
              <w:rPr>
                <w:sz w:val="22"/>
                <w:szCs w:val="22"/>
              </w:rPr>
            </w:pPr>
            <w:r w:rsidRPr="00132E53">
              <w:rPr>
                <w:sz w:val="22"/>
                <w:szCs w:val="22"/>
              </w:rPr>
              <w:t>3</w:t>
            </w:r>
          </w:p>
        </w:tc>
        <w:tc>
          <w:tcPr>
            <w:tcW w:w="832" w:type="pct"/>
            <w:shd w:val="clear" w:color="auto" w:fill="FFFF00"/>
            <w:vAlign w:val="center"/>
          </w:tcPr>
          <w:p w:rsidR="00E5509E" w:rsidRPr="00132E53" w:rsidRDefault="00E5509E" w:rsidP="00E5509E">
            <w:pPr>
              <w:jc w:val="center"/>
              <w:rPr>
                <w:sz w:val="22"/>
                <w:szCs w:val="22"/>
              </w:rPr>
            </w:pPr>
            <w:r w:rsidRPr="00132E53">
              <w:rPr>
                <w:sz w:val="22"/>
                <w:szCs w:val="22"/>
              </w:rPr>
              <w:t>3</w:t>
            </w:r>
          </w:p>
        </w:tc>
        <w:tc>
          <w:tcPr>
            <w:tcW w:w="911" w:type="pct"/>
            <w:shd w:val="clear" w:color="auto" w:fill="FFFF00"/>
          </w:tcPr>
          <w:p w:rsidR="00E5509E" w:rsidRPr="00132E53" w:rsidRDefault="00E5509E" w:rsidP="00E5509E">
            <w:pPr>
              <w:jc w:val="center"/>
              <w:rPr>
                <w:sz w:val="22"/>
                <w:szCs w:val="22"/>
              </w:rPr>
            </w:pPr>
            <w:r w:rsidRPr="00132E53">
              <w:rPr>
                <w:sz w:val="22"/>
                <w:szCs w:val="22"/>
              </w:rPr>
              <w:t>3</w:t>
            </w:r>
          </w:p>
        </w:tc>
        <w:tc>
          <w:tcPr>
            <w:tcW w:w="1135" w:type="pct"/>
            <w:shd w:val="clear" w:color="auto" w:fill="FFFF00"/>
            <w:vAlign w:val="center"/>
          </w:tcPr>
          <w:p w:rsidR="00E5509E" w:rsidRPr="00132E53" w:rsidRDefault="00E5509E" w:rsidP="00E5509E">
            <w:pPr>
              <w:jc w:val="center"/>
              <w:rPr>
                <w:sz w:val="22"/>
                <w:szCs w:val="22"/>
              </w:rPr>
            </w:pPr>
            <w:r w:rsidRPr="00132E53">
              <w:rPr>
                <w:sz w:val="22"/>
                <w:szCs w:val="22"/>
              </w:rPr>
              <w:t>9</w:t>
            </w:r>
          </w:p>
        </w:tc>
      </w:tr>
      <w:tr w:rsidR="00E5509E" w:rsidRPr="00132E53" w:rsidTr="00E5509E">
        <w:trPr>
          <w:trHeight w:val="50"/>
          <w:jc w:val="center"/>
        </w:trPr>
        <w:tc>
          <w:tcPr>
            <w:tcW w:w="1100" w:type="pct"/>
            <w:vMerge/>
            <w:shd w:val="clear" w:color="auto" w:fill="92D050"/>
            <w:vAlign w:val="center"/>
          </w:tcPr>
          <w:p w:rsidR="00E5509E" w:rsidRPr="00132E53" w:rsidRDefault="00E5509E" w:rsidP="00E5509E">
            <w:pPr>
              <w:jc w:val="both"/>
              <w:rPr>
                <w:b/>
                <w:sz w:val="22"/>
                <w:szCs w:val="22"/>
              </w:rPr>
            </w:pPr>
          </w:p>
        </w:tc>
        <w:tc>
          <w:tcPr>
            <w:tcW w:w="176" w:type="pct"/>
            <w:shd w:val="clear" w:color="auto" w:fill="00B050"/>
            <w:vAlign w:val="center"/>
          </w:tcPr>
          <w:p w:rsidR="00E5509E" w:rsidRPr="00132E53" w:rsidRDefault="00E5509E" w:rsidP="00E5509E">
            <w:pPr>
              <w:jc w:val="center"/>
              <w:rPr>
                <w:b/>
                <w:color w:val="FFFFFF" w:themeColor="background1"/>
                <w:sz w:val="22"/>
                <w:szCs w:val="22"/>
                <w:lang w:val="en-US"/>
              </w:rPr>
            </w:pPr>
            <w:r w:rsidRPr="00132E53">
              <w:rPr>
                <w:b/>
                <w:color w:val="FFFFFF" w:themeColor="background1"/>
                <w:sz w:val="22"/>
                <w:szCs w:val="22"/>
                <w:lang w:val="en-US"/>
              </w:rPr>
              <w:t>2</w:t>
            </w:r>
          </w:p>
        </w:tc>
        <w:tc>
          <w:tcPr>
            <w:tcW w:w="846" w:type="pct"/>
            <w:shd w:val="clear" w:color="auto" w:fill="FFFF00"/>
            <w:vAlign w:val="center"/>
          </w:tcPr>
          <w:p w:rsidR="00E5509E" w:rsidRPr="00132E53" w:rsidRDefault="00E5509E" w:rsidP="00E5509E">
            <w:pPr>
              <w:jc w:val="center"/>
              <w:rPr>
                <w:sz w:val="22"/>
                <w:szCs w:val="22"/>
              </w:rPr>
            </w:pPr>
            <w:r w:rsidRPr="00132E53">
              <w:rPr>
                <w:sz w:val="22"/>
                <w:szCs w:val="22"/>
              </w:rPr>
              <w:t>3</w:t>
            </w:r>
          </w:p>
        </w:tc>
        <w:tc>
          <w:tcPr>
            <w:tcW w:w="832" w:type="pct"/>
            <w:shd w:val="clear" w:color="auto" w:fill="FFFF00"/>
            <w:vAlign w:val="center"/>
          </w:tcPr>
          <w:p w:rsidR="00E5509E" w:rsidRPr="00132E53" w:rsidRDefault="00E5509E" w:rsidP="00E5509E">
            <w:pPr>
              <w:jc w:val="center"/>
              <w:rPr>
                <w:sz w:val="22"/>
                <w:szCs w:val="22"/>
              </w:rPr>
            </w:pPr>
            <w:r w:rsidRPr="00132E53">
              <w:rPr>
                <w:sz w:val="22"/>
                <w:szCs w:val="22"/>
              </w:rPr>
              <w:t>3</w:t>
            </w:r>
          </w:p>
        </w:tc>
        <w:tc>
          <w:tcPr>
            <w:tcW w:w="911" w:type="pct"/>
            <w:shd w:val="clear" w:color="auto" w:fill="FFFF00"/>
          </w:tcPr>
          <w:p w:rsidR="00E5509E" w:rsidRPr="00132E53" w:rsidRDefault="00E5509E" w:rsidP="00E5509E">
            <w:pPr>
              <w:jc w:val="center"/>
              <w:rPr>
                <w:sz w:val="22"/>
                <w:szCs w:val="22"/>
              </w:rPr>
            </w:pPr>
            <w:r w:rsidRPr="00132E53">
              <w:rPr>
                <w:sz w:val="22"/>
                <w:szCs w:val="22"/>
              </w:rPr>
              <w:t>2</w:t>
            </w:r>
          </w:p>
        </w:tc>
        <w:tc>
          <w:tcPr>
            <w:tcW w:w="1135" w:type="pct"/>
            <w:shd w:val="clear" w:color="auto" w:fill="FFFF00"/>
            <w:vAlign w:val="center"/>
          </w:tcPr>
          <w:p w:rsidR="00E5509E" w:rsidRPr="00132E53" w:rsidRDefault="00E5509E" w:rsidP="00E5509E">
            <w:pPr>
              <w:jc w:val="center"/>
              <w:rPr>
                <w:sz w:val="22"/>
                <w:szCs w:val="22"/>
              </w:rPr>
            </w:pPr>
            <w:r w:rsidRPr="00132E53">
              <w:rPr>
                <w:sz w:val="22"/>
                <w:szCs w:val="22"/>
              </w:rPr>
              <w:t>8</w:t>
            </w:r>
          </w:p>
        </w:tc>
      </w:tr>
      <w:tr w:rsidR="00E5509E" w:rsidRPr="00132E53" w:rsidTr="00E5509E">
        <w:trPr>
          <w:trHeight w:val="50"/>
          <w:jc w:val="center"/>
        </w:trPr>
        <w:tc>
          <w:tcPr>
            <w:tcW w:w="1100" w:type="pct"/>
            <w:vMerge/>
            <w:shd w:val="clear" w:color="auto" w:fill="92D050"/>
            <w:vAlign w:val="center"/>
          </w:tcPr>
          <w:p w:rsidR="00E5509E" w:rsidRPr="00132E53" w:rsidRDefault="00E5509E" w:rsidP="00E5509E">
            <w:pPr>
              <w:jc w:val="both"/>
              <w:rPr>
                <w:b/>
                <w:sz w:val="22"/>
                <w:szCs w:val="22"/>
              </w:rPr>
            </w:pPr>
          </w:p>
        </w:tc>
        <w:tc>
          <w:tcPr>
            <w:tcW w:w="176" w:type="pct"/>
            <w:shd w:val="clear" w:color="auto" w:fill="00B050"/>
            <w:vAlign w:val="center"/>
          </w:tcPr>
          <w:p w:rsidR="00E5509E" w:rsidRPr="00132E53" w:rsidRDefault="00E5509E" w:rsidP="00E5509E">
            <w:pPr>
              <w:jc w:val="center"/>
              <w:rPr>
                <w:b/>
                <w:color w:val="FFFFFF" w:themeColor="background1"/>
                <w:sz w:val="22"/>
                <w:szCs w:val="22"/>
                <w:lang w:val="en-US"/>
              </w:rPr>
            </w:pPr>
            <w:r w:rsidRPr="00132E53">
              <w:rPr>
                <w:b/>
                <w:color w:val="FFFFFF" w:themeColor="background1"/>
                <w:sz w:val="22"/>
                <w:szCs w:val="22"/>
                <w:lang w:val="en-US"/>
              </w:rPr>
              <w:t>3</w:t>
            </w:r>
          </w:p>
        </w:tc>
        <w:tc>
          <w:tcPr>
            <w:tcW w:w="846" w:type="pct"/>
            <w:shd w:val="clear" w:color="auto" w:fill="FFFF00"/>
            <w:vAlign w:val="center"/>
          </w:tcPr>
          <w:p w:rsidR="00E5509E" w:rsidRPr="00132E53" w:rsidRDefault="00E5509E" w:rsidP="00E5509E">
            <w:pPr>
              <w:jc w:val="center"/>
              <w:rPr>
                <w:sz w:val="22"/>
                <w:szCs w:val="22"/>
              </w:rPr>
            </w:pPr>
            <w:r>
              <w:rPr>
                <w:sz w:val="22"/>
                <w:szCs w:val="22"/>
              </w:rPr>
              <w:t>-</w:t>
            </w:r>
          </w:p>
        </w:tc>
        <w:tc>
          <w:tcPr>
            <w:tcW w:w="832" w:type="pct"/>
            <w:shd w:val="clear" w:color="auto" w:fill="FFFF00"/>
            <w:vAlign w:val="center"/>
          </w:tcPr>
          <w:p w:rsidR="00E5509E" w:rsidRPr="00132E53" w:rsidRDefault="00E5509E" w:rsidP="00E5509E">
            <w:pPr>
              <w:jc w:val="center"/>
              <w:rPr>
                <w:sz w:val="22"/>
                <w:szCs w:val="22"/>
              </w:rPr>
            </w:pPr>
            <w:r w:rsidRPr="00132E53">
              <w:rPr>
                <w:sz w:val="22"/>
                <w:szCs w:val="22"/>
              </w:rPr>
              <w:t>3</w:t>
            </w:r>
          </w:p>
        </w:tc>
        <w:tc>
          <w:tcPr>
            <w:tcW w:w="911" w:type="pct"/>
            <w:shd w:val="clear" w:color="auto" w:fill="FFFF00"/>
          </w:tcPr>
          <w:p w:rsidR="00E5509E" w:rsidRPr="00132E53" w:rsidRDefault="00E5509E" w:rsidP="00E5509E">
            <w:pPr>
              <w:jc w:val="center"/>
              <w:rPr>
                <w:sz w:val="22"/>
                <w:szCs w:val="22"/>
              </w:rPr>
            </w:pPr>
            <w:r w:rsidRPr="00132E53">
              <w:rPr>
                <w:sz w:val="22"/>
                <w:szCs w:val="22"/>
              </w:rPr>
              <w:t>3</w:t>
            </w:r>
          </w:p>
        </w:tc>
        <w:tc>
          <w:tcPr>
            <w:tcW w:w="1135" w:type="pct"/>
            <w:shd w:val="clear" w:color="auto" w:fill="FFFF00"/>
            <w:vAlign w:val="center"/>
          </w:tcPr>
          <w:p w:rsidR="00E5509E" w:rsidRPr="00132E53" w:rsidRDefault="00E5509E" w:rsidP="00E5509E">
            <w:pPr>
              <w:jc w:val="center"/>
              <w:rPr>
                <w:sz w:val="22"/>
                <w:szCs w:val="22"/>
              </w:rPr>
            </w:pPr>
            <w:r w:rsidRPr="00132E53">
              <w:rPr>
                <w:sz w:val="22"/>
                <w:szCs w:val="22"/>
              </w:rPr>
              <w:t>6</w:t>
            </w:r>
          </w:p>
        </w:tc>
      </w:tr>
      <w:tr w:rsidR="00E5509E" w:rsidRPr="00132E53" w:rsidTr="00E5509E">
        <w:trPr>
          <w:trHeight w:val="50"/>
          <w:jc w:val="center"/>
        </w:trPr>
        <w:tc>
          <w:tcPr>
            <w:tcW w:w="1100" w:type="pct"/>
            <w:vMerge/>
            <w:shd w:val="clear" w:color="auto" w:fill="92D050"/>
            <w:vAlign w:val="center"/>
          </w:tcPr>
          <w:p w:rsidR="00E5509E" w:rsidRPr="00132E53" w:rsidRDefault="00E5509E" w:rsidP="00E5509E">
            <w:pPr>
              <w:jc w:val="both"/>
              <w:rPr>
                <w:b/>
                <w:sz w:val="22"/>
                <w:szCs w:val="22"/>
              </w:rPr>
            </w:pPr>
          </w:p>
        </w:tc>
        <w:tc>
          <w:tcPr>
            <w:tcW w:w="176" w:type="pct"/>
            <w:shd w:val="clear" w:color="auto" w:fill="00B050"/>
            <w:vAlign w:val="center"/>
          </w:tcPr>
          <w:p w:rsidR="00E5509E" w:rsidRPr="00132E53" w:rsidRDefault="00E5509E" w:rsidP="00E5509E">
            <w:pPr>
              <w:jc w:val="center"/>
              <w:rPr>
                <w:b/>
                <w:color w:val="FFFFFF" w:themeColor="background1"/>
                <w:sz w:val="22"/>
                <w:szCs w:val="22"/>
                <w:lang w:val="en-US"/>
              </w:rPr>
            </w:pPr>
            <w:r w:rsidRPr="00132E53">
              <w:rPr>
                <w:b/>
                <w:color w:val="FFFFFF" w:themeColor="background1"/>
                <w:sz w:val="22"/>
                <w:szCs w:val="22"/>
                <w:lang w:val="en-US"/>
              </w:rPr>
              <w:t>4</w:t>
            </w:r>
          </w:p>
        </w:tc>
        <w:tc>
          <w:tcPr>
            <w:tcW w:w="846" w:type="pct"/>
            <w:shd w:val="clear" w:color="auto" w:fill="FFFF00"/>
            <w:vAlign w:val="center"/>
          </w:tcPr>
          <w:p w:rsidR="00E5509E" w:rsidRPr="00132E53" w:rsidRDefault="00E5509E" w:rsidP="00E5509E">
            <w:pPr>
              <w:jc w:val="center"/>
              <w:rPr>
                <w:sz w:val="22"/>
                <w:szCs w:val="22"/>
              </w:rPr>
            </w:pPr>
            <w:r w:rsidRPr="00132E53">
              <w:rPr>
                <w:sz w:val="22"/>
                <w:szCs w:val="22"/>
              </w:rPr>
              <w:t>5</w:t>
            </w:r>
          </w:p>
        </w:tc>
        <w:tc>
          <w:tcPr>
            <w:tcW w:w="832" w:type="pct"/>
            <w:shd w:val="clear" w:color="auto" w:fill="FFFF00"/>
            <w:vAlign w:val="center"/>
          </w:tcPr>
          <w:p w:rsidR="00E5509E" w:rsidRPr="00132E53" w:rsidRDefault="00E5509E" w:rsidP="00E5509E">
            <w:pPr>
              <w:jc w:val="center"/>
              <w:rPr>
                <w:sz w:val="22"/>
                <w:szCs w:val="22"/>
              </w:rPr>
            </w:pPr>
            <w:r w:rsidRPr="00132E53">
              <w:rPr>
                <w:sz w:val="22"/>
                <w:szCs w:val="22"/>
              </w:rPr>
              <w:t>5</w:t>
            </w:r>
          </w:p>
        </w:tc>
        <w:tc>
          <w:tcPr>
            <w:tcW w:w="911" w:type="pct"/>
            <w:shd w:val="clear" w:color="auto" w:fill="FFFF00"/>
          </w:tcPr>
          <w:p w:rsidR="00E5509E" w:rsidRPr="00132E53" w:rsidRDefault="00E5509E" w:rsidP="00E5509E">
            <w:pPr>
              <w:jc w:val="center"/>
              <w:rPr>
                <w:sz w:val="22"/>
                <w:szCs w:val="22"/>
              </w:rPr>
            </w:pPr>
            <w:r>
              <w:rPr>
                <w:sz w:val="22"/>
                <w:szCs w:val="22"/>
              </w:rPr>
              <w:t>-</w:t>
            </w:r>
          </w:p>
        </w:tc>
        <w:tc>
          <w:tcPr>
            <w:tcW w:w="1135" w:type="pct"/>
            <w:shd w:val="clear" w:color="auto" w:fill="FFFF00"/>
            <w:vAlign w:val="center"/>
          </w:tcPr>
          <w:p w:rsidR="00E5509E" w:rsidRPr="00132E53" w:rsidRDefault="00E5509E" w:rsidP="00E5509E">
            <w:pPr>
              <w:jc w:val="center"/>
              <w:rPr>
                <w:sz w:val="22"/>
                <w:szCs w:val="22"/>
              </w:rPr>
            </w:pPr>
            <w:r w:rsidRPr="00132E53">
              <w:rPr>
                <w:sz w:val="22"/>
                <w:szCs w:val="22"/>
              </w:rPr>
              <w:t>10</w:t>
            </w:r>
          </w:p>
        </w:tc>
      </w:tr>
      <w:tr w:rsidR="00E5509E" w:rsidRPr="00132E53" w:rsidTr="00E5509E">
        <w:trPr>
          <w:trHeight w:val="50"/>
          <w:jc w:val="center"/>
        </w:trPr>
        <w:tc>
          <w:tcPr>
            <w:tcW w:w="1100" w:type="pct"/>
            <w:vMerge/>
            <w:shd w:val="clear" w:color="auto" w:fill="92D050"/>
            <w:vAlign w:val="center"/>
          </w:tcPr>
          <w:p w:rsidR="00E5509E" w:rsidRPr="00132E53" w:rsidRDefault="00E5509E" w:rsidP="00E5509E">
            <w:pPr>
              <w:jc w:val="both"/>
              <w:rPr>
                <w:b/>
                <w:sz w:val="22"/>
                <w:szCs w:val="22"/>
              </w:rPr>
            </w:pPr>
          </w:p>
        </w:tc>
        <w:tc>
          <w:tcPr>
            <w:tcW w:w="176" w:type="pct"/>
            <w:shd w:val="clear" w:color="auto" w:fill="00B050"/>
            <w:vAlign w:val="center"/>
          </w:tcPr>
          <w:p w:rsidR="00E5509E" w:rsidRPr="00132E53" w:rsidRDefault="00E5509E" w:rsidP="00E5509E">
            <w:pPr>
              <w:jc w:val="center"/>
              <w:rPr>
                <w:b/>
                <w:color w:val="FFFFFF" w:themeColor="background1"/>
                <w:sz w:val="22"/>
                <w:szCs w:val="22"/>
                <w:lang w:val="en-US"/>
              </w:rPr>
            </w:pPr>
            <w:r w:rsidRPr="00132E53">
              <w:rPr>
                <w:b/>
                <w:color w:val="FFFFFF" w:themeColor="background1"/>
                <w:sz w:val="22"/>
                <w:szCs w:val="22"/>
                <w:lang w:val="en-US"/>
              </w:rPr>
              <w:t>5</w:t>
            </w:r>
          </w:p>
        </w:tc>
        <w:tc>
          <w:tcPr>
            <w:tcW w:w="846" w:type="pct"/>
            <w:shd w:val="clear" w:color="auto" w:fill="FFFF00"/>
            <w:vAlign w:val="center"/>
          </w:tcPr>
          <w:p w:rsidR="00E5509E" w:rsidRPr="00132E53" w:rsidRDefault="00E5509E" w:rsidP="00E5509E">
            <w:pPr>
              <w:jc w:val="center"/>
              <w:rPr>
                <w:sz w:val="22"/>
                <w:szCs w:val="22"/>
              </w:rPr>
            </w:pPr>
            <w:r w:rsidRPr="00132E53">
              <w:rPr>
                <w:sz w:val="22"/>
                <w:szCs w:val="22"/>
              </w:rPr>
              <w:t>3</w:t>
            </w:r>
          </w:p>
        </w:tc>
        <w:tc>
          <w:tcPr>
            <w:tcW w:w="832" w:type="pct"/>
            <w:shd w:val="clear" w:color="auto" w:fill="FFFF00"/>
            <w:vAlign w:val="center"/>
          </w:tcPr>
          <w:p w:rsidR="00E5509E" w:rsidRPr="00132E53" w:rsidRDefault="00E5509E" w:rsidP="00E5509E">
            <w:pPr>
              <w:jc w:val="center"/>
              <w:rPr>
                <w:sz w:val="22"/>
                <w:szCs w:val="22"/>
              </w:rPr>
            </w:pPr>
            <w:r w:rsidRPr="00132E53">
              <w:rPr>
                <w:sz w:val="22"/>
                <w:szCs w:val="22"/>
              </w:rPr>
              <w:t>3</w:t>
            </w:r>
          </w:p>
        </w:tc>
        <w:tc>
          <w:tcPr>
            <w:tcW w:w="911" w:type="pct"/>
            <w:shd w:val="clear" w:color="auto" w:fill="FFFF00"/>
          </w:tcPr>
          <w:p w:rsidR="00E5509E" w:rsidRPr="00132E53" w:rsidRDefault="00E5509E" w:rsidP="00E5509E">
            <w:pPr>
              <w:jc w:val="center"/>
              <w:rPr>
                <w:sz w:val="22"/>
                <w:szCs w:val="22"/>
              </w:rPr>
            </w:pPr>
            <w:r w:rsidRPr="00132E53">
              <w:rPr>
                <w:sz w:val="22"/>
                <w:szCs w:val="22"/>
              </w:rPr>
              <w:t>3</w:t>
            </w:r>
          </w:p>
        </w:tc>
        <w:tc>
          <w:tcPr>
            <w:tcW w:w="1135" w:type="pct"/>
            <w:shd w:val="clear" w:color="auto" w:fill="FFFF00"/>
            <w:vAlign w:val="center"/>
          </w:tcPr>
          <w:p w:rsidR="00E5509E" w:rsidRPr="00132E53" w:rsidRDefault="00E5509E" w:rsidP="00E5509E">
            <w:pPr>
              <w:jc w:val="center"/>
              <w:rPr>
                <w:sz w:val="22"/>
                <w:szCs w:val="22"/>
              </w:rPr>
            </w:pPr>
            <w:r w:rsidRPr="00132E53">
              <w:rPr>
                <w:sz w:val="22"/>
                <w:szCs w:val="22"/>
              </w:rPr>
              <w:t>9</w:t>
            </w:r>
          </w:p>
        </w:tc>
      </w:tr>
      <w:tr w:rsidR="00E5509E" w:rsidRPr="00132E53" w:rsidTr="00E5509E">
        <w:trPr>
          <w:trHeight w:val="50"/>
          <w:jc w:val="center"/>
        </w:trPr>
        <w:tc>
          <w:tcPr>
            <w:tcW w:w="1100" w:type="pct"/>
            <w:vMerge/>
            <w:shd w:val="clear" w:color="auto" w:fill="92D050"/>
            <w:vAlign w:val="center"/>
          </w:tcPr>
          <w:p w:rsidR="00E5509E" w:rsidRPr="00132E53" w:rsidRDefault="00E5509E" w:rsidP="00E5509E">
            <w:pPr>
              <w:jc w:val="both"/>
              <w:rPr>
                <w:b/>
                <w:sz w:val="22"/>
                <w:szCs w:val="22"/>
              </w:rPr>
            </w:pPr>
          </w:p>
        </w:tc>
        <w:tc>
          <w:tcPr>
            <w:tcW w:w="176" w:type="pct"/>
            <w:shd w:val="clear" w:color="auto" w:fill="00B050"/>
            <w:vAlign w:val="center"/>
          </w:tcPr>
          <w:p w:rsidR="00E5509E" w:rsidRPr="00132E53" w:rsidRDefault="00E5509E" w:rsidP="00E5509E">
            <w:pPr>
              <w:jc w:val="center"/>
              <w:rPr>
                <w:b/>
                <w:color w:val="FFFFFF" w:themeColor="background1"/>
                <w:sz w:val="22"/>
                <w:szCs w:val="22"/>
                <w:lang w:val="en-US"/>
              </w:rPr>
            </w:pPr>
            <w:r w:rsidRPr="00132E53">
              <w:rPr>
                <w:b/>
                <w:color w:val="FFFFFF" w:themeColor="background1"/>
                <w:sz w:val="22"/>
                <w:szCs w:val="22"/>
                <w:lang w:val="en-US"/>
              </w:rPr>
              <w:t>6</w:t>
            </w:r>
          </w:p>
        </w:tc>
        <w:tc>
          <w:tcPr>
            <w:tcW w:w="846" w:type="pct"/>
            <w:shd w:val="clear" w:color="auto" w:fill="FFFF00"/>
            <w:vAlign w:val="center"/>
          </w:tcPr>
          <w:p w:rsidR="00E5509E" w:rsidRPr="00132E53" w:rsidRDefault="00E5509E" w:rsidP="00E5509E">
            <w:pPr>
              <w:jc w:val="center"/>
              <w:rPr>
                <w:sz w:val="22"/>
                <w:szCs w:val="22"/>
              </w:rPr>
            </w:pPr>
            <w:r>
              <w:rPr>
                <w:sz w:val="22"/>
                <w:szCs w:val="22"/>
              </w:rPr>
              <w:t>-</w:t>
            </w:r>
          </w:p>
        </w:tc>
        <w:tc>
          <w:tcPr>
            <w:tcW w:w="832" w:type="pct"/>
            <w:shd w:val="clear" w:color="auto" w:fill="FFFF00"/>
            <w:vAlign w:val="center"/>
          </w:tcPr>
          <w:p w:rsidR="00E5509E" w:rsidRPr="00132E53" w:rsidRDefault="00E5509E" w:rsidP="00E5509E">
            <w:pPr>
              <w:jc w:val="center"/>
              <w:rPr>
                <w:sz w:val="22"/>
                <w:szCs w:val="22"/>
              </w:rPr>
            </w:pPr>
            <w:r>
              <w:rPr>
                <w:sz w:val="22"/>
                <w:szCs w:val="22"/>
              </w:rPr>
              <w:t>-</w:t>
            </w:r>
          </w:p>
        </w:tc>
        <w:tc>
          <w:tcPr>
            <w:tcW w:w="911" w:type="pct"/>
            <w:shd w:val="clear" w:color="auto" w:fill="FFFF00"/>
          </w:tcPr>
          <w:p w:rsidR="00E5509E" w:rsidRPr="00132E53" w:rsidRDefault="00E5509E" w:rsidP="00E5509E">
            <w:pPr>
              <w:jc w:val="center"/>
              <w:rPr>
                <w:sz w:val="22"/>
                <w:szCs w:val="22"/>
              </w:rPr>
            </w:pPr>
            <w:r>
              <w:rPr>
                <w:sz w:val="22"/>
                <w:szCs w:val="22"/>
              </w:rPr>
              <w:t>-</w:t>
            </w:r>
          </w:p>
        </w:tc>
        <w:tc>
          <w:tcPr>
            <w:tcW w:w="1135" w:type="pct"/>
            <w:shd w:val="clear" w:color="auto" w:fill="FFFF00"/>
            <w:vAlign w:val="center"/>
          </w:tcPr>
          <w:p w:rsidR="00E5509E" w:rsidRPr="00132E53" w:rsidRDefault="00E5509E" w:rsidP="00E5509E">
            <w:pPr>
              <w:jc w:val="center"/>
              <w:rPr>
                <w:sz w:val="22"/>
                <w:szCs w:val="22"/>
              </w:rPr>
            </w:pPr>
            <w:r w:rsidRPr="00132E53">
              <w:rPr>
                <w:sz w:val="22"/>
                <w:szCs w:val="22"/>
              </w:rPr>
              <w:t>0</w:t>
            </w:r>
          </w:p>
        </w:tc>
      </w:tr>
      <w:tr w:rsidR="00E5509E" w:rsidRPr="00132E53" w:rsidTr="00E5509E">
        <w:trPr>
          <w:trHeight w:val="50"/>
          <w:jc w:val="center"/>
        </w:trPr>
        <w:tc>
          <w:tcPr>
            <w:tcW w:w="1100" w:type="pct"/>
            <w:vMerge/>
            <w:shd w:val="clear" w:color="auto" w:fill="92D050"/>
            <w:vAlign w:val="center"/>
          </w:tcPr>
          <w:p w:rsidR="00E5509E" w:rsidRPr="00132E53" w:rsidRDefault="00E5509E" w:rsidP="00E5509E">
            <w:pPr>
              <w:jc w:val="both"/>
              <w:rPr>
                <w:b/>
                <w:sz w:val="22"/>
                <w:szCs w:val="22"/>
              </w:rPr>
            </w:pPr>
          </w:p>
        </w:tc>
        <w:tc>
          <w:tcPr>
            <w:tcW w:w="176" w:type="pct"/>
            <w:shd w:val="clear" w:color="auto" w:fill="00B050"/>
            <w:vAlign w:val="center"/>
          </w:tcPr>
          <w:p w:rsidR="00E5509E" w:rsidRPr="00132E53" w:rsidRDefault="00E5509E" w:rsidP="00E5509E">
            <w:pPr>
              <w:jc w:val="center"/>
              <w:rPr>
                <w:b/>
                <w:color w:val="FFFFFF" w:themeColor="background1"/>
                <w:sz w:val="22"/>
                <w:szCs w:val="22"/>
              </w:rPr>
            </w:pPr>
            <w:r w:rsidRPr="00132E53">
              <w:rPr>
                <w:b/>
                <w:color w:val="FFFFFF" w:themeColor="background1"/>
                <w:sz w:val="22"/>
                <w:szCs w:val="22"/>
              </w:rPr>
              <w:t>7</w:t>
            </w:r>
          </w:p>
        </w:tc>
        <w:tc>
          <w:tcPr>
            <w:tcW w:w="846" w:type="pct"/>
            <w:shd w:val="clear" w:color="auto" w:fill="FFFF00"/>
            <w:vAlign w:val="center"/>
          </w:tcPr>
          <w:p w:rsidR="00E5509E" w:rsidRPr="00132E53" w:rsidRDefault="00E5509E" w:rsidP="00E5509E">
            <w:pPr>
              <w:jc w:val="center"/>
              <w:rPr>
                <w:sz w:val="22"/>
                <w:szCs w:val="22"/>
              </w:rPr>
            </w:pPr>
            <w:r w:rsidRPr="00132E53">
              <w:rPr>
                <w:sz w:val="22"/>
                <w:szCs w:val="22"/>
              </w:rPr>
              <w:t>3</w:t>
            </w:r>
          </w:p>
        </w:tc>
        <w:tc>
          <w:tcPr>
            <w:tcW w:w="832" w:type="pct"/>
            <w:shd w:val="clear" w:color="auto" w:fill="FFFF00"/>
            <w:vAlign w:val="center"/>
          </w:tcPr>
          <w:p w:rsidR="00E5509E" w:rsidRPr="00132E53" w:rsidRDefault="00E5509E" w:rsidP="00E5509E">
            <w:pPr>
              <w:jc w:val="center"/>
              <w:rPr>
                <w:sz w:val="22"/>
                <w:szCs w:val="22"/>
              </w:rPr>
            </w:pPr>
            <w:r>
              <w:rPr>
                <w:sz w:val="22"/>
                <w:szCs w:val="22"/>
              </w:rPr>
              <w:t>-</w:t>
            </w:r>
          </w:p>
        </w:tc>
        <w:tc>
          <w:tcPr>
            <w:tcW w:w="911" w:type="pct"/>
            <w:shd w:val="clear" w:color="auto" w:fill="FFFF00"/>
          </w:tcPr>
          <w:p w:rsidR="00E5509E" w:rsidRPr="00132E53" w:rsidRDefault="00E5509E" w:rsidP="00E5509E">
            <w:pPr>
              <w:jc w:val="center"/>
              <w:rPr>
                <w:sz w:val="22"/>
                <w:szCs w:val="22"/>
              </w:rPr>
            </w:pPr>
            <w:r w:rsidRPr="00132E53">
              <w:rPr>
                <w:sz w:val="22"/>
                <w:szCs w:val="22"/>
              </w:rPr>
              <w:t>1</w:t>
            </w:r>
          </w:p>
        </w:tc>
        <w:tc>
          <w:tcPr>
            <w:tcW w:w="1135" w:type="pct"/>
            <w:shd w:val="clear" w:color="auto" w:fill="FFFF00"/>
            <w:vAlign w:val="center"/>
          </w:tcPr>
          <w:p w:rsidR="00E5509E" w:rsidRPr="00132E53" w:rsidRDefault="00E5509E" w:rsidP="00E5509E">
            <w:pPr>
              <w:jc w:val="center"/>
              <w:rPr>
                <w:sz w:val="22"/>
                <w:szCs w:val="22"/>
              </w:rPr>
            </w:pPr>
            <w:r w:rsidRPr="00132E53">
              <w:rPr>
                <w:sz w:val="22"/>
                <w:szCs w:val="22"/>
              </w:rPr>
              <w:t>4</w:t>
            </w:r>
          </w:p>
        </w:tc>
      </w:tr>
      <w:tr w:rsidR="00E5509E" w:rsidRPr="00132E53" w:rsidTr="00E5509E">
        <w:trPr>
          <w:trHeight w:val="50"/>
          <w:jc w:val="center"/>
        </w:trPr>
        <w:tc>
          <w:tcPr>
            <w:tcW w:w="1276" w:type="pct"/>
            <w:gridSpan w:val="2"/>
            <w:shd w:val="clear" w:color="auto" w:fill="00B050"/>
            <w:vAlign w:val="center"/>
          </w:tcPr>
          <w:p w:rsidR="00E5509E" w:rsidRPr="00132E53" w:rsidRDefault="00E5509E" w:rsidP="00E5509E">
            <w:pPr>
              <w:jc w:val="center"/>
              <w:rPr>
                <w:sz w:val="22"/>
                <w:szCs w:val="22"/>
              </w:rPr>
            </w:pPr>
            <w:r w:rsidRPr="00132E53">
              <w:rPr>
                <w:b/>
                <w:sz w:val="22"/>
                <w:szCs w:val="22"/>
              </w:rPr>
              <w:t>Итого баллов за критерий/модуль</w:t>
            </w:r>
          </w:p>
        </w:tc>
        <w:tc>
          <w:tcPr>
            <w:tcW w:w="846" w:type="pct"/>
            <w:shd w:val="clear" w:color="auto" w:fill="FFFF00"/>
            <w:vAlign w:val="center"/>
          </w:tcPr>
          <w:p w:rsidR="00E5509E" w:rsidRPr="00132E53" w:rsidRDefault="00E5509E" w:rsidP="00E5509E">
            <w:pPr>
              <w:jc w:val="center"/>
              <w:rPr>
                <w:sz w:val="22"/>
                <w:szCs w:val="22"/>
              </w:rPr>
            </w:pPr>
            <w:r w:rsidRPr="00132E53">
              <w:rPr>
                <w:sz w:val="22"/>
                <w:szCs w:val="22"/>
              </w:rPr>
              <w:t>17</w:t>
            </w:r>
          </w:p>
        </w:tc>
        <w:tc>
          <w:tcPr>
            <w:tcW w:w="832" w:type="pct"/>
            <w:shd w:val="clear" w:color="auto" w:fill="FFFF00"/>
            <w:vAlign w:val="center"/>
          </w:tcPr>
          <w:p w:rsidR="00E5509E" w:rsidRPr="00132E53" w:rsidRDefault="00E5509E" w:rsidP="00E5509E">
            <w:pPr>
              <w:jc w:val="center"/>
              <w:rPr>
                <w:sz w:val="22"/>
                <w:szCs w:val="22"/>
              </w:rPr>
            </w:pPr>
            <w:r w:rsidRPr="00132E53">
              <w:rPr>
                <w:sz w:val="22"/>
                <w:szCs w:val="22"/>
              </w:rPr>
              <w:t>17</w:t>
            </w:r>
          </w:p>
        </w:tc>
        <w:tc>
          <w:tcPr>
            <w:tcW w:w="911" w:type="pct"/>
            <w:shd w:val="clear" w:color="auto" w:fill="FFFF00"/>
            <w:vAlign w:val="center"/>
          </w:tcPr>
          <w:p w:rsidR="00E5509E" w:rsidRPr="00132E53" w:rsidRDefault="00E5509E" w:rsidP="00E5509E">
            <w:pPr>
              <w:jc w:val="center"/>
              <w:rPr>
                <w:sz w:val="22"/>
                <w:szCs w:val="22"/>
              </w:rPr>
            </w:pPr>
            <w:r w:rsidRPr="00132E53">
              <w:rPr>
                <w:sz w:val="22"/>
                <w:szCs w:val="22"/>
              </w:rPr>
              <w:t>12</w:t>
            </w:r>
          </w:p>
        </w:tc>
        <w:tc>
          <w:tcPr>
            <w:tcW w:w="1135" w:type="pct"/>
            <w:shd w:val="clear" w:color="auto" w:fill="F2F2F2" w:themeFill="background1" w:themeFillShade="F2"/>
            <w:vAlign w:val="center"/>
          </w:tcPr>
          <w:p w:rsidR="00E5509E" w:rsidRPr="00132E53" w:rsidRDefault="00E5509E" w:rsidP="00E5509E">
            <w:pPr>
              <w:jc w:val="center"/>
              <w:rPr>
                <w:b/>
                <w:sz w:val="22"/>
                <w:szCs w:val="22"/>
              </w:rPr>
            </w:pPr>
            <w:r w:rsidRPr="00132E53">
              <w:rPr>
                <w:b/>
                <w:sz w:val="22"/>
                <w:szCs w:val="22"/>
              </w:rPr>
              <w:t>46</w:t>
            </w:r>
          </w:p>
        </w:tc>
      </w:tr>
    </w:tbl>
    <w:p w:rsidR="00AB0910" w:rsidRDefault="00AB0910">
      <w:pPr>
        <w:pStyle w:val="-2"/>
        <w:spacing w:before="0" w:after="0"/>
        <w:jc w:val="center"/>
      </w:pPr>
    </w:p>
    <w:p w:rsidR="00AB0910" w:rsidRDefault="001D69E3">
      <w:pPr>
        <w:pStyle w:val="-2"/>
        <w:spacing w:before="0" w:after="0"/>
        <w:jc w:val="center"/>
      </w:pPr>
      <w:bookmarkStart w:id="6" w:name="__RefHeading___5"/>
      <w:bookmarkEnd w:id="6"/>
      <w:r>
        <w:t>1.4. СПЕЦИФИКАЦИЯ ОЦЕНКИ КОМПЕТЕНЦИИ</w:t>
      </w:r>
    </w:p>
    <w:p w:rsidR="00AB0910" w:rsidRDefault="001D69E3">
      <w:pPr>
        <w:tabs>
          <w:tab w:val="left" w:pos="7938"/>
        </w:tabs>
        <w:spacing w:after="0" w:line="360" w:lineRule="auto"/>
        <w:ind w:firstLine="709"/>
        <w:jc w:val="both"/>
      </w:pPr>
      <w:r>
        <w:t>Оценка Конкурсного задания будет основываться на критериях, указанных в таблице 3.</w:t>
      </w:r>
    </w:p>
    <w:p w:rsidR="00AB0910" w:rsidRDefault="001D69E3">
      <w:pPr>
        <w:spacing w:after="0" w:line="360" w:lineRule="auto"/>
        <w:jc w:val="right"/>
      </w:pPr>
      <w:r>
        <w:t>Таблица 3</w:t>
      </w:r>
    </w:p>
    <w:p w:rsidR="00AB0910" w:rsidRDefault="001D69E3">
      <w:pPr>
        <w:spacing w:after="0" w:line="360" w:lineRule="auto"/>
        <w:ind w:firstLine="709"/>
        <w:jc w:val="center"/>
        <w:rPr>
          <w:b/>
        </w:rPr>
      </w:pPr>
      <w:r>
        <w:rPr>
          <w:b/>
        </w:rPr>
        <w:t>Оценка конкурсного задания</w:t>
      </w:r>
    </w:p>
    <w:p w:rsidR="00E5509E" w:rsidRPr="00E5509E" w:rsidRDefault="00E5509E" w:rsidP="00E5509E">
      <w:pPr>
        <w:pBdr>
          <w:top w:val="nil"/>
          <w:left w:val="nil"/>
          <w:bottom w:val="nil"/>
          <w:right w:val="nil"/>
          <w:between w:val="nil"/>
        </w:pBdr>
        <w:spacing w:line="276" w:lineRule="auto"/>
        <w:ind w:firstLine="709"/>
        <w:jc w:val="both"/>
        <w:rPr>
          <w:szCs w:val="28"/>
        </w:rPr>
      </w:pPr>
      <w:r w:rsidRPr="00132E53">
        <w:rPr>
          <w:szCs w:val="28"/>
        </w:rPr>
        <w:t>Возрастной ценз: юниоры 14 лет и старше (школьники).</w:t>
      </w:r>
    </w:p>
    <w:tbl>
      <w:tblPr>
        <w:tblStyle w:val="afff4"/>
        <w:tblW w:w="0" w:type="auto"/>
        <w:tblLayout w:type="fixed"/>
        <w:tblLook w:val="04A0" w:firstRow="1" w:lastRow="0" w:firstColumn="1" w:lastColumn="0" w:noHBand="0" w:noVBand="1"/>
      </w:tblPr>
      <w:tblGrid>
        <w:gridCol w:w="525"/>
        <w:gridCol w:w="3185"/>
        <w:gridCol w:w="5635"/>
      </w:tblGrid>
      <w:tr w:rsidR="00AB0910">
        <w:tc>
          <w:tcPr>
            <w:tcW w:w="3710" w:type="dxa"/>
            <w:gridSpan w:val="2"/>
            <w:shd w:val="clear" w:color="auto" w:fill="92D050"/>
          </w:tcPr>
          <w:p w:rsidR="00AB0910" w:rsidRDefault="001D69E3">
            <w:pPr>
              <w:jc w:val="center"/>
              <w:rPr>
                <w:b/>
                <w:sz w:val="24"/>
              </w:rPr>
            </w:pPr>
            <w:r>
              <w:rPr>
                <w:b/>
                <w:sz w:val="24"/>
              </w:rPr>
              <w:t>Критерий</w:t>
            </w:r>
          </w:p>
        </w:tc>
        <w:tc>
          <w:tcPr>
            <w:tcW w:w="5635" w:type="dxa"/>
            <w:shd w:val="clear" w:color="auto" w:fill="92D050"/>
          </w:tcPr>
          <w:p w:rsidR="00AB0910" w:rsidRDefault="001D69E3">
            <w:pPr>
              <w:jc w:val="center"/>
              <w:rPr>
                <w:b/>
                <w:sz w:val="24"/>
              </w:rPr>
            </w:pPr>
            <w:r>
              <w:rPr>
                <w:b/>
                <w:sz w:val="24"/>
              </w:rPr>
              <w:t>Методика проверки навыков в критерии</w:t>
            </w:r>
          </w:p>
        </w:tc>
      </w:tr>
      <w:tr w:rsidR="00AB0910">
        <w:tc>
          <w:tcPr>
            <w:tcW w:w="525" w:type="dxa"/>
            <w:shd w:val="clear" w:color="auto" w:fill="00B050"/>
          </w:tcPr>
          <w:p w:rsidR="00AB0910" w:rsidRDefault="001D69E3">
            <w:pPr>
              <w:jc w:val="both"/>
              <w:rPr>
                <w:b/>
                <w:sz w:val="24"/>
              </w:rPr>
            </w:pPr>
            <w:bookmarkStart w:id="7" w:name="_Hlk125726585"/>
            <w:r>
              <w:rPr>
                <w:b/>
                <w:sz w:val="24"/>
              </w:rPr>
              <w:t>А</w:t>
            </w:r>
          </w:p>
        </w:tc>
        <w:tc>
          <w:tcPr>
            <w:tcW w:w="3185" w:type="dxa"/>
            <w:shd w:val="clear" w:color="auto" w:fill="92D050"/>
          </w:tcPr>
          <w:p w:rsidR="00AB0910" w:rsidRDefault="001D69E3">
            <w:pPr>
              <w:jc w:val="both"/>
              <w:rPr>
                <w:sz w:val="24"/>
              </w:rPr>
            </w:pPr>
            <w:bookmarkStart w:id="8" w:name="_Hlk125529652"/>
            <w:r>
              <w:rPr>
                <w:color w:val="000000" w:themeColor="text1"/>
                <w:sz w:val="24"/>
              </w:rPr>
              <w:t>Женская собранная прическа с окрашиванием</w:t>
            </w:r>
            <w:bookmarkEnd w:id="8"/>
          </w:p>
        </w:tc>
        <w:tc>
          <w:tcPr>
            <w:tcW w:w="5635" w:type="dxa"/>
            <w:shd w:val="clear" w:color="auto" w:fill="auto"/>
          </w:tcPr>
          <w:p w:rsidR="00AB0910" w:rsidRDefault="001D69E3">
            <w:pPr>
              <w:jc w:val="both"/>
              <w:rPr>
                <w:sz w:val="24"/>
              </w:rPr>
            </w:pPr>
            <w:r>
              <w:rPr>
                <w:sz w:val="24"/>
              </w:rPr>
              <w:t xml:space="preserve">Проверка организации рабочего пространства и рабочего процесса, коммуникации и заботы о клиенте, </w:t>
            </w:r>
          </w:p>
          <w:p w:rsidR="00AB0910" w:rsidRDefault="001D69E3">
            <w:pPr>
              <w:jc w:val="both"/>
              <w:rPr>
                <w:sz w:val="24"/>
              </w:rPr>
            </w:pPr>
            <w:r>
              <w:rPr>
                <w:sz w:val="24"/>
              </w:rPr>
              <w:t>окрашивания, укладки, особых процедур для волос</w:t>
            </w:r>
          </w:p>
          <w:p w:rsidR="00AB0910" w:rsidRDefault="001D69E3">
            <w:pPr>
              <w:jc w:val="both"/>
              <w:rPr>
                <w:sz w:val="24"/>
              </w:rPr>
            </w:pPr>
            <w:r>
              <w:rPr>
                <w:sz w:val="24"/>
              </w:rPr>
              <w:lastRenderedPageBreak/>
              <w:t>(включая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E5509E">
            <w:pPr>
              <w:jc w:val="both"/>
              <w:rPr>
                <w:b/>
                <w:sz w:val="24"/>
              </w:rPr>
            </w:pPr>
            <w:r>
              <w:rPr>
                <w:b/>
                <w:sz w:val="24"/>
              </w:rPr>
              <w:lastRenderedPageBreak/>
              <w:t>Б</w:t>
            </w:r>
          </w:p>
        </w:tc>
        <w:tc>
          <w:tcPr>
            <w:tcW w:w="3185" w:type="dxa"/>
            <w:shd w:val="clear" w:color="auto" w:fill="92D050"/>
          </w:tcPr>
          <w:p w:rsidR="00AB0910" w:rsidRDefault="001D69E3" w:rsidP="00E5509E">
            <w:pPr>
              <w:jc w:val="both"/>
              <w:rPr>
                <w:sz w:val="24"/>
              </w:rPr>
            </w:pPr>
            <w:r>
              <w:rPr>
                <w:color w:val="000000" w:themeColor="text1"/>
                <w:sz w:val="24"/>
              </w:rPr>
              <w:t xml:space="preserve">Женская </w:t>
            </w:r>
            <w:r w:rsidR="00E5509E">
              <w:rPr>
                <w:color w:val="000000" w:themeColor="text1"/>
                <w:sz w:val="24"/>
              </w:rPr>
              <w:t>салонная</w:t>
            </w:r>
            <w:r>
              <w:rPr>
                <w:color w:val="000000" w:themeColor="text1"/>
                <w:sz w:val="24"/>
              </w:rPr>
              <w:t xml:space="preserve"> стрижка с окрашиванием</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AB0910">
        <w:tc>
          <w:tcPr>
            <w:tcW w:w="525" w:type="dxa"/>
            <w:shd w:val="clear" w:color="auto" w:fill="00B050"/>
          </w:tcPr>
          <w:p w:rsidR="00AB0910" w:rsidRDefault="001D69E3">
            <w:pPr>
              <w:jc w:val="both"/>
              <w:rPr>
                <w:b/>
                <w:sz w:val="24"/>
              </w:rPr>
            </w:pPr>
            <w:r>
              <w:rPr>
                <w:b/>
                <w:sz w:val="24"/>
              </w:rPr>
              <w:t>Д</w:t>
            </w:r>
          </w:p>
        </w:tc>
        <w:tc>
          <w:tcPr>
            <w:tcW w:w="3185" w:type="dxa"/>
            <w:shd w:val="clear" w:color="auto" w:fill="92D050"/>
          </w:tcPr>
          <w:p w:rsidR="00AB0910" w:rsidRPr="00E5509E" w:rsidRDefault="00E5509E">
            <w:pPr>
              <w:jc w:val="both"/>
              <w:rPr>
                <w:color w:val="000000" w:themeColor="text1"/>
                <w:sz w:val="24"/>
                <w:szCs w:val="24"/>
              </w:rPr>
            </w:pPr>
            <w:r w:rsidRPr="00E5509E">
              <w:rPr>
                <w:sz w:val="24"/>
                <w:szCs w:val="24"/>
              </w:rPr>
              <w:t>Мужская традиционная классическая стрижка</w:t>
            </w:r>
          </w:p>
        </w:tc>
        <w:tc>
          <w:tcPr>
            <w:tcW w:w="5635" w:type="dxa"/>
            <w:shd w:val="clear" w:color="auto" w:fill="auto"/>
          </w:tcPr>
          <w:p w:rsidR="00AB0910" w:rsidRDefault="001D69E3">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bl>
    <w:p w:rsidR="00AB0910" w:rsidRDefault="00AB0910">
      <w:pPr>
        <w:pStyle w:val="-2"/>
        <w:spacing w:before="0" w:after="0"/>
        <w:jc w:val="center"/>
      </w:pPr>
      <w:bookmarkStart w:id="9" w:name="_Hlk125964209"/>
      <w:bookmarkEnd w:id="7"/>
    </w:p>
    <w:p w:rsidR="00AB0910" w:rsidRDefault="001D69E3">
      <w:pPr>
        <w:pStyle w:val="-2"/>
        <w:spacing w:before="0" w:after="0"/>
        <w:jc w:val="center"/>
      </w:pPr>
      <w:bookmarkStart w:id="10" w:name="__RefHeading___6"/>
      <w:bookmarkEnd w:id="10"/>
      <w:r>
        <w:t>1.5. КОНКУРСНОЕ ЗАДАНИЕ</w:t>
      </w:r>
      <w:bookmarkEnd w:id="9"/>
    </w:p>
    <w:p w:rsidR="00E5509E" w:rsidRPr="00E5509E" w:rsidRDefault="00E5509E" w:rsidP="00E5509E">
      <w:pPr>
        <w:pBdr>
          <w:top w:val="nil"/>
          <w:left w:val="nil"/>
          <w:bottom w:val="nil"/>
          <w:right w:val="nil"/>
          <w:between w:val="nil"/>
        </w:pBdr>
        <w:spacing w:after="0" w:line="276" w:lineRule="auto"/>
        <w:jc w:val="both"/>
        <w:rPr>
          <w:szCs w:val="28"/>
        </w:rPr>
      </w:pPr>
      <w:r w:rsidRPr="00132E53">
        <w:rPr>
          <w:szCs w:val="28"/>
        </w:rPr>
        <w:t>Возрастной ценз: 14 лет и старше (школьники).</w:t>
      </w:r>
    </w:p>
    <w:p w:rsidR="00AB0910" w:rsidRDefault="001D69E3">
      <w:pPr>
        <w:spacing w:after="0" w:line="360" w:lineRule="auto"/>
        <w:jc w:val="both"/>
      </w:pPr>
      <w:r>
        <w:t xml:space="preserve">Общая продолжительность Конкурсного задание: </w:t>
      </w:r>
      <w:r w:rsidR="00E5509E">
        <w:t>8</w:t>
      </w:r>
      <w:r>
        <w:t xml:space="preserve"> часов </w:t>
      </w:r>
      <w:r w:rsidR="00E5509E">
        <w:t>4</w:t>
      </w:r>
      <w:r>
        <w:t>5 минут</w:t>
      </w:r>
      <w:r w:rsidR="00E5509E">
        <w:t>.</w:t>
      </w:r>
    </w:p>
    <w:p w:rsidR="00AB0910" w:rsidRDefault="001D69E3">
      <w:pPr>
        <w:spacing w:after="0" w:line="360" w:lineRule="auto"/>
        <w:jc w:val="both"/>
      </w:pPr>
      <w:r>
        <w:t>Количество конкурсных дней: 3 дня</w:t>
      </w:r>
    </w:p>
    <w:p w:rsidR="00AB0910" w:rsidRDefault="001D69E3">
      <w:pPr>
        <w:spacing w:after="0" w:line="360" w:lineRule="auto"/>
        <w:ind w:firstLine="709"/>
        <w:jc w:val="both"/>
      </w:pPr>
      <w:r>
        <w:t>Вне зависимости от количества модулей, КЗ должно включать оценку по каждому из разделов требований компетенции.</w:t>
      </w:r>
    </w:p>
    <w:p w:rsidR="00AB0910" w:rsidRDefault="001D69E3">
      <w:pPr>
        <w:spacing w:after="0" w:line="360" w:lineRule="auto"/>
        <w:ind w:firstLine="709"/>
        <w:jc w:val="both"/>
      </w:pPr>
      <w: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B0910" w:rsidRDefault="001D69E3">
      <w:pPr>
        <w:pStyle w:val="-2"/>
        <w:spacing w:before="0" w:after="0"/>
        <w:jc w:val="center"/>
      </w:pPr>
      <w:bookmarkStart w:id="11" w:name="__RefHeading___7"/>
      <w:bookmarkEnd w:id="11"/>
      <w:r>
        <w:t xml:space="preserve">1.5.1. </w:t>
      </w:r>
      <w:bookmarkStart w:id="12" w:name="_Hlk125964374"/>
      <w:r>
        <w:t>Разработка/выбор конкурсного задания</w:t>
      </w:r>
      <w:bookmarkEnd w:id="12"/>
    </w:p>
    <w:p w:rsidR="00AB0910" w:rsidRDefault="001D69E3">
      <w:pPr>
        <w:spacing w:after="0" w:line="360" w:lineRule="auto"/>
        <w:ind w:firstLine="851"/>
        <w:jc w:val="both"/>
      </w:pPr>
      <w:r>
        <w:t xml:space="preserve">Конкурсное задание состоит из </w:t>
      </w:r>
      <w:r w:rsidR="000643DE">
        <w:t>трех</w:t>
      </w:r>
      <w:r>
        <w:t xml:space="preserve"> модулей, включает обязательную</w:t>
      </w:r>
      <w:r w:rsidR="000643DE">
        <w:t xml:space="preserve"> к выполнению часть (инвариант). </w:t>
      </w:r>
      <w:r>
        <w:t xml:space="preserve">Общее количество баллов конкурсного задания составляет </w:t>
      </w:r>
      <w:r w:rsidR="000643DE">
        <w:t>46</w:t>
      </w:r>
      <w:r>
        <w:t>.</w:t>
      </w:r>
    </w:p>
    <w:p w:rsidR="00AB0910" w:rsidRDefault="001D69E3">
      <w:pPr>
        <w:spacing w:after="0" w:line="360" w:lineRule="auto"/>
        <w:ind w:firstLine="851"/>
        <w:jc w:val="both"/>
      </w:pPr>
      <w:r>
        <w:t>Обязательная к выполнению часть (инвариант) выполняется всеми регионами без исключения на всех уровнях чемпионатов.</w:t>
      </w:r>
    </w:p>
    <w:p w:rsidR="00AB0910" w:rsidRDefault="001D69E3">
      <w:pPr>
        <w:pStyle w:val="-2"/>
        <w:spacing w:before="0" w:after="0"/>
        <w:jc w:val="center"/>
      </w:pPr>
      <w:bookmarkStart w:id="13" w:name="__RefHeading___8"/>
      <w:bookmarkEnd w:id="13"/>
      <w:r>
        <w:t xml:space="preserve">1.5.2. Структура модулей конкурсного задания </w:t>
      </w:r>
    </w:p>
    <w:p w:rsidR="00AB0910" w:rsidRDefault="001D69E3">
      <w:pPr>
        <w:pStyle w:val="-2"/>
        <w:spacing w:before="0" w:after="0"/>
        <w:jc w:val="both"/>
      </w:pPr>
      <w:bookmarkStart w:id="14" w:name="__RefHeading___9"/>
      <w:bookmarkEnd w:id="14"/>
      <w:r>
        <w:t>Задание для конкурса:</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 xml:space="preserve">Все модули выполняются по предложенным показателям, которые являются либо вдохновением для конкурсанта, либо задачей точно отобразить пожелание клиента. </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lastRenderedPageBreak/>
        <w:t>Все модули выполняются на манекенах. Рекомендовано выполнять КЗ на манекенах, которые соответствуют стандартам всемирной организации парикмахеров ОМС, что подтверждено наличием отличительной бирки и печати с клеймом ОМС на задней стороне шее/ плечевой зоне. Данная бирка и печать говорит об одобрении товара всемирной организацией парикмахеров ОМС и разрешает использовать его в региональных и международных парикмахерских конкурсах.</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Перед началом соревнований, в модулях, где предоставляются «пакеты» с показателями, конкурсанты «вслепую» извлекут один с пожеланиями клиента. Выбор пакета «вслепую» производится за 15 минут до старта любым конкурсантом, после проведения жеребьёвки.</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 рамках 15-ти минутной подготовки перед стартом модуля разрешено выполнить драпировку манекена/клиента (пеньюар, воротничок).</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 модулях, где выполняется окрашивание волос, после завершения нанесения красителя на волосы конкурсант должен поднять руку, чтобы объективные судьи смогли зафиксировать начало времени выдержки красителя и полное его соблюдение.</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Старт модулей происходит с влажных волос, расчёсанных от лица, если это необходимо. Для этого в рамках 15 минутной подготовки к модулю конкурсанты выполняют мытье головы клиенту/манекену.</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Во всех модулях необходимо соблюдать стандарты индустрии.</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 xml:space="preserve">После того, как судьи выставят оценки, конкурсант может сделать драпировку своих манекенов для демонстрации.  </w:t>
      </w:r>
    </w:p>
    <w:p w:rsidR="00AB0910" w:rsidRDefault="001D69E3">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Пожелания составляет Менеджер компетенции.</w:t>
      </w:r>
    </w:p>
    <w:p w:rsidR="00AB0910" w:rsidRDefault="00AB0910">
      <w:pPr>
        <w:spacing w:after="0" w:line="360" w:lineRule="auto"/>
        <w:ind w:firstLine="709"/>
        <w:jc w:val="both"/>
      </w:pPr>
      <w:bookmarkStart w:id="15" w:name="_Hlk125970859"/>
      <w:bookmarkEnd w:id="15"/>
    </w:p>
    <w:p w:rsidR="00AB0910" w:rsidRDefault="001D69E3" w:rsidP="000643DE">
      <w:pPr>
        <w:spacing w:after="0" w:line="360" w:lineRule="auto"/>
        <w:ind w:left="709" w:firstLine="709"/>
        <w:rPr>
          <w:b/>
        </w:rPr>
      </w:pPr>
      <w:r>
        <w:rPr>
          <w:b/>
        </w:rPr>
        <w:t xml:space="preserve">Возрастной ценз: </w:t>
      </w:r>
      <w:r w:rsidR="000643DE" w:rsidRPr="000643DE">
        <w:rPr>
          <w:b/>
        </w:rPr>
        <w:t>14 лет и старше (школьники).</w:t>
      </w:r>
    </w:p>
    <w:p w:rsidR="00AB0910" w:rsidRPr="000643DE" w:rsidRDefault="001D69E3" w:rsidP="000643DE">
      <w:pPr>
        <w:pStyle w:val="ab"/>
        <w:numPr>
          <w:ilvl w:val="0"/>
          <w:numId w:val="20"/>
        </w:numPr>
        <w:tabs>
          <w:tab w:val="left" w:pos="0"/>
        </w:tabs>
        <w:spacing w:after="0" w:line="360" w:lineRule="auto"/>
        <w:ind w:left="0" w:firstLine="709"/>
        <w:jc w:val="both"/>
        <w:rPr>
          <w:rFonts w:ascii="Times New Roman" w:hAnsi="Times New Roman"/>
        </w:rPr>
      </w:pPr>
      <w:bookmarkStart w:id="16" w:name="_Hlk125971510"/>
      <w:r>
        <w:rPr>
          <w:rFonts w:ascii="Times New Roman" w:hAnsi="Times New Roman"/>
        </w:rPr>
        <w:t>В рамках времени модуля «А» и «</w:t>
      </w:r>
      <w:r w:rsidR="000643DE">
        <w:rPr>
          <w:rFonts w:ascii="Times New Roman" w:hAnsi="Times New Roman"/>
        </w:rPr>
        <w:t>Б</w:t>
      </w:r>
      <w:r>
        <w:rPr>
          <w:rFonts w:ascii="Times New Roman" w:hAnsi="Times New Roman"/>
        </w:rPr>
        <w:t xml:space="preserve">» будет производиться оценка по качеству выполненного окрашивания на прикорневой зоне и по длине волос на сухих волосах. Для этого конкурсант должен поднять руку, чтобы судьи </w:t>
      </w:r>
      <w:r w:rsidR="000643DE">
        <w:rPr>
          <w:rFonts w:ascii="Times New Roman" w:hAnsi="Times New Roman"/>
        </w:rPr>
        <w:t xml:space="preserve">измеримой оценки </w:t>
      </w:r>
      <w:r>
        <w:rPr>
          <w:rFonts w:ascii="Times New Roman" w:hAnsi="Times New Roman"/>
        </w:rPr>
        <w:t>смогли выполнить проверку</w:t>
      </w:r>
      <w:bookmarkEnd w:id="16"/>
    </w:p>
    <w:p w:rsidR="00AB0910" w:rsidRDefault="001D69E3">
      <w:pPr>
        <w:spacing w:after="0" w:line="360" w:lineRule="auto"/>
        <w:jc w:val="both"/>
      </w:pPr>
      <w:bookmarkStart w:id="17" w:name="_Hlk125971769"/>
      <w:bookmarkStart w:id="18" w:name="_Hlk150865232"/>
      <w:r>
        <w:rPr>
          <w:b/>
        </w:rPr>
        <w:lastRenderedPageBreak/>
        <w:t>Модуль А. Женская собранная прическа с окрашиванием (инвариант)</w:t>
      </w:r>
    </w:p>
    <w:p w:rsidR="00AB0910" w:rsidRDefault="001D69E3">
      <w:pPr>
        <w:spacing w:after="0" w:line="360" w:lineRule="auto"/>
        <w:contextualSpacing/>
        <w:jc w:val="both"/>
        <w:rPr>
          <w:b/>
        </w:rPr>
      </w:pPr>
      <w:r>
        <w:rPr>
          <w:b/>
        </w:rPr>
        <w:t xml:space="preserve">Время на выполнение модуля: </w:t>
      </w:r>
      <w:r>
        <w:t>3 часа</w:t>
      </w:r>
      <w:r w:rsidR="000643DE">
        <w:t xml:space="preserve"> 30 минут</w:t>
      </w:r>
      <w:r>
        <w:rPr>
          <w:b/>
        </w:rPr>
        <w:t xml:space="preserve"> </w:t>
      </w:r>
    </w:p>
    <w:p w:rsidR="00AB0910" w:rsidRDefault="001D69E3">
      <w:pPr>
        <w:spacing w:after="0" w:line="360" w:lineRule="auto"/>
        <w:contextualSpacing/>
        <w:jc w:val="both"/>
        <w:rPr>
          <w:i/>
        </w:rPr>
      </w:pPr>
      <w:r>
        <w:rPr>
          <w:b/>
        </w:rPr>
        <w:t>Задание:</w:t>
      </w:r>
      <w:r>
        <w:t xml:space="preserve"> </w:t>
      </w:r>
      <w:bookmarkEnd w:id="17"/>
    </w:p>
    <w:p w:rsidR="00AB0910" w:rsidRPr="000643DE" w:rsidRDefault="001D69E3" w:rsidP="000643DE">
      <w:pPr>
        <w:spacing w:after="0" w:line="360" w:lineRule="auto"/>
        <w:ind w:firstLine="709"/>
        <w:contextualSpacing/>
        <w:jc w:val="both"/>
      </w:pPr>
      <w:r>
        <w:t>Конкурсант должен выполнить салонную прическу с окрашиванием в соответствии с пожеланиями клиента.</w:t>
      </w:r>
      <w:r w:rsidR="000643DE">
        <w:t xml:space="preserve"> Конкурсантам</w:t>
      </w:r>
      <w:r w:rsidR="000643DE" w:rsidRPr="000643DE">
        <w:t xml:space="preserve"> предоставляется свобода в выборе образа.</w:t>
      </w:r>
    </w:p>
    <w:p w:rsidR="00AB0910" w:rsidRDefault="001D69E3">
      <w:pPr>
        <w:spacing w:after="0" w:line="360" w:lineRule="auto"/>
        <w:ind w:firstLine="709"/>
        <w:contextualSpacing/>
        <w:jc w:val="both"/>
      </w:pPr>
      <w:r>
        <w:t>Конкурсант должен использовать в прическе заготовленные украшения.</w:t>
      </w:r>
    </w:p>
    <w:p w:rsidR="00AB0910" w:rsidRDefault="001D69E3">
      <w:pPr>
        <w:spacing w:after="0" w:line="360" w:lineRule="auto"/>
        <w:ind w:firstLine="709"/>
        <w:contextualSpacing/>
        <w:jc w:val="both"/>
      </w:pPr>
      <w:r>
        <w:t>В рамках модуля будут установлены «пакеты», которые будут соответствовать показателям – элементы</w:t>
      </w:r>
      <w:r w:rsidR="000643DE">
        <w:t xml:space="preserve"> в прическе</w:t>
      </w:r>
      <w:r>
        <w:t xml:space="preserve">. В каждом «пакете» будут вдохновляющие пожелания клиента относительно соответствующего показателя. </w:t>
      </w:r>
    </w:p>
    <w:p w:rsidR="00AB0910" w:rsidRDefault="001D69E3">
      <w:pPr>
        <w:spacing w:after="0" w:line="360" w:lineRule="auto"/>
        <w:ind w:firstLine="709"/>
        <w:contextualSpacing/>
        <w:jc w:val="both"/>
      </w:pPr>
      <w:r>
        <w:t>Старт модуля происходит с влажных волос, расчёсанных от лица, если это необходимо. Для этого в рамках 15 минутной подготовки к модулю конкурсанты выполняют мытье головы клиенту/манекену.</w:t>
      </w:r>
    </w:p>
    <w:p w:rsidR="00AB0910" w:rsidRDefault="001D69E3">
      <w:pPr>
        <w:spacing w:after="0" w:line="360" w:lineRule="auto"/>
        <w:ind w:firstLine="709"/>
        <w:contextualSpacing/>
        <w:jc w:val="both"/>
      </w:pPr>
      <w:r>
        <w:t>Конкурсант должен воспроизвести образ, учитывая вдохновляющие пожелания клиента.</w:t>
      </w:r>
    </w:p>
    <w:p w:rsidR="00AB0910" w:rsidRDefault="001D69E3">
      <w:pPr>
        <w:spacing w:after="0" w:line="360" w:lineRule="auto"/>
        <w:ind w:firstLine="709"/>
        <w:contextualSpacing/>
        <w:jc w:val="both"/>
      </w:pPr>
      <w:r>
        <w:t>Пожелания будут объявлены непосредственно перед началом Модуля.</w:t>
      </w:r>
    </w:p>
    <w:p w:rsidR="00AB0910" w:rsidRDefault="001D69E3">
      <w:pPr>
        <w:spacing w:after="0" w:line="360" w:lineRule="auto"/>
        <w:ind w:firstLine="709"/>
        <w:contextualSpacing/>
        <w:jc w:val="both"/>
        <w:rPr>
          <w:b/>
        </w:rPr>
      </w:pPr>
      <w:r>
        <w:rPr>
          <w:b/>
        </w:rPr>
        <w:t>Пожелания клиента по укладке (элементы, форма и текстура):</w:t>
      </w:r>
    </w:p>
    <w:tbl>
      <w:tblPr>
        <w:tblStyle w:val="afff4"/>
        <w:tblW w:w="0" w:type="auto"/>
        <w:jc w:val="center"/>
        <w:tblLayout w:type="fixed"/>
        <w:tblLook w:val="04A0" w:firstRow="1" w:lastRow="0" w:firstColumn="1" w:lastColumn="0" w:noHBand="0" w:noVBand="1"/>
      </w:tblPr>
      <w:tblGrid>
        <w:gridCol w:w="3256"/>
        <w:gridCol w:w="3260"/>
      </w:tblGrid>
      <w:tr w:rsidR="000643DE" w:rsidTr="000643DE">
        <w:trPr>
          <w:jc w:val="center"/>
        </w:trPr>
        <w:tc>
          <w:tcPr>
            <w:tcW w:w="3256" w:type="dxa"/>
          </w:tcPr>
          <w:p w:rsidR="000643DE" w:rsidRDefault="000643DE" w:rsidP="000643DE">
            <w:pPr>
              <w:spacing w:before="240" w:line="480" w:lineRule="auto"/>
              <w:jc w:val="center"/>
              <w:rPr>
                <w:b/>
                <w:sz w:val="24"/>
              </w:rPr>
            </w:pPr>
            <w:bookmarkStart w:id="19" w:name="_Hlk125644109"/>
            <w:r>
              <w:rPr>
                <w:b/>
                <w:sz w:val="24"/>
              </w:rPr>
              <w:t>1 пакет</w:t>
            </w:r>
          </w:p>
          <w:p w:rsidR="000643DE" w:rsidRPr="000643DE" w:rsidRDefault="000643DE" w:rsidP="000643DE">
            <w:pPr>
              <w:spacing w:line="480" w:lineRule="auto"/>
              <w:jc w:val="center"/>
              <w:rPr>
                <w:szCs w:val="28"/>
              </w:rPr>
            </w:pPr>
            <w:r w:rsidRPr="00132E53">
              <w:rPr>
                <w:szCs w:val="28"/>
              </w:rPr>
              <w:t>Элемент жгут</w:t>
            </w:r>
          </w:p>
        </w:tc>
        <w:tc>
          <w:tcPr>
            <w:tcW w:w="3260" w:type="dxa"/>
          </w:tcPr>
          <w:p w:rsidR="000643DE" w:rsidRDefault="000643DE" w:rsidP="000643DE">
            <w:pPr>
              <w:spacing w:before="240" w:line="480" w:lineRule="auto"/>
              <w:jc w:val="center"/>
              <w:rPr>
                <w:b/>
                <w:sz w:val="24"/>
              </w:rPr>
            </w:pPr>
            <w:r>
              <w:rPr>
                <w:b/>
                <w:sz w:val="24"/>
              </w:rPr>
              <w:t>2 пакет</w:t>
            </w:r>
          </w:p>
          <w:p w:rsidR="000643DE" w:rsidRDefault="000643DE" w:rsidP="000643DE">
            <w:pPr>
              <w:spacing w:line="480" w:lineRule="auto"/>
              <w:jc w:val="center"/>
              <w:rPr>
                <w:b/>
                <w:sz w:val="24"/>
              </w:rPr>
            </w:pPr>
            <w:r w:rsidRPr="00132E53">
              <w:rPr>
                <w:szCs w:val="28"/>
              </w:rPr>
              <w:t>Элемент коса</w:t>
            </w:r>
          </w:p>
        </w:tc>
      </w:tr>
      <w:bookmarkEnd w:id="19"/>
    </w:tbl>
    <w:p w:rsidR="00AB0910" w:rsidRDefault="00AB0910">
      <w:pPr>
        <w:spacing w:after="0" w:line="360" w:lineRule="auto"/>
        <w:contextualSpacing/>
        <w:jc w:val="both"/>
        <w:rPr>
          <w:b/>
        </w:rPr>
      </w:pPr>
    </w:p>
    <w:p w:rsidR="00AB0910" w:rsidRDefault="001D69E3">
      <w:pPr>
        <w:spacing w:after="0" w:line="360" w:lineRule="auto"/>
        <w:contextualSpacing/>
        <w:jc w:val="both"/>
      </w:pPr>
      <w:r>
        <w:rPr>
          <w:b/>
        </w:rPr>
        <w:t>Стрижка:</w:t>
      </w:r>
    </w:p>
    <w:p w:rsidR="00AB0910" w:rsidRDefault="001D69E3">
      <w:pPr>
        <w:pStyle w:val="ab"/>
        <w:numPr>
          <w:ilvl w:val="0"/>
          <w:numId w:val="21"/>
        </w:numPr>
        <w:tabs>
          <w:tab w:val="left" w:pos="0"/>
        </w:tabs>
        <w:spacing w:after="0" w:line="360" w:lineRule="auto"/>
        <w:ind w:left="0" w:firstLine="709"/>
        <w:rPr>
          <w:rFonts w:ascii="Times New Roman" w:hAnsi="Times New Roman"/>
        </w:rPr>
      </w:pPr>
      <w:r>
        <w:rPr>
          <w:rFonts w:ascii="Times New Roman" w:hAnsi="Times New Roman"/>
        </w:rPr>
        <w:t>Стрижка запрещена.</w:t>
      </w:r>
    </w:p>
    <w:p w:rsidR="00AB0910" w:rsidRDefault="001D69E3">
      <w:pPr>
        <w:spacing w:after="0" w:line="360" w:lineRule="auto"/>
        <w:rPr>
          <w:b/>
          <w:i/>
        </w:rPr>
      </w:pPr>
      <w:r>
        <w:rPr>
          <w:b/>
        </w:rPr>
        <w:t>Окрашивание:</w:t>
      </w:r>
    </w:p>
    <w:p w:rsidR="00AB0910" w:rsidRDefault="001D69E3">
      <w:pPr>
        <w:pStyle w:val="ab"/>
        <w:numPr>
          <w:ilvl w:val="0"/>
          <w:numId w:val="22"/>
        </w:numPr>
        <w:spacing w:after="0" w:line="360" w:lineRule="auto"/>
        <w:ind w:left="0" w:firstLine="709"/>
        <w:jc w:val="both"/>
        <w:rPr>
          <w:rFonts w:ascii="Times New Roman" w:hAnsi="Times New Roman"/>
        </w:rPr>
      </w:pPr>
      <w:r>
        <w:rPr>
          <w:rFonts w:ascii="Times New Roman" w:hAnsi="Times New Roman"/>
        </w:rPr>
        <w:t>Все волосы должны быть окрашены;</w:t>
      </w:r>
    </w:p>
    <w:p w:rsidR="00AB0910" w:rsidRDefault="001D69E3">
      <w:pPr>
        <w:pStyle w:val="ab"/>
        <w:numPr>
          <w:ilvl w:val="0"/>
          <w:numId w:val="22"/>
        </w:numPr>
        <w:spacing w:after="0" w:line="360" w:lineRule="auto"/>
        <w:ind w:left="0" w:firstLine="709"/>
        <w:rPr>
          <w:rFonts w:ascii="Times New Roman" w:hAnsi="Times New Roman"/>
        </w:rPr>
      </w:pPr>
      <w:r>
        <w:rPr>
          <w:rFonts w:ascii="Times New Roman" w:hAnsi="Times New Roman"/>
        </w:rPr>
        <w:t>Окрашивание должно быть коммерческим (салонным);</w:t>
      </w:r>
    </w:p>
    <w:p w:rsidR="00AB0910" w:rsidRDefault="001D69E3">
      <w:pPr>
        <w:pStyle w:val="ab"/>
        <w:numPr>
          <w:ilvl w:val="0"/>
          <w:numId w:val="22"/>
        </w:numPr>
        <w:tabs>
          <w:tab w:val="left" w:pos="426"/>
        </w:tabs>
        <w:spacing w:after="0" w:line="360" w:lineRule="auto"/>
        <w:ind w:left="0" w:firstLine="709"/>
        <w:jc w:val="both"/>
        <w:rPr>
          <w:rFonts w:ascii="Times New Roman" w:hAnsi="Times New Roman"/>
        </w:rPr>
      </w:pPr>
      <w:r>
        <w:rPr>
          <w:rFonts w:ascii="Times New Roman" w:hAnsi="Times New Roman"/>
        </w:rPr>
        <w:t xml:space="preserve">Разрешено использование только </w:t>
      </w:r>
      <w:proofErr w:type="spellStart"/>
      <w:r>
        <w:rPr>
          <w:rFonts w:ascii="Times New Roman" w:hAnsi="Times New Roman"/>
        </w:rPr>
        <w:t>полуперманентных</w:t>
      </w:r>
      <w:proofErr w:type="spellEnd"/>
      <w:r>
        <w:rPr>
          <w:rFonts w:ascii="Times New Roman" w:hAnsi="Times New Roman"/>
        </w:rPr>
        <w:t xml:space="preserve"> красителей;</w:t>
      </w:r>
    </w:p>
    <w:p w:rsidR="00AB0910" w:rsidRDefault="001D69E3">
      <w:pPr>
        <w:pStyle w:val="ab"/>
        <w:numPr>
          <w:ilvl w:val="0"/>
          <w:numId w:val="22"/>
        </w:numPr>
        <w:tabs>
          <w:tab w:val="left" w:pos="426"/>
        </w:tabs>
        <w:spacing w:after="0" w:line="360" w:lineRule="auto"/>
        <w:ind w:left="0" w:firstLine="709"/>
        <w:jc w:val="both"/>
        <w:rPr>
          <w:rFonts w:ascii="Times New Roman" w:hAnsi="Times New Roman"/>
        </w:rPr>
      </w:pPr>
      <w:r>
        <w:rPr>
          <w:rFonts w:ascii="Times New Roman" w:hAnsi="Times New Roman"/>
        </w:rPr>
        <w:lastRenderedPageBreak/>
        <w:t>Запрещено использование цветных спреев, спреев с блестками, цветных гелей, цветных муссов, цветных маркеров, мелков. Также запрещено использование временных красителей.</w:t>
      </w:r>
    </w:p>
    <w:p w:rsidR="00AB0910" w:rsidRDefault="001D69E3">
      <w:pPr>
        <w:spacing w:after="0" w:line="360" w:lineRule="auto"/>
        <w:rPr>
          <w:b/>
          <w:i/>
        </w:rPr>
      </w:pPr>
      <w:r>
        <w:rPr>
          <w:b/>
        </w:rPr>
        <w:t>Укладка. Окончательный образ:</w:t>
      </w:r>
    </w:p>
    <w:p w:rsidR="00AB0910" w:rsidRDefault="001D69E3">
      <w:pPr>
        <w:numPr>
          <w:ilvl w:val="0"/>
          <w:numId w:val="23"/>
        </w:numPr>
        <w:tabs>
          <w:tab w:val="left" w:pos="426"/>
        </w:tabs>
        <w:spacing w:after="0" w:line="360" w:lineRule="auto"/>
        <w:ind w:left="0" w:firstLine="709"/>
        <w:jc w:val="both"/>
      </w:pPr>
      <w:r>
        <w:t>Разрешено использование любых инструментов для укладки;</w:t>
      </w:r>
    </w:p>
    <w:p w:rsidR="00AB0910" w:rsidRDefault="001D69E3">
      <w:pPr>
        <w:numPr>
          <w:ilvl w:val="0"/>
          <w:numId w:val="23"/>
        </w:numPr>
        <w:tabs>
          <w:tab w:val="left" w:pos="426"/>
        </w:tabs>
        <w:spacing w:after="0" w:line="360" w:lineRule="auto"/>
        <w:ind w:left="0" w:firstLine="709"/>
        <w:jc w:val="both"/>
      </w:pPr>
      <w:r>
        <w:t>Разрешено использовать любые электроинструменты для укладки;</w:t>
      </w:r>
    </w:p>
    <w:p w:rsidR="00AB0910" w:rsidRDefault="001D69E3">
      <w:pPr>
        <w:numPr>
          <w:ilvl w:val="0"/>
          <w:numId w:val="23"/>
        </w:numPr>
        <w:tabs>
          <w:tab w:val="left" w:pos="426"/>
        </w:tabs>
        <w:spacing w:after="0" w:line="360" w:lineRule="auto"/>
        <w:ind w:left="0" w:firstLine="709"/>
        <w:jc w:val="both"/>
      </w:pPr>
      <w:r>
        <w:t>Разрешено использование любых укладочных средств;</w:t>
      </w:r>
    </w:p>
    <w:p w:rsidR="00AB0910" w:rsidRDefault="001D69E3">
      <w:pPr>
        <w:pStyle w:val="ab"/>
        <w:numPr>
          <w:ilvl w:val="0"/>
          <w:numId w:val="23"/>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невидимок, шпилек и резинок, но в законченном образе их не должно быть видно.</w:t>
      </w:r>
    </w:p>
    <w:p w:rsidR="00AB0910" w:rsidRDefault="001D69E3">
      <w:pPr>
        <w:numPr>
          <w:ilvl w:val="0"/>
          <w:numId w:val="23"/>
        </w:numPr>
        <w:tabs>
          <w:tab w:val="left" w:pos="426"/>
        </w:tabs>
        <w:spacing w:after="0" w:line="360" w:lineRule="auto"/>
        <w:ind w:left="0" w:firstLine="709"/>
        <w:jc w:val="both"/>
      </w:pPr>
      <w:r>
        <w:t>Запрещено использовать украшения из волос или искусственных волокон, сходных с волосами;</w:t>
      </w:r>
    </w:p>
    <w:p w:rsidR="00AB0910" w:rsidRDefault="001D69E3">
      <w:pPr>
        <w:numPr>
          <w:ilvl w:val="0"/>
          <w:numId w:val="23"/>
        </w:numPr>
        <w:tabs>
          <w:tab w:val="left" w:pos="426"/>
        </w:tabs>
        <w:spacing w:after="0" w:line="360" w:lineRule="auto"/>
        <w:ind w:left="0" w:firstLine="709"/>
        <w:jc w:val="both"/>
      </w:pPr>
      <w:r>
        <w:t xml:space="preserve">Запрещено использование валиков (наполнителей) из любых материалов для увеличения или поддержки объёма причёски; </w:t>
      </w:r>
    </w:p>
    <w:p w:rsidR="00AB0910" w:rsidRDefault="001D69E3">
      <w:pPr>
        <w:numPr>
          <w:ilvl w:val="0"/>
          <w:numId w:val="23"/>
        </w:numPr>
        <w:tabs>
          <w:tab w:val="left" w:pos="426"/>
        </w:tabs>
        <w:spacing w:after="0" w:line="360" w:lineRule="auto"/>
        <w:ind w:left="0" w:firstLine="709"/>
        <w:jc w:val="both"/>
      </w:pPr>
      <w:r>
        <w:t>Украшение должно быть размещено в укладке, в рамках времени модуля;</w:t>
      </w:r>
    </w:p>
    <w:p w:rsidR="00AB0910" w:rsidRDefault="001D69E3">
      <w:pPr>
        <w:pStyle w:val="ab"/>
        <w:numPr>
          <w:ilvl w:val="0"/>
          <w:numId w:val="23"/>
        </w:numPr>
        <w:tabs>
          <w:tab w:val="left" w:pos="426"/>
        </w:tabs>
        <w:spacing w:after="0" w:line="360" w:lineRule="auto"/>
        <w:ind w:left="0" w:firstLine="709"/>
        <w:jc w:val="both"/>
        <w:rPr>
          <w:rFonts w:ascii="Times New Roman" w:hAnsi="Times New Roman"/>
        </w:rPr>
      </w:pPr>
      <w:r>
        <w:rPr>
          <w:rFonts w:ascii="Times New Roman" w:hAnsi="Times New Roman"/>
        </w:rPr>
        <w:t xml:space="preserve">Законченный образ </w:t>
      </w:r>
      <w:bookmarkStart w:id="20" w:name="_Hlk150842905"/>
      <w:r>
        <w:rPr>
          <w:rFonts w:ascii="Times New Roman" w:hAnsi="Times New Roman"/>
        </w:rPr>
        <w:t xml:space="preserve">должен соответствовать пожеланиям клиента.  </w:t>
      </w:r>
      <w:bookmarkEnd w:id="20"/>
    </w:p>
    <w:p w:rsidR="00AB0910" w:rsidRDefault="001D69E3">
      <w:pPr>
        <w:spacing w:after="0" w:line="360" w:lineRule="auto"/>
        <w:jc w:val="both"/>
      </w:pPr>
      <w:r>
        <w:t xml:space="preserve">Примечание: Модуль выполняется на женской манекен–голове, цвет волос 8/0 – 10/0. Минимальная длина волос – 50-45-35 см по всей поверхности головы. Волосы 100% натуральные человеческие. </w:t>
      </w:r>
    </w:p>
    <w:p w:rsidR="00AB0910" w:rsidRDefault="00AB0910">
      <w:pPr>
        <w:spacing w:after="0" w:line="360" w:lineRule="auto"/>
        <w:jc w:val="both"/>
        <w:rPr>
          <w:b/>
        </w:rPr>
      </w:pPr>
    </w:p>
    <w:p w:rsidR="00AB0910" w:rsidRDefault="001D69E3">
      <w:pPr>
        <w:spacing w:after="0" w:line="360" w:lineRule="auto"/>
        <w:jc w:val="both"/>
        <w:rPr>
          <w:b/>
        </w:rPr>
      </w:pPr>
      <w:r>
        <w:rPr>
          <w:b/>
        </w:rPr>
        <w:t xml:space="preserve">Модуль </w:t>
      </w:r>
      <w:r w:rsidR="000643DE">
        <w:rPr>
          <w:b/>
        </w:rPr>
        <w:t>Б</w:t>
      </w:r>
      <w:r>
        <w:rPr>
          <w:b/>
        </w:rPr>
        <w:t xml:space="preserve">. Женская </w:t>
      </w:r>
      <w:r w:rsidR="00E04550">
        <w:rPr>
          <w:b/>
        </w:rPr>
        <w:t>салонная</w:t>
      </w:r>
      <w:r>
        <w:rPr>
          <w:b/>
        </w:rPr>
        <w:t xml:space="preserve"> стрижка с окрашиванием (инвариант)</w:t>
      </w:r>
    </w:p>
    <w:p w:rsidR="00AB0910" w:rsidRDefault="001D69E3">
      <w:pPr>
        <w:spacing w:after="0" w:line="360" w:lineRule="auto"/>
        <w:jc w:val="both"/>
        <w:rPr>
          <w:b/>
        </w:rPr>
      </w:pPr>
      <w:r>
        <w:rPr>
          <w:b/>
        </w:rPr>
        <w:t xml:space="preserve">Время на выполнение модуля: </w:t>
      </w:r>
      <w:r>
        <w:t>3 часа</w:t>
      </w:r>
      <w:r w:rsidR="000643DE">
        <w:t xml:space="preserve"> 30 минут</w:t>
      </w:r>
    </w:p>
    <w:p w:rsidR="00AB0910" w:rsidRDefault="001D69E3">
      <w:pPr>
        <w:spacing w:after="0" w:line="360" w:lineRule="auto"/>
        <w:contextualSpacing/>
        <w:jc w:val="both"/>
      </w:pPr>
      <w:r>
        <w:rPr>
          <w:b/>
        </w:rPr>
        <w:t>Задание:</w:t>
      </w:r>
    </w:p>
    <w:p w:rsidR="00AB0910" w:rsidRPr="00E04550" w:rsidRDefault="001D69E3" w:rsidP="00E04550">
      <w:pPr>
        <w:spacing w:after="0" w:line="360" w:lineRule="auto"/>
        <w:ind w:firstLine="708"/>
        <w:jc w:val="both"/>
      </w:pPr>
      <w:r>
        <w:t xml:space="preserve">Конкурсант должен выполнить салонную стрижку с окрашиванием. Стрижка и цвет волос должны воплощать модный образ, уместный в повседневном женском стиле. Запрещается создавать авангардные или эпатажные стрижки и (или) стили и использовать радикальные оттенки. </w:t>
      </w:r>
    </w:p>
    <w:p w:rsidR="00AB0910" w:rsidRDefault="001D69E3" w:rsidP="00E04550">
      <w:pPr>
        <w:spacing w:after="0" w:line="360" w:lineRule="auto"/>
        <w:contextualSpacing/>
        <w:jc w:val="both"/>
        <w:rPr>
          <w:b/>
        </w:rPr>
      </w:pPr>
      <w:r>
        <w:rPr>
          <w:b/>
        </w:rPr>
        <w:t>Пожелания клиента по стрижке и укладке</w:t>
      </w:r>
      <w:r w:rsidR="00E04550">
        <w:rPr>
          <w:b/>
        </w:rPr>
        <w:t>:</w:t>
      </w:r>
    </w:p>
    <w:p w:rsidR="00AB0910" w:rsidRDefault="00E04550" w:rsidP="00E04550">
      <w:pPr>
        <w:widowControl w:val="0"/>
        <w:numPr>
          <w:ilvl w:val="0"/>
          <w:numId w:val="28"/>
        </w:numPr>
        <w:tabs>
          <w:tab w:val="left" w:pos="0"/>
        </w:tabs>
        <w:spacing w:after="0" w:line="360" w:lineRule="auto"/>
        <w:ind w:left="0" w:firstLine="709"/>
        <w:jc w:val="both"/>
      </w:pPr>
      <w:r>
        <w:t>Длина волос должна быть короче плеч.</w:t>
      </w:r>
    </w:p>
    <w:p w:rsidR="00E04550" w:rsidRPr="00E04550" w:rsidRDefault="00E04550" w:rsidP="00E04550">
      <w:pPr>
        <w:widowControl w:val="0"/>
        <w:numPr>
          <w:ilvl w:val="0"/>
          <w:numId w:val="28"/>
        </w:numPr>
        <w:tabs>
          <w:tab w:val="left" w:pos="0"/>
        </w:tabs>
        <w:spacing w:after="0" w:line="360" w:lineRule="auto"/>
        <w:ind w:left="0" w:firstLine="709"/>
        <w:jc w:val="both"/>
      </w:pPr>
      <w:r>
        <w:t>Текстура в укладке- гладкая, прямая.</w:t>
      </w:r>
    </w:p>
    <w:p w:rsidR="00AB0910" w:rsidRDefault="001D69E3">
      <w:pPr>
        <w:spacing w:after="0" w:line="360" w:lineRule="auto"/>
        <w:rPr>
          <w:b/>
          <w:i/>
        </w:rPr>
      </w:pPr>
      <w:r>
        <w:rPr>
          <w:b/>
        </w:rPr>
        <w:lastRenderedPageBreak/>
        <w:t xml:space="preserve">Стрижка: </w:t>
      </w:r>
    </w:p>
    <w:p w:rsidR="00AB0910" w:rsidRDefault="001D69E3">
      <w:pPr>
        <w:widowControl w:val="0"/>
        <w:numPr>
          <w:ilvl w:val="0"/>
          <w:numId w:val="28"/>
        </w:numPr>
        <w:tabs>
          <w:tab w:val="left" w:pos="0"/>
        </w:tabs>
        <w:spacing w:after="0" w:line="360" w:lineRule="auto"/>
        <w:ind w:left="0" w:firstLine="709"/>
        <w:jc w:val="both"/>
      </w:pPr>
      <w:r>
        <w:t>Все волосы должны быть подстрижены.</w:t>
      </w:r>
    </w:p>
    <w:p w:rsidR="00AB0910" w:rsidRDefault="001D69E3">
      <w:pPr>
        <w:widowControl w:val="0"/>
        <w:numPr>
          <w:ilvl w:val="0"/>
          <w:numId w:val="28"/>
        </w:numPr>
        <w:tabs>
          <w:tab w:val="left" w:pos="0"/>
        </w:tabs>
        <w:spacing w:after="0" w:line="360" w:lineRule="auto"/>
        <w:ind w:left="0" w:firstLine="709"/>
        <w:jc w:val="both"/>
      </w:pPr>
      <w:r>
        <w:t>Разрешены все инструменты для стрижки</w:t>
      </w:r>
      <w:r w:rsidR="00E04550">
        <w:t xml:space="preserve"> за исключением опасной бритвы</w:t>
      </w:r>
      <w:r>
        <w:t>.</w:t>
      </w:r>
    </w:p>
    <w:p w:rsidR="00AB0910" w:rsidRDefault="001D69E3">
      <w:pPr>
        <w:spacing w:after="0" w:line="360" w:lineRule="auto"/>
        <w:rPr>
          <w:b/>
          <w:i/>
        </w:rPr>
      </w:pPr>
      <w:r>
        <w:rPr>
          <w:b/>
        </w:rPr>
        <w:t xml:space="preserve">Окрашивание: </w:t>
      </w:r>
    </w:p>
    <w:p w:rsidR="00AB0910" w:rsidRDefault="001D69E3">
      <w:pPr>
        <w:numPr>
          <w:ilvl w:val="0"/>
          <w:numId w:val="29"/>
        </w:numPr>
        <w:spacing w:after="0" w:line="360" w:lineRule="auto"/>
        <w:ind w:left="0" w:firstLine="709"/>
        <w:jc w:val="both"/>
      </w:pPr>
      <w:r>
        <w:t>Все волосы должны быть окрашены.</w:t>
      </w:r>
    </w:p>
    <w:p w:rsidR="00AB0910" w:rsidRDefault="001D69E3">
      <w:pPr>
        <w:numPr>
          <w:ilvl w:val="0"/>
          <w:numId w:val="29"/>
        </w:numPr>
        <w:spacing w:after="0" w:line="360" w:lineRule="auto"/>
        <w:ind w:left="0" w:firstLine="709"/>
        <w:jc w:val="both"/>
      </w:pPr>
      <w:r>
        <w:t xml:space="preserve">Цвет должен быть коммерчески используемым. </w:t>
      </w:r>
    </w:p>
    <w:p w:rsidR="00AB0910" w:rsidRDefault="001D69E3">
      <w:pPr>
        <w:numPr>
          <w:ilvl w:val="0"/>
          <w:numId w:val="29"/>
        </w:numPr>
        <w:spacing w:after="0" w:line="360" w:lineRule="auto"/>
        <w:ind w:left="0" w:firstLine="709"/>
        <w:jc w:val="both"/>
      </w:pPr>
      <w:r>
        <w:t>Разрешено использование</w:t>
      </w:r>
      <w:r w:rsidR="00E04550">
        <w:t xml:space="preserve"> только </w:t>
      </w:r>
      <w:proofErr w:type="spellStart"/>
      <w:r w:rsidR="00E04550">
        <w:t>полуперманентных</w:t>
      </w:r>
      <w:proofErr w:type="spellEnd"/>
      <w:r w:rsidR="00E04550">
        <w:t xml:space="preserve"> красителей.</w:t>
      </w:r>
    </w:p>
    <w:p w:rsidR="00AB0910" w:rsidRDefault="001D69E3">
      <w:pPr>
        <w:numPr>
          <w:ilvl w:val="0"/>
          <w:numId w:val="29"/>
        </w:numPr>
        <w:spacing w:after="0" w:line="360" w:lineRule="auto"/>
        <w:ind w:left="0" w:firstLine="709"/>
        <w:jc w:val="both"/>
      </w:pPr>
      <w:r>
        <w:t>Разрешено использование любых техник окрашивания.</w:t>
      </w:r>
    </w:p>
    <w:p w:rsidR="00AB0910" w:rsidRDefault="001D69E3">
      <w:pPr>
        <w:spacing w:after="0" w:line="360" w:lineRule="auto"/>
        <w:rPr>
          <w:b/>
          <w:i/>
        </w:rPr>
      </w:pPr>
      <w:r>
        <w:rPr>
          <w:b/>
        </w:rPr>
        <w:t>Укладка. Окончательный образ:</w:t>
      </w:r>
    </w:p>
    <w:p w:rsidR="00AB0910" w:rsidRDefault="001D69E3">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Конкурсант должен выполнить укладку волос феном.</w:t>
      </w:r>
    </w:p>
    <w:p w:rsidR="00AB0910" w:rsidRDefault="001D69E3">
      <w:pPr>
        <w:numPr>
          <w:ilvl w:val="0"/>
          <w:numId w:val="30"/>
        </w:numPr>
        <w:tabs>
          <w:tab w:val="left" w:pos="0"/>
          <w:tab w:val="left" w:pos="426"/>
        </w:tabs>
        <w:spacing w:after="0" w:line="360" w:lineRule="auto"/>
        <w:ind w:left="0" w:firstLine="709"/>
        <w:contextualSpacing/>
        <w:jc w:val="both"/>
      </w:pPr>
      <w:r>
        <w:t>Разрешено использование любых инструментов для укладки.</w:t>
      </w:r>
    </w:p>
    <w:p w:rsidR="00AB0910" w:rsidRDefault="001D69E3">
      <w:pPr>
        <w:numPr>
          <w:ilvl w:val="0"/>
          <w:numId w:val="30"/>
        </w:numPr>
        <w:tabs>
          <w:tab w:val="left" w:pos="0"/>
          <w:tab w:val="left" w:pos="426"/>
        </w:tabs>
        <w:spacing w:after="0" w:line="360" w:lineRule="auto"/>
        <w:ind w:left="0" w:firstLine="709"/>
        <w:contextualSpacing/>
        <w:jc w:val="both"/>
      </w:pPr>
      <w:r>
        <w:t>Разрешено использовать любые электроинструменты для укладки волос.</w:t>
      </w:r>
    </w:p>
    <w:p w:rsidR="00AB0910" w:rsidRDefault="001D69E3">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Укладка должна соответствовать пожеланию клиента.</w:t>
      </w:r>
    </w:p>
    <w:p w:rsidR="00AB0910" w:rsidRDefault="001D69E3">
      <w:pPr>
        <w:pStyle w:val="ab"/>
        <w:numPr>
          <w:ilvl w:val="0"/>
          <w:numId w:val="30"/>
        </w:numPr>
        <w:tabs>
          <w:tab w:val="left" w:pos="426"/>
        </w:tabs>
        <w:spacing w:after="0" w:line="360" w:lineRule="auto"/>
        <w:ind w:left="0" w:firstLine="709"/>
        <w:jc w:val="both"/>
        <w:rPr>
          <w:rFonts w:ascii="Times New Roman" w:hAnsi="Times New Roman"/>
        </w:rPr>
      </w:pPr>
      <w:r>
        <w:rPr>
          <w:rFonts w:ascii="Times New Roman" w:hAnsi="Times New Roman"/>
        </w:rPr>
        <w:t xml:space="preserve">Разрешено использование любых укладочных средств, за исключением цветных спреев, цветных гелей, цветных муссов, цветных маркеров, временных красителей, мелков, и т.д. </w:t>
      </w:r>
    </w:p>
    <w:p w:rsidR="00AB0910" w:rsidRDefault="001D69E3">
      <w:pPr>
        <w:pStyle w:val="ab"/>
        <w:numPr>
          <w:ilvl w:val="0"/>
          <w:numId w:val="30"/>
        </w:numPr>
        <w:tabs>
          <w:tab w:val="left" w:pos="426"/>
        </w:tabs>
        <w:spacing w:after="0" w:line="360" w:lineRule="auto"/>
        <w:ind w:left="0" w:firstLine="709"/>
        <w:jc w:val="both"/>
        <w:rPr>
          <w:rFonts w:ascii="Times New Roman" w:hAnsi="Times New Roman"/>
        </w:rPr>
      </w:pPr>
      <w:r>
        <w:rPr>
          <w:rFonts w:ascii="Times New Roman" w:hAnsi="Times New Roman"/>
        </w:rPr>
        <w:t>В законченном образе не должно быть шпилек, невидимок, зажимов, булавок, резинок или любого рода украшений.</w:t>
      </w:r>
    </w:p>
    <w:p w:rsidR="00E04550" w:rsidRDefault="00E04550">
      <w:pPr>
        <w:pStyle w:val="ab"/>
        <w:numPr>
          <w:ilvl w:val="0"/>
          <w:numId w:val="30"/>
        </w:numPr>
        <w:tabs>
          <w:tab w:val="left" w:pos="426"/>
        </w:tabs>
        <w:spacing w:after="0" w:line="360" w:lineRule="auto"/>
        <w:ind w:left="0" w:firstLine="709"/>
        <w:jc w:val="both"/>
        <w:rPr>
          <w:rFonts w:ascii="Times New Roman" w:hAnsi="Times New Roman"/>
        </w:rPr>
      </w:pPr>
      <w:r>
        <w:rPr>
          <w:rFonts w:ascii="Times New Roman" w:hAnsi="Times New Roman"/>
        </w:rPr>
        <w:t>Волосы не должны закрывать глаза.</w:t>
      </w:r>
    </w:p>
    <w:p w:rsidR="00AB0910" w:rsidRDefault="001D69E3">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pPr>
        <w:tabs>
          <w:tab w:val="left" w:pos="0"/>
        </w:tabs>
        <w:spacing w:after="0" w:line="360" w:lineRule="auto"/>
        <w:jc w:val="both"/>
      </w:pPr>
      <w:r>
        <w:t xml:space="preserve">Примечание: Данный манекен будет использоваться после завершения выполнения модуля </w:t>
      </w:r>
      <w:r w:rsidR="00E04550">
        <w:t>А</w:t>
      </w:r>
      <w:r>
        <w:t xml:space="preserve">. </w:t>
      </w:r>
    </w:p>
    <w:p w:rsidR="0029664E" w:rsidRDefault="0029664E">
      <w:pPr>
        <w:tabs>
          <w:tab w:val="left" w:pos="0"/>
        </w:tabs>
        <w:spacing w:after="0" w:line="360" w:lineRule="auto"/>
        <w:jc w:val="both"/>
      </w:pPr>
    </w:p>
    <w:p w:rsidR="0029664E" w:rsidRDefault="0029664E">
      <w:pPr>
        <w:tabs>
          <w:tab w:val="left" w:pos="0"/>
        </w:tabs>
        <w:spacing w:after="0" w:line="360" w:lineRule="auto"/>
        <w:jc w:val="both"/>
      </w:pPr>
    </w:p>
    <w:p w:rsidR="0029664E" w:rsidRDefault="0029664E">
      <w:pPr>
        <w:tabs>
          <w:tab w:val="left" w:pos="0"/>
        </w:tabs>
        <w:spacing w:after="0" w:line="360" w:lineRule="auto"/>
        <w:jc w:val="both"/>
      </w:pPr>
    </w:p>
    <w:p w:rsidR="0029664E" w:rsidRDefault="0029664E">
      <w:pPr>
        <w:tabs>
          <w:tab w:val="left" w:pos="0"/>
        </w:tabs>
        <w:spacing w:after="0" w:line="360" w:lineRule="auto"/>
        <w:jc w:val="both"/>
      </w:pPr>
    </w:p>
    <w:p w:rsidR="0029664E" w:rsidRDefault="0029664E">
      <w:pPr>
        <w:tabs>
          <w:tab w:val="left" w:pos="0"/>
        </w:tabs>
        <w:spacing w:after="0" w:line="360" w:lineRule="auto"/>
        <w:jc w:val="both"/>
      </w:pPr>
    </w:p>
    <w:p w:rsidR="00AB0910" w:rsidRDefault="001D69E3">
      <w:pPr>
        <w:spacing w:after="0" w:line="360" w:lineRule="auto"/>
        <w:jc w:val="both"/>
      </w:pPr>
      <w:r>
        <w:rPr>
          <w:b/>
        </w:rPr>
        <w:lastRenderedPageBreak/>
        <w:t>Модуль Д.  Мужская стрижка машинкой и укладка (инвариант)</w:t>
      </w:r>
    </w:p>
    <w:p w:rsidR="00AB0910" w:rsidRDefault="001D69E3">
      <w:pPr>
        <w:spacing w:after="0" w:line="360" w:lineRule="auto"/>
        <w:contextualSpacing/>
        <w:jc w:val="both"/>
      </w:pPr>
      <w:r>
        <w:rPr>
          <w:b/>
        </w:rPr>
        <w:t>Время на выполнение модуля</w:t>
      </w:r>
      <w:r>
        <w:t xml:space="preserve">: 1 час </w:t>
      </w:r>
      <w:r w:rsidR="0029664E">
        <w:t>45</w:t>
      </w:r>
      <w:r>
        <w:t xml:space="preserve"> минут</w:t>
      </w:r>
    </w:p>
    <w:p w:rsidR="00AB0910" w:rsidRDefault="001D69E3">
      <w:pPr>
        <w:spacing w:after="0" w:line="360" w:lineRule="auto"/>
        <w:contextualSpacing/>
        <w:jc w:val="both"/>
      </w:pPr>
      <w:r>
        <w:rPr>
          <w:b/>
        </w:rPr>
        <w:t>Задание:</w:t>
      </w:r>
    </w:p>
    <w:p w:rsidR="00AB0910" w:rsidRDefault="001D69E3">
      <w:pPr>
        <w:spacing w:after="0" w:line="360" w:lineRule="auto"/>
        <w:ind w:firstLine="708"/>
        <w:jc w:val="both"/>
      </w:pPr>
      <w:r>
        <w:t>В рамках данного модуля необходимо создать мужскую традиционную классическую стрижку и укладку. При работе с затылочной и височно-боковыми зонами традиционно выполняется градуировка</w:t>
      </w:r>
      <w:r w:rsidR="0029664E">
        <w:t>, тушевка</w:t>
      </w:r>
      <w:r>
        <w:t xml:space="preserve"> и сведение «на нет». Данная стрижка считается формальной и официальной, и ее создание требует аккуратности и отточенных навыков стрижки.  </w:t>
      </w:r>
    </w:p>
    <w:p w:rsidR="00AB0910" w:rsidRDefault="001D69E3">
      <w:pPr>
        <w:spacing w:after="0" w:line="360" w:lineRule="auto"/>
        <w:ind w:firstLine="708"/>
        <w:jc w:val="both"/>
      </w:pPr>
      <w:r>
        <w:t>Старт модуля происходит с влажных волос, расчёсанных от лица. Для этого в рамках 15 минутной подготовки к модулю конкурсанты выполняют мытье головы клиенту/манекену.</w:t>
      </w:r>
    </w:p>
    <w:p w:rsidR="00AB0910" w:rsidRDefault="001D69E3">
      <w:pPr>
        <w:spacing w:after="0" w:line="360" w:lineRule="auto"/>
        <w:ind w:firstLine="708"/>
        <w:jc w:val="both"/>
      </w:pPr>
      <w:r>
        <w:t>Конкурсант должен воспроизвести образ, учитывая вдохновляющие пожелания клиента.</w:t>
      </w:r>
    </w:p>
    <w:p w:rsidR="00AB0910" w:rsidRDefault="001D69E3">
      <w:pPr>
        <w:spacing w:after="0" w:line="360" w:lineRule="auto"/>
        <w:rPr>
          <w:b/>
          <w:i/>
        </w:rPr>
      </w:pPr>
      <w:r>
        <w:rPr>
          <w:b/>
        </w:rPr>
        <w:t xml:space="preserve">Стрижка: </w:t>
      </w:r>
    </w:p>
    <w:p w:rsidR="00AB0910" w:rsidRDefault="001D69E3">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любых техник и инструментов для стрижки</w:t>
      </w:r>
      <w:r w:rsidR="0029664E">
        <w:rPr>
          <w:rFonts w:ascii="Times New Roman" w:hAnsi="Times New Roman"/>
        </w:rPr>
        <w:t xml:space="preserve"> за исключением опасной бритвы</w:t>
      </w:r>
      <w:r>
        <w:rPr>
          <w:rFonts w:ascii="Times New Roman" w:hAnsi="Times New Roman"/>
        </w:rPr>
        <w:t>.</w:t>
      </w:r>
    </w:p>
    <w:p w:rsidR="00AB0910" w:rsidRDefault="001D69E3">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машинок для стрижки волос без насадок.</w:t>
      </w:r>
    </w:p>
    <w:p w:rsidR="00AB0910" w:rsidRDefault="0029664E">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Запрещено использовать метод «несведенных зон»</w:t>
      </w:r>
    </w:p>
    <w:p w:rsidR="00AB0910" w:rsidRDefault="001D69E3">
      <w:pPr>
        <w:spacing w:after="0" w:line="360" w:lineRule="auto"/>
        <w:rPr>
          <w:b/>
        </w:rPr>
      </w:pPr>
      <w:r>
        <w:rPr>
          <w:b/>
        </w:rPr>
        <w:t>Окрашивание:</w:t>
      </w:r>
    </w:p>
    <w:p w:rsidR="00AB0910" w:rsidRDefault="001D69E3">
      <w:pPr>
        <w:pStyle w:val="ab"/>
        <w:numPr>
          <w:ilvl w:val="0"/>
          <w:numId w:val="32"/>
        </w:numPr>
        <w:tabs>
          <w:tab w:val="left" w:pos="0"/>
        </w:tabs>
        <w:spacing w:after="0" w:line="360" w:lineRule="auto"/>
        <w:ind w:left="0" w:firstLine="709"/>
        <w:jc w:val="both"/>
        <w:rPr>
          <w:rFonts w:ascii="Times New Roman" w:hAnsi="Times New Roman"/>
        </w:rPr>
      </w:pPr>
      <w:r>
        <w:rPr>
          <w:rFonts w:ascii="Times New Roman" w:hAnsi="Times New Roman"/>
        </w:rPr>
        <w:t>Окрашивание запрещено.</w:t>
      </w:r>
    </w:p>
    <w:p w:rsidR="00AB0910" w:rsidRDefault="001D69E3">
      <w:pPr>
        <w:spacing w:after="0" w:line="360" w:lineRule="auto"/>
        <w:rPr>
          <w:b/>
          <w:i/>
        </w:rPr>
      </w:pPr>
      <w:r>
        <w:rPr>
          <w:b/>
        </w:rPr>
        <w:t>Укладка. Окончательный образ:</w:t>
      </w:r>
    </w:p>
    <w:p w:rsidR="00AB0910" w:rsidRDefault="001D69E3">
      <w:pPr>
        <w:numPr>
          <w:ilvl w:val="0"/>
          <w:numId w:val="33"/>
        </w:numPr>
        <w:tabs>
          <w:tab w:val="left" w:pos="426"/>
        </w:tabs>
        <w:spacing w:after="0" w:line="360" w:lineRule="auto"/>
        <w:ind w:left="-142" w:firstLine="851"/>
        <w:jc w:val="both"/>
      </w:pPr>
      <w:r>
        <w:t>Разрешено использование только ручного фена для волос.</w:t>
      </w:r>
    </w:p>
    <w:p w:rsidR="00AB0910" w:rsidRDefault="001D69E3">
      <w:pPr>
        <w:numPr>
          <w:ilvl w:val="0"/>
          <w:numId w:val="33"/>
        </w:numPr>
        <w:tabs>
          <w:tab w:val="left" w:pos="426"/>
        </w:tabs>
        <w:spacing w:after="0" w:line="360" w:lineRule="auto"/>
        <w:ind w:left="-142" w:firstLine="851"/>
        <w:jc w:val="both"/>
      </w:pPr>
      <w:r>
        <w:t>Разрешено использование щеток и/или расчесок.</w:t>
      </w:r>
    </w:p>
    <w:p w:rsidR="00AB0910" w:rsidRDefault="001D69E3">
      <w:pPr>
        <w:numPr>
          <w:ilvl w:val="0"/>
          <w:numId w:val="33"/>
        </w:numPr>
        <w:tabs>
          <w:tab w:val="left" w:pos="426"/>
        </w:tabs>
        <w:spacing w:after="0" w:line="360" w:lineRule="auto"/>
        <w:ind w:left="-142" w:firstLine="851"/>
        <w:jc w:val="both"/>
      </w:pPr>
      <w:r>
        <w:t xml:space="preserve">Разрешено использование любых укладочных средств                               </w:t>
      </w:r>
      <w:proofErr w:type="gramStart"/>
      <w:r>
        <w:t xml:space="preserve">   (</w:t>
      </w:r>
      <w:proofErr w:type="gramEnd"/>
      <w:r>
        <w:t>за исключением цветных спреев, цветных гелей, цветных муссов, цветных маркеров, временных красителей, мелков, и т.д.).</w:t>
      </w:r>
    </w:p>
    <w:p w:rsidR="00AB0910" w:rsidRDefault="001D69E3">
      <w:pPr>
        <w:numPr>
          <w:ilvl w:val="0"/>
          <w:numId w:val="33"/>
        </w:numPr>
        <w:tabs>
          <w:tab w:val="left" w:pos="426"/>
        </w:tabs>
        <w:spacing w:after="0" w:line="360" w:lineRule="auto"/>
        <w:ind w:left="-142" w:firstLine="851"/>
        <w:jc w:val="both"/>
      </w:pPr>
      <w:r>
        <w:t>Запрещено использование насадки «диффузор» (</w:t>
      </w:r>
      <w:proofErr w:type="spellStart"/>
      <w:r>
        <w:t>pan</w:t>
      </w:r>
      <w:proofErr w:type="spellEnd"/>
      <w:r>
        <w:t>).</w:t>
      </w:r>
    </w:p>
    <w:p w:rsidR="00AB0910" w:rsidRDefault="001D69E3">
      <w:pPr>
        <w:numPr>
          <w:ilvl w:val="0"/>
          <w:numId w:val="33"/>
        </w:numPr>
        <w:tabs>
          <w:tab w:val="left" w:pos="0"/>
          <w:tab w:val="left" w:pos="426"/>
        </w:tabs>
        <w:spacing w:after="0" w:line="360" w:lineRule="auto"/>
        <w:ind w:left="-142" w:firstLine="851"/>
        <w:contextualSpacing/>
        <w:jc w:val="both"/>
      </w:pPr>
      <w:r>
        <w:t>Запрещено использовать любые электроинструменты для укладки волос.</w:t>
      </w:r>
    </w:p>
    <w:p w:rsidR="00AB0910" w:rsidRDefault="001D69E3">
      <w:pPr>
        <w:pStyle w:val="ab"/>
        <w:numPr>
          <w:ilvl w:val="0"/>
          <w:numId w:val="33"/>
        </w:numPr>
        <w:tabs>
          <w:tab w:val="left" w:pos="426"/>
        </w:tabs>
        <w:spacing w:after="0" w:line="360" w:lineRule="auto"/>
        <w:ind w:left="-142" w:firstLine="851"/>
        <w:jc w:val="both"/>
        <w:rPr>
          <w:rFonts w:ascii="Times New Roman" w:hAnsi="Times New Roman"/>
        </w:rPr>
      </w:pPr>
      <w:r>
        <w:rPr>
          <w:rFonts w:ascii="Times New Roman" w:hAnsi="Times New Roman"/>
        </w:rPr>
        <w:lastRenderedPageBreak/>
        <w:t xml:space="preserve">Волосы не должны закрывать лицо. Укладка волос феном от лица – наверх, вбок или назад. </w:t>
      </w:r>
    </w:p>
    <w:p w:rsidR="00AB0910" w:rsidRDefault="001D69E3">
      <w:pPr>
        <w:pStyle w:val="ab"/>
        <w:numPr>
          <w:ilvl w:val="0"/>
          <w:numId w:val="33"/>
        </w:numPr>
        <w:tabs>
          <w:tab w:val="left" w:pos="426"/>
        </w:tabs>
        <w:spacing w:after="0" w:line="360" w:lineRule="auto"/>
        <w:ind w:left="-142" w:firstLine="851"/>
        <w:jc w:val="both"/>
        <w:rPr>
          <w:rFonts w:ascii="Times New Roman" w:hAnsi="Times New Roman"/>
        </w:rPr>
      </w:pPr>
      <w:r>
        <w:rPr>
          <w:rFonts w:ascii="Times New Roman" w:hAnsi="Times New Roman"/>
        </w:rPr>
        <w:t>Законченный образ должен соответствовать пожеланиям клиента.</w:t>
      </w:r>
    </w:p>
    <w:p w:rsidR="00AB0910" w:rsidRDefault="001D69E3" w:rsidP="0029664E">
      <w:pPr>
        <w:spacing w:after="0" w:line="360" w:lineRule="auto"/>
        <w:ind w:left="-142"/>
        <w:jc w:val="both"/>
      </w:pPr>
      <w:r>
        <w:t xml:space="preserve">Примечание: Модуль выполняется на мужской манекен–голове, цвет волос единый, не выше 5/0. Длина – минимум 15-17 см по всей поверхности головы. Волосы 100% натуральные человеческие. </w:t>
      </w:r>
      <w:bookmarkEnd w:id="18"/>
    </w:p>
    <w:p w:rsidR="001D69E3" w:rsidRDefault="001D69E3">
      <w:pPr>
        <w:spacing w:after="0" w:line="360" w:lineRule="auto"/>
        <w:jc w:val="both"/>
      </w:pPr>
    </w:p>
    <w:p w:rsidR="00AB0910" w:rsidRDefault="001D69E3">
      <w:pPr>
        <w:pStyle w:val="-2"/>
        <w:spacing w:before="0" w:after="0"/>
        <w:jc w:val="center"/>
      </w:pPr>
      <w:bookmarkStart w:id="21" w:name="__RefHeading___10"/>
      <w:bookmarkEnd w:id="21"/>
      <w:r>
        <w:t>2. СПЕЦИАЛЬНЫЕ ПРАВИЛА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2"/>
        <w:gridCol w:w="6420"/>
      </w:tblGrid>
      <w:tr w:rsidR="00AB0910">
        <w:trPr>
          <w:trHeight w:val="360"/>
        </w:trPr>
        <w:tc>
          <w:tcPr>
            <w:tcW w:w="2932" w:type="dxa"/>
            <w:tcBorders>
              <w:top w:val="single" w:sz="4" w:space="0" w:color="000000"/>
              <w:left w:val="single" w:sz="4" w:space="0" w:color="000000"/>
              <w:bottom w:val="single" w:sz="4" w:space="0" w:color="000000"/>
              <w:right w:val="single" w:sz="4" w:space="0" w:color="000000"/>
            </w:tcBorders>
            <w:vAlign w:val="center"/>
          </w:tcPr>
          <w:p w:rsidR="00AB0910" w:rsidRDefault="001D69E3">
            <w:pPr>
              <w:spacing w:line="240" w:lineRule="auto"/>
              <w:jc w:val="center"/>
              <w:rPr>
                <w:b/>
                <w:sz w:val="24"/>
              </w:rPr>
            </w:pPr>
            <w:r>
              <w:rPr>
                <w:b/>
                <w:sz w:val="24"/>
              </w:rPr>
              <w:t>Тема / задание</w:t>
            </w:r>
          </w:p>
        </w:tc>
        <w:tc>
          <w:tcPr>
            <w:tcW w:w="6420" w:type="dxa"/>
            <w:tcBorders>
              <w:top w:val="single" w:sz="4" w:space="0" w:color="000000"/>
              <w:left w:val="single" w:sz="4" w:space="0" w:color="000000"/>
              <w:bottom w:val="single" w:sz="4" w:space="0" w:color="000000"/>
              <w:right w:val="single" w:sz="4" w:space="0" w:color="000000"/>
            </w:tcBorders>
            <w:vAlign w:val="center"/>
          </w:tcPr>
          <w:p w:rsidR="00AB0910" w:rsidRDefault="001D69E3">
            <w:pPr>
              <w:spacing w:line="240" w:lineRule="auto"/>
              <w:jc w:val="center"/>
              <w:rPr>
                <w:b/>
                <w:sz w:val="24"/>
              </w:rPr>
            </w:pPr>
            <w:r>
              <w:rPr>
                <w:b/>
                <w:sz w:val="24"/>
              </w:rPr>
              <w:t>Правила компетенции</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center"/>
              <w:rPr>
                <w:sz w:val="24"/>
              </w:rPr>
            </w:pPr>
            <w:r>
              <w:rPr>
                <w:sz w:val="24"/>
              </w:rPr>
              <w:t xml:space="preserve">Использование технологий – персональные устройства для фото и видео съемки </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both"/>
              <w:rPr>
                <w:sz w:val="24"/>
              </w:rPr>
            </w:pPr>
            <w:r>
              <w:rPr>
                <w:sz w:val="24"/>
              </w:rPr>
              <w:t>Конкурсантам и Экспертам разрешено использовать персональные устройства для фото и видео съемки в зоне проведения Конкурса только по окончании Конкурса</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center"/>
              <w:rPr>
                <w:sz w:val="24"/>
              </w:rPr>
            </w:pPr>
            <w:r>
              <w:rPr>
                <w:sz w:val="24"/>
              </w:rPr>
              <w:t>Трафареты (шаблоны), вспомогательные средства (приборы), и т.д.</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Конкурсантам запрещено приносить трафареты (шаблоны) или какие-либо вспомогательные средства на Конкурсную площадку</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Зарисовки, записанная информация (</w:t>
            </w:r>
            <w:proofErr w:type="spellStart"/>
            <w:r>
              <w:rPr>
                <w:sz w:val="24"/>
              </w:rPr>
              <w:t>звуко</w:t>
            </w:r>
            <w:proofErr w:type="spellEnd"/>
            <w:r>
              <w:rPr>
                <w:sz w:val="24"/>
              </w:rPr>
              <w:t xml:space="preserve"> - и видеозапись)</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Конкурсантам запрещено приносить зарисовки, записанную информацию (</w:t>
            </w:r>
            <w:proofErr w:type="spellStart"/>
            <w:r>
              <w:rPr>
                <w:sz w:val="24"/>
              </w:rPr>
              <w:t>звуко</w:t>
            </w:r>
            <w:proofErr w:type="spellEnd"/>
            <w:r>
              <w:rPr>
                <w:sz w:val="24"/>
              </w:rPr>
              <w:t xml:space="preserve"> - и видеозапись), или устройства для </w:t>
            </w:r>
            <w:proofErr w:type="spellStart"/>
            <w:r>
              <w:rPr>
                <w:sz w:val="24"/>
              </w:rPr>
              <w:t>звуко</w:t>
            </w:r>
            <w:proofErr w:type="spellEnd"/>
            <w:r>
              <w:rPr>
                <w:sz w:val="24"/>
              </w:rPr>
              <w:t xml:space="preserve"> - и видеозаписи на Конкурсную площадку</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proofErr w:type="spellStart"/>
            <w:r>
              <w:rPr>
                <w:sz w:val="24"/>
              </w:rPr>
              <w:t>Экологичность</w:t>
            </w:r>
            <w:proofErr w:type="spellEnd"/>
            <w:r>
              <w:rPr>
                <w:sz w:val="24"/>
              </w:rPr>
              <w:t xml:space="preserve"> и Экономичность</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 xml:space="preserve">Все продукты (расходные материалы), перечисленные в «Перечне Инфраструктуры» предоставляемые Организатором Конкурса, должны быть использованы. Будут производиться ежедневные проверки </w:t>
            </w:r>
            <w:proofErr w:type="spellStart"/>
            <w:r>
              <w:rPr>
                <w:sz w:val="24"/>
              </w:rPr>
              <w:t>тулбоксов</w:t>
            </w:r>
            <w:proofErr w:type="spellEnd"/>
            <w:r>
              <w:rPr>
                <w:sz w:val="24"/>
              </w:rPr>
              <w:t xml:space="preserve"> на предмет отсутствия сторонних продуктов (расходных материалов). Все конкурсанты должны использовать только то количество продуктов (расходных материалов), которое необходимо для выполнения задания, чтобы избежать </w:t>
            </w:r>
            <w:proofErr w:type="spellStart"/>
            <w:r>
              <w:rPr>
                <w:sz w:val="24"/>
              </w:rPr>
              <w:t>перерасходования</w:t>
            </w:r>
            <w:proofErr w:type="spellEnd"/>
            <w:r>
              <w:rPr>
                <w:sz w:val="24"/>
              </w:rPr>
              <w:t xml:space="preserve">. Все миски должны быть показаны Эксперту перед мытьем. Если в миске осталось избыточное количество продукта, ее необходимо будет взвесить; при весе остатка более 10 грамм будут начислены штрафные санкции. К перерасходу материалов также относятся </w:t>
            </w:r>
            <w:proofErr w:type="spellStart"/>
            <w:r>
              <w:rPr>
                <w:sz w:val="24"/>
              </w:rPr>
              <w:t>стайлинговые</w:t>
            </w:r>
            <w:proofErr w:type="spellEnd"/>
            <w:r>
              <w:rPr>
                <w:sz w:val="24"/>
              </w:rPr>
              <w:t xml:space="preserve"> средства, расход электроэнергии и водных ресурсов. Отсутствие процедуры </w:t>
            </w:r>
            <w:proofErr w:type="spellStart"/>
            <w:r>
              <w:rPr>
                <w:sz w:val="24"/>
              </w:rPr>
              <w:t>тонирования</w:t>
            </w:r>
            <w:proofErr w:type="spellEnd"/>
            <w:r>
              <w:rPr>
                <w:sz w:val="24"/>
              </w:rPr>
              <w:t xml:space="preserve"> волос после осветления/обесцвечивания, будет считаться нарушением конкурсного задания. Процедура </w:t>
            </w:r>
            <w:proofErr w:type="spellStart"/>
            <w:r>
              <w:rPr>
                <w:sz w:val="24"/>
              </w:rPr>
              <w:t>тонирования</w:t>
            </w:r>
            <w:proofErr w:type="spellEnd"/>
            <w:r>
              <w:rPr>
                <w:sz w:val="24"/>
              </w:rPr>
              <w:t xml:space="preserve"> осветлённых прядей/участков/блоков – обязательна</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Поломка оборудования</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Если какое-либо оборудование или его часть не работает, на секундомере замеряется время, которое понадобилось, чтобы устранить поломку, либо заменить оборудование или его часть. Конкурсанту будет добавлено время по окончании модуля</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lastRenderedPageBreak/>
              <w:t>Защита здоровья, Безопасность и Окружающая среда</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 xml:space="preserve">Согласно правилам Охраны Труда и </w:t>
            </w:r>
            <w:proofErr w:type="spellStart"/>
            <w:r>
              <w:rPr>
                <w:sz w:val="24"/>
              </w:rPr>
              <w:t>СанПин</w:t>
            </w:r>
            <w:proofErr w:type="spellEnd"/>
            <w:r>
              <w:rPr>
                <w:sz w:val="24"/>
              </w:rPr>
              <w:t xml:space="preserve"> компетенции, как только конкурсант приступает к работе к продуктам (расходным материалам), работа с которыми требует индивидуальных средств защиты, он должен ими воспользоваться. В случае если конкурсант начинает работу без индивидуальных средств защиты, его попросят остановиться и надеть их. При этом конкурсанту будут начислены штрафные санкции, и не будет дано добавочное время. Если конкурсант продолжит работу без индивидуальных средств защиты, это будет считаться нарушением Правил Конкурса. В случае если конкурсант получил травму и не способен продолжать работу до оказания первой помощи, ему не будет добавлено время по окончании Модуля. При укладке волос и работе с накладными прядями, наращиванием волос, запрещено использование средств, которые могут повредить (проткнуть) кожу клиента (манекена). Если конкурсант будет замечен за использованием таких средств, его попросят немедленно прекратить их использование. Вся используемая продукция (расходные материалы, инструменты и приспособления) должны быть профессиональными, в противном случае она не может быть использована. Сортировка отходов должна производиться в соответствующие ёмкости. Количество ёмкостей указывается в ИЛ. Каждая ёмкость должна иметь назначение по видам и свойствам отходов и сопровождаться хорошо видимым условным обозначением. По окончании выполнения модуля содержимое индивидуальной корзины для мусора необходимо убрать вместе с пакетом</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Конкурсное задание</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tabs>
                <w:tab w:val="left" w:pos="330"/>
              </w:tabs>
              <w:spacing w:after="0" w:line="240" w:lineRule="auto"/>
              <w:jc w:val="both"/>
              <w:rPr>
                <w:sz w:val="24"/>
              </w:rPr>
            </w:pPr>
            <w:r>
              <w:rPr>
                <w:sz w:val="24"/>
              </w:rPr>
              <w:t>К 30% изменениям Конкурсного задания относятся модули с неизвестными показателями, а также модули, выполняемые по фотографии.</w:t>
            </w:r>
          </w:p>
          <w:p w:rsidR="00AB0910" w:rsidRDefault="001D69E3">
            <w:pPr>
              <w:tabs>
                <w:tab w:val="left" w:pos="330"/>
              </w:tabs>
              <w:spacing w:after="0" w:line="240" w:lineRule="auto"/>
              <w:jc w:val="both"/>
              <w:rPr>
                <w:sz w:val="24"/>
              </w:rPr>
            </w:pPr>
            <w:r>
              <w:rPr>
                <w:sz w:val="24"/>
              </w:rPr>
              <w:t>Все модули Конкурсного задания изучаются и тестируются и, следовательно, могут быть выполнены в рамках заданного времени. Заданное время установлено согласно стандартам индустрии.</w:t>
            </w:r>
          </w:p>
          <w:p w:rsidR="00AB0910" w:rsidRDefault="001D69E3">
            <w:pPr>
              <w:tabs>
                <w:tab w:val="left" w:pos="330"/>
              </w:tabs>
              <w:spacing w:after="0" w:line="240" w:lineRule="auto"/>
              <w:jc w:val="both"/>
              <w:rPr>
                <w:sz w:val="24"/>
              </w:rPr>
            </w:pPr>
            <w:r>
              <w:rPr>
                <w:sz w:val="24"/>
              </w:rPr>
              <w:t>Необходимость изменения Конкурсного задания на 30% будет выражаться в эффекте неожиданности, присутствующей в большинстве модулей. Например, в пожеланиях клиента (таблица показателей), воспроизведении образа по фотографии или каким-либо иным способом. Эти параметры не будут известны конкурсантам до начала модуля.</w:t>
            </w:r>
          </w:p>
          <w:p w:rsidR="00AB0910" w:rsidRDefault="001D69E3">
            <w:pPr>
              <w:tabs>
                <w:tab w:val="left" w:pos="330"/>
              </w:tabs>
              <w:spacing w:after="0" w:line="240" w:lineRule="auto"/>
              <w:jc w:val="both"/>
              <w:rPr>
                <w:sz w:val="24"/>
              </w:rPr>
            </w:pPr>
            <w:r>
              <w:rPr>
                <w:sz w:val="24"/>
              </w:rPr>
              <w:t xml:space="preserve">Конкурсант может принести на Конкурсную площадку копию Конкурсного задания, но на ней не должно быть никаких пометок от руки.  В случае если на ней есть пометки от руки, необходимо сделать ксерокопию и пользоваться ею. В случае если конкурсант будет использовать Конкурсное задание с пометками от руки поверх отксерокопированной версии, это будет считаться нарушением Правил Конкурса.  </w:t>
            </w:r>
          </w:p>
          <w:p w:rsidR="00AB0910" w:rsidRDefault="001D69E3">
            <w:pPr>
              <w:tabs>
                <w:tab w:val="left" w:pos="330"/>
              </w:tabs>
              <w:spacing w:after="0" w:line="240" w:lineRule="auto"/>
              <w:jc w:val="both"/>
              <w:rPr>
                <w:sz w:val="24"/>
              </w:rPr>
            </w:pPr>
            <w:r>
              <w:rPr>
                <w:sz w:val="24"/>
              </w:rPr>
              <w:t xml:space="preserve">Стандарты индустрии регламентируют использование определенных инструментов, оборудования, продукции </w:t>
            </w:r>
            <w:r>
              <w:rPr>
                <w:sz w:val="24"/>
              </w:rPr>
              <w:lastRenderedPageBreak/>
              <w:t xml:space="preserve">(расходных материалов), способы и технологии выполнения различных процедур и оказания услуг клиенту. Нарушение этих правил должно быть засвидетельствовано минимум двумя Экспертами.      </w:t>
            </w:r>
          </w:p>
          <w:p w:rsidR="00AB0910" w:rsidRDefault="001D69E3">
            <w:pPr>
              <w:tabs>
                <w:tab w:val="left" w:pos="330"/>
              </w:tabs>
              <w:spacing w:after="0" w:line="240" w:lineRule="auto"/>
              <w:jc w:val="both"/>
              <w:rPr>
                <w:sz w:val="24"/>
              </w:rPr>
            </w:pPr>
            <w:r>
              <w:rPr>
                <w:sz w:val="24"/>
              </w:rPr>
              <w:t xml:space="preserve">Стандарты индустрии должны соблюдаться при выполнении всех модулей Конкурсного задания: </w:t>
            </w:r>
          </w:p>
          <w:p w:rsidR="00AB0910" w:rsidRDefault="001D69E3">
            <w:pPr>
              <w:tabs>
                <w:tab w:val="left" w:pos="330"/>
              </w:tabs>
              <w:spacing w:after="0" w:line="240" w:lineRule="auto"/>
              <w:jc w:val="both"/>
              <w:rPr>
                <w:sz w:val="24"/>
              </w:rPr>
            </w:pPr>
            <w:r>
              <w:rPr>
                <w:sz w:val="24"/>
              </w:rPr>
              <w:t xml:space="preserve">Необходимо обращаться с клиентом (манекеном) как с реальным клиентом салона (при выполнении укладки, нанесении красителя, мытье волос, расчесывании, укладки с помощью </w:t>
            </w:r>
            <w:proofErr w:type="spellStart"/>
            <w:r>
              <w:rPr>
                <w:sz w:val="24"/>
              </w:rPr>
              <w:t>брашинга</w:t>
            </w:r>
            <w:proofErr w:type="spellEnd"/>
            <w:r>
              <w:rPr>
                <w:sz w:val="24"/>
              </w:rPr>
              <w:t xml:space="preserve">, стрижке). </w:t>
            </w:r>
          </w:p>
          <w:p w:rsidR="00AB0910" w:rsidRDefault="001D69E3">
            <w:pPr>
              <w:tabs>
                <w:tab w:val="left" w:pos="330"/>
              </w:tabs>
              <w:spacing w:after="0" w:line="240" w:lineRule="auto"/>
              <w:jc w:val="both"/>
              <w:rPr>
                <w:sz w:val="24"/>
              </w:rPr>
            </w:pPr>
            <w:r>
              <w:rPr>
                <w:sz w:val="24"/>
              </w:rPr>
              <w:t xml:space="preserve">При работе с клиентом (манекеном) необходимо использовать только те инструменты и продукцию (расходные материалы), которые вы могли бы использовать при работе с клиентом в коммерческом салоне. </w:t>
            </w:r>
          </w:p>
          <w:p w:rsidR="00AB0910" w:rsidRDefault="001D69E3">
            <w:pPr>
              <w:tabs>
                <w:tab w:val="left" w:pos="330"/>
              </w:tabs>
              <w:spacing w:after="0" w:line="240" w:lineRule="auto"/>
              <w:jc w:val="both"/>
              <w:rPr>
                <w:sz w:val="24"/>
              </w:rPr>
            </w:pPr>
            <w:r>
              <w:rPr>
                <w:sz w:val="24"/>
              </w:rPr>
              <w:t xml:space="preserve">Образы, выполненные в рамках модулей, должны быть коммерческими или модными, они должны выглядеть так, чтобы их можно было предложить клиенту в салоне, поместить на обложку модного журнала или на рекламный плакат.   </w:t>
            </w:r>
          </w:p>
          <w:p w:rsidR="00AB0910" w:rsidRDefault="001D69E3">
            <w:pPr>
              <w:tabs>
                <w:tab w:val="left" w:pos="330"/>
              </w:tabs>
              <w:spacing w:after="0" w:line="240" w:lineRule="auto"/>
              <w:jc w:val="both"/>
              <w:rPr>
                <w:sz w:val="24"/>
              </w:rPr>
            </w:pPr>
            <w:r>
              <w:rPr>
                <w:sz w:val="24"/>
              </w:rPr>
              <w:t>Образы, выполненные в рамках модулей, не должны соответствовать стилистике ОМС</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after="0" w:line="240" w:lineRule="auto"/>
              <w:jc w:val="center"/>
              <w:rPr>
                <w:sz w:val="24"/>
              </w:rPr>
            </w:pPr>
            <w:r>
              <w:rPr>
                <w:sz w:val="24"/>
              </w:rPr>
              <w:lastRenderedPageBreak/>
              <w:t>ИЛ</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Все манекены должны быть исключительно с натуральными волосами. Кейс для инструментов должен включать в себя профессиональный набор инструментов и приспособлений, а также расходных материалов, если иное не предусмотрено ИЛ конкурса, необходимых для выполнения Конкурсного задания. Конкурсанты не могут приносить собственные инструменты или оборудование, которые предоставляются Организатором конкурса, согласно ИЛ. Конкурсанты могут использовать собственную продукцию (расходные материалы) во время Конкурса, кроме случаев, когда официальный спонсор Конкурса обязует использовать только его продукцию</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t>Оценивание</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 xml:space="preserve">В случае </w:t>
            </w:r>
            <w:proofErr w:type="spellStart"/>
            <w:r>
              <w:rPr>
                <w:sz w:val="24"/>
              </w:rPr>
              <w:t>недостижения</w:t>
            </w:r>
            <w:proofErr w:type="spellEnd"/>
            <w:r>
              <w:rPr>
                <w:sz w:val="24"/>
              </w:rPr>
              <w:t xml:space="preserve"> задания по модулю, конкурсанту в судейском аспекте «общее впечатление от целостного образа», будет начислено “0” баллов, даже при выполнении других аспектов. Эксперт не оценивает </w:t>
            </w:r>
            <w:proofErr w:type="gramStart"/>
            <w:r>
              <w:rPr>
                <w:sz w:val="24"/>
              </w:rPr>
              <w:t>конкурсанта  из</w:t>
            </w:r>
            <w:proofErr w:type="gramEnd"/>
            <w:r>
              <w:rPr>
                <w:sz w:val="24"/>
              </w:rPr>
              <w:t xml:space="preserve"> своей организации. Расхождение в судейской оценке допустимо не более чем в 1 балл. В случае большего расхождения, экспертам необходимо обосновать свой балл и прийти к взвешенному решению по оценке в течение не более 5 минут. В случае сохранения разногласий ГЭ имеет право сформировать другую группу судейства, которая оценит заново все работы конкурсантов. В случае привлечения к оценке независимых судей (не представляющих на Конкурсе своего конкурсанта), группа судейской оценки формируется из трёх судей. Там, где это применимо. В соответствии со Схемой оценки, Менеджер компетенции принимает решение о последовательности применения оценки по измеримым параметрам и судейской оценки. Перед началом модуля происходит жеребьевка рабочих мест конкурсантов. Жеребьёвка рабочих мест  </w:t>
            </w:r>
            <w:r>
              <w:rPr>
                <w:sz w:val="24"/>
              </w:rPr>
              <w:lastRenderedPageBreak/>
              <w:t>конкурсантов может проводиться единожды, перед началом Конкурса</w:t>
            </w:r>
          </w:p>
        </w:tc>
      </w:tr>
      <w:tr w:rsidR="00AB0910">
        <w:trPr>
          <w:trHeight w:val="360"/>
        </w:trPr>
        <w:tc>
          <w:tcPr>
            <w:tcW w:w="2932"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center"/>
              <w:rPr>
                <w:sz w:val="24"/>
              </w:rPr>
            </w:pPr>
            <w:r>
              <w:rPr>
                <w:sz w:val="24"/>
              </w:rPr>
              <w:lastRenderedPageBreak/>
              <w:t>Прочее</w:t>
            </w:r>
          </w:p>
        </w:tc>
        <w:tc>
          <w:tcPr>
            <w:tcW w:w="6420" w:type="dxa"/>
            <w:tcBorders>
              <w:top w:val="single" w:sz="4" w:space="0" w:color="000000"/>
              <w:left w:val="single" w:sz="4" w:space="0" w:color="000000"/>
              <w:bottom w:val="single" w:sz="4" w:space="0" w:color="000000"/>
              <w:right w:val="single" w:sz="4" w:space="0" w:color="000000"/>
            </w:tcBorders>
          </w:tcPr>
          <w:p w:rsidR="00AB0910" w:rsidRDefault="001D69E3">
            <w:pPr>
              <w:spacing w:line="240" w:lineRule="auto"/>
              <w:jc w:val="both"/>
              <w:rPr>
                <w:sz w:val="24"/>
              </w:rPr>
            </w:pPr>
            <w:r>
              <w:rPr>
                <w:sz w:val="24"/>
              </w:rPr>
              <w:t>Кейс с инструментом проверяется не ранее чем за 2 дня до чемпионата на наличие запрещённой продукции. Если обнаружена запрещённая продукция, её удалят из зоны конкурса. Все конкурсанты должны работать только профессиональной продукцией, в соответствии с технологией производителя. Если конкурсанту необходимо посетить уборную в рамках времени модуля, он может это сделать, но затраченное время компенсироваться не будет. По окончании времени модуля конкурсант не может дотрагиваться до головы клиента (манекена). Конкурсанту запрещено наносить макияж или одевать клиента (манекен) до того, как будет произведено оценивание работ. Конкурсант должен снять пеньюар с клиента/манекена до команды «СТОП». При выполнении любых процедур, манекен должен стоять лицом к зеркалу или в пол-оборота для выполнения конкретных операций у лица. Отворачивать манекен (клиента) более чем на 90 градусов запрещено. В рамках времени модуля разрешено повернуть манекен более чем на 90 градусов только для визуального просмотра в зеркало. По завершении времени модуля разрешено отодвинуть штатив для финальной уборки рабочей зоны. Конкурсанты должны соблюдать нормы времени, отведённые на выполнение каждого модуля КЗ, а также строго соблюдать норматив – 5 минут на уборку рабочего места по окончании каждого модуля. Эксперты, входящие в состав жюри, должны свести к минимуму разговоры на площадке во время Конкурса – это отвлекает конкурсантов. В дни подготовки (в день обучения экспертов и  конкурсантов) чемпионата ГЭ проводит обучение с ОЭ на основании приложения 4</w:t>
            </w:r>
          </w:p>
        </w:tc>
      </w:tr>
      <w:tr w:rsidR="0029664E">
        <w:trPr>
          <w:trHeight w:val="360"/>
        </w:trPr>
        <w:tc>
          <w:tcPr>
            <w:tcW w:w="2932" w:type="dxa"/>
            <w:tcBorders>
              <w:top w:val="single" w:sz="4" w:space="0" w:color="000000"/>
              <w:left w:val="single" w:sz="4" w:space="0" w:color="000000"/>
              <w:bottom w:val="single" w:sz="4" w:space="0" w:color="000000"/>
              <w:right w:val="single" w:sz="4" w:space="0" w:color="000000"/>
            </w:tcBorders>
          </w:tcPr>
          <w:p w:rsidR="0029664E" w:rsidRDefault="0029664E">
            <w:pPr>
              <w:spacing w:line="240" w:lineRule="auto"/>
              <w:jc w:val="center"/>
              <w:rPr>
                <w:sz w:val="24"/>
              </w:rPr>
            </w:pPr>
            <w:r w:rsidRPr="0029664E">
              <w:rPr>
                <w:sz w:val="24"/>
              </w:rPr>
              <w:t>Юниоры- 14 лет и старше (школьники).</w:t>
            </w:r>
          </w:p>
        </w:tc>
        <w:tc>
          <w:tcPr>
            <w:tcW w:w="6420" w:type="dxa"/>
            <w:tcBorders>
              <w:top w:val="single" w:sz="4" w:space="0" w:color="000000"/>
              <w:left w:val="single" w:sz="4" w:space="0" w:color="000000"/>
              <w:bottom w:val="single" w:sz="4" w:space="0" w:color="000000"/>
              <w:right w:val="single" w:sz="4" w:space="0" w:color="000000"/>
            </w:tcBorders>
          </w:tcPr>
          <w:p w:rsidR="0029664E" w:rsidRPr="0029664E" w:rsidRDefault="0029664E" w:rsidP="0029664E">
            <w:pPr>
              <w:spacing w:line="240" w:lineRule="auto"/>
              <w:jc w:val="both"/>
              <w:rPr>
                <w:sz w:val="24"/>
              </w:rPr>
            </w:pPr>
            <w:r w:rsidRPr="0029664E">
              <w:rPr>
                <w:sz w:val="24"/>
              </w:rPr>
              <w:t>Время на выполнения задания не должно превышать 4 часов в день.</w:t>
            </w:r>
          </w:p>
          <w:p w:rsidR="0029664E" w:rsidRPr="0029664E" w:rsidRDefault="0029664E" w:rsidP="0029664E">
            <w:pPr>
              <w:spacing w:line="240" w:lineRule="auto"/>
              <w:jc w:val="both"/>
              <w:rPr>
                <w:sz w:val="24"/>
              </w:rPr>
            </w:pPr>
            <w:r w:rsidRPr="0029664E">
              <w:rPr>
                <w:sz w:val="24"/>
              </w:rPr>
              <w:t>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 Также необходимо учитывать антропометрические, психофизиологические и психологические особенности данной возрастной группы. Тем самым Конкурсное задание и Схема оценки может затрагивать не все разделы профессиональных задач специалиста.</w:t>
            </w:r>
          </w:p>
          <w:p w:rsidR="0029664E" w:rsidRDefault="0029664E" w:rsidP="0029664E">
            <w:pPr>
              <w:spacing w:line="240" w:lineRule="auto"/>
              <w:jc w:val="both"/>
              <w:rPr>
                <w:sz w:val="24"/>
              </w:rPr>
            </w:pPr>
            <w:r w:rsidRPr="0029664E">
              <w:rPr>
                <w:sz w:val="24"/>
              </w:rPr>
              <w:t>В остальном все правила полностью или частично применимы для возрастной группы 14 лет и старше (школьники).</w:t>
            </w:r>
          </w:p>
        </w:tc>
      </w:tr>
    </w:tbl>
    <w:p w:rsidR="00AB0910" w:rsidRDefault="00AB0910">
      <w:pPr>
        <w:spacing w:after="0" w:line="240" w:lineRule="auto"/>
        <w:jc w:val="both"/>
        <w:rPr>
          <w:sz w:val="24"/>
        </w:rPr>
      </w:pPr>
    </w:p>
    <w:p w:rsidR="00AB0910" w:rsidRDefault="001D69E3">
      <w:pPr>
        <w:pStyle w:val="-2"/>
        <w:spacing w:before="0" w:after="0"/>
        <w:jc w:val="center"/>
      </w:pPr>
      <w:bookmarkStart w:id="22" w:name="__RefHeading___11"/>
      <w:bookmarkEnd w:id="22"/>
      <w:r>
        <w:lastRenderedPageBreak/>
        <w:t>2.1. Личный инструмент конкурсанта</w:t>
      </w:r>
    </w:p>
    <w:p w:rsidR="00AB0910" w:rsidRDefault="001D69E3">
      <w:pPr>
        <w:spacing w:after="0" w:line="360" w:lineRule="auto"/>
        <w:ind w:firstLine="709"/>
        <w:jc w:val="both"/>
      </w:pPr>
      <w:r>
        <w:t>Конкурсант может применять только профессиональные инструменты, материалы, приспособления и расходные материалы. Личный инструмент конкурсанта является рекомендованным минимальным набором инструмента и расходных материалов:</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Ножницы для стрижки;</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Щипцы для завивки и выпрямления волос;</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Фен;</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Машинка для стрижки;</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Расчески;</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Коклюшки разного диаметра;</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Шпильки, невидимки, резинки, зажимы;</w:t>
      </w:r>
    </w:p>
    <w:p w:rsidR="00AB0910" w:rsidRDefault="001D69E3">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Пеньюар, фартук.</w:t>
      </w:r>
    </w:p>
    <w:p w:rsidR="00AB0910" w:rsidRDefault="001D69E3">
      <w:pPr>
        <w:pStyle w:val="-2"/>
        <w:spacing w:before="0" w:after="0"/>
        <w:jc w:val="center"/>
      </w:pPr>
      <w:bookmarkStart w:id="23" w:name="__RefHeading___12"/>
      <w:bookmarkEnd w:id="23"/>
      <w:r>
        <w:t>2.2.</w:t>
      </w:r>
      <w:r>
        <w:rPr>
          <w:i/>
        </w:rPr>
        <w:t xml:space="preserve"> </w:t>
      </w:r>
      <w:r>
        <w:t xml:space="preserve">Материалы, оборудование и инструменты, </w:t>
      </w:r>
    </w:p>
    <w:p w:rsidR="00AB0910" w:rsidRDefault="001D69E3">
      <w:pPr>
        <w:pStyle w:val="-2"/>
        <w:spacing w:before="0" w:after="0"/>
        <w:jc w:val="center"/>
      </w:pPr>
      <w:bookmarkStart w:id="24" w:name="__RefHeading___13"/>
      <w:bookmarkEnd w:id="24"/>
      <w:r>
        <w:t>запрещенные на площадке</w:t>
      </w:r>
    </w:p>
    <w:p w:rsidR="00AB0910" w:rsidRDefault="001D69E3">
      <w:pPr>
        <w:spacing w:after="0" w:line="360" w:lineRule="auto"/>
        <w:ind w:firstLine="709"/>
        <w:jc w:val="both"/>
      </w:pPr>
      <w:r>
        <w:t>Запрещено использовать непрофессиональные инструменты, приспособления, оборудование и расходные материалы.</w:t>
      </w:r>
    </w:p>
    <w:p w:rsidR="00AB0910" w:rsidRDefault="00AB0910">
      <w:pPr>
        <w:spacing w:after="0" w:line="360" w:lineRule="auto"/>
        <w:ind w:firstLine="709"/>
        <w:jc w:val="both"/>
      </w:pPr>
    </w:p>
    <w:p w:rsidR="00AB0910" w:rsidRDefault="001D69E3">
      <w:pPr>
        <w:pStyle w:val="-1"/>
        <w:spacing w:before="0" w:after="0"/>
        <w:jc w:val="center"/>
        <w:rPr>
          <w:rFonts w:ascii="Times New Roman" w:hAnsi="Times New Roman"/>
          <w:color w:val="000000"/>
          <w:sz w:val="28"/>
        </w:rPr>
      </w:pPr>
      <w:bookmarkStart w:id="25" w:name="__RefHeading___14"/>
      <w:bookmarkEnd w:id="25"/>
      <w:r>
        <w:rPr>
          <w:rFonts w:ascii="Times New Roman" w:hAnsi="Times New Roman"/>
          <w:color w:val="000000"/>
          <w:sz w:val="28"/>
        </w:rPr>
        <w:t>3. Приложения</w:t>
      </w:r>
    </w:p>
    <w:p w:rsidR="00AB0910" w:rsidRDefault="001D69E3">
      <w:pPr>
        <w:spacing w:after="0" w:line="360" w:lineRule="auto"/>
        <w:jc w:val="both"/>
      </w:pPr>
      <w:r>
        <w:t>Приложение 1. Инструкция по заполнению матрицы конкурсного задания</w:t>
      </w:r>
    </w:p>
    <w:p w:rsidR="00AB0910" w:rsidRDefault="001D69E3">
      <w:pPr>
        <w:spacing w:after="0" w:line="360" w:lineRule="auto"/>
        <w:jc w:val="both"/>
      </w:pPr>
      <w:r>
        <w:t xml:space="preserve">Приложение 2. Матрица конкурсного задания. </w:t>
      </w:r>
    </w:p>
    <w:p w:rsidR="00AB0910" w:rsidRDefault="001D69E3">
      <w:pPr>
        <w:spacing w:after="0" w:line="360" w:lineRule="auto"/>
        <w:jc w:val="both"/>
      </w:pPr>
      <w:r>
        <w:t xml:space="preserve">Приложение 3. Инструкция по охране труда. </w:t>
      </w:r>
    </w:p>
    <w:p w:rsidR="00AB0910" w:rsidRDefault="001D69E3">
      <w:pPr>
        <w:spacing w:after="0" w:line="360" w:lineRule="auto"/>
        <w:jc w:val="both"/>
      </w:pPr>
      <w:r>
        <w:t>Приложение 4. Обучение экспертов и конкурсантов.</w:t>
      </w:r>
    </w:p>
    <w:sectPr w:rsidR="00AB0910">
      <w:headerReference w:type="default" r:id="rId8"/>
      <w:footerReference w:type="default" r:id="rId9"/>
      <w:pgSz w:w="11906" w:h="16838"/>
      <w:pgMar w:top="1134" w:right="850" w:bottom="1134" w:left="1701"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76D" w:rsidRDefault="0063176D">
      <w:pPr>
        <w:spacing w:after="0" w:line="240" w:lineRule="auto"/>
      </w:pPr>
      <w:r>
        <w:separator/>
      </w:r>
    </w:p>
  </w:endnote>
  <w:endnote w:type="continuationSeparator" w:id="0">
    <w:p w:rsidR="0063176D" w:rsidRDefault="0063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XO Tha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09E" w:rsidRDefault="00E5509E">
    <w:pPr>
      <w:pStyle w:val="afe"/>
      <w:jc w:val="right"/>
      <w:rPr>
        <w:sz w:val="24"/>
      </w:rPr>
    </w:pPr>
    <w:r>
      <w:rPr>
        <w:sz w:val="24"/>
      </w:rPr>
      <w:fldChar w:fldCharType="begin"/>
    </w:r>
    <w:r>
      <w:rPr>
        <w:sz w:val="24"/>
      </w:rPr>
      <w:instrText xml:space="preserve">PAGE </w:instrText>
    </w:r>
    <w:r>
      <w:rPr>
        <w:sz w:val="24"/>
      </w:rPr>
      <w:fldChar w:fldCharType="separate"/>
    </w:r>
    <w:r w:rsidR="00FC2777">
      <w:rPr>
        <w:noProof/>
        <w:sz w:val="24"/>
      </w:rPr>
      <w:t>21</w:t>
    </w:r>
    <w:r>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76D" w:rsidRDefault="0063176D">
      <w:pPr>
        <w:spacing w:after="0" w:line="240" w:lineRule="auto"/>
      </w:pPr>
      <w:r>
        <w:separator/>
      </w:r>
    </w:p>
  </w:footnote>
  <w:footnote w:type="continuationSeparator" w:id="0">
    <w:p w:rsidR="0063176D" w:rsidRDefault="00631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09E" w:rsidRDefault="00E5509E">
    <w:pPr>
      <w:pStyle w:val="afff0"/>
      <w:tabs>
        <w:tab w:val="clear" w:pos="9355"/>
        <w:tab w:val="right" w:pos="1063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A4F"/>
    <w:multiLevelType w:val="multilevel"/>
    <w:tmpl w:val="95E630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AEF1810"/>
    <w:multiLevelType w:val="multilevel"/>
    <w:tmpl w:val="96F47EA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08B675F"/>
    <w:multiLevelType w:val="multilevel"/>
    <w:tmpl w:val="FF32AB3A"/>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3" w15:restartNumberingAfterBreak="0">
    <w:nsid w:val="124635AA"/>
    <w:multiLevelType w:val="multilevel"/>
    <w:tmpl w:val="022C9F4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59D6C03"/>
    <w:multiLevelType w:val="multilevel"/>
    <w:tmpl w:val="EA8C9640"/>
    <w:lvl w:ilvl="0">
      <w:start w:val="1"/>
      <w:numFmt w:val="bullet"/>
      <w:lvlText w:val=""/>
      <w:lvlJc w:val="left"/>
      <w:pPr>
        <w:ind w:left="765" w:hanging="360"/>
      </w:pPr>
      <w:rPr>
        <w:rFonts w:ascii="Symbol" w:hAnsi="Symbol"/>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5" w15:restartNumberingAfterBreak="0">
    <w:nsid w:val="15B60BC6"/>
    <w:multiLevelType w:val="multilevel"/>
    <w:tmpl w:val="A59CC62A"/>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6" w15:restartNumberingAfterBreak="0">
    <w:nsid w:val="167A055C"/>
    <w:multiLevelType w:val="multilevel"/>
    <w:tmpl w:val="9182C9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17C76BA5"/>
    <w:multiLevelType w:val="multilevel"/>
    <w:tmpl w:val="DD909B7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B774901"/>
    <w:multiLevelType w:val="multilevel"/>
    <w:tmpl w:val="C5FAC05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9" w15:restartNumberingAfterBreak="0">
    <w:nsid w:val="1DB72CB9"/>
    <w:multiLevelType w:val="multilevel"/>
    <w:tmpl w:val="C344B6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1ECD683D"/>
    <w:multiLevelType w:val="multilevel"/>
    <w:tmpl w:val="7FA08430"/>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11" w15:restartNumberingAfterBreak="0">
    <w:nsid w:val="26A00E3A"/>
    <w:multiLevelType w:val="multilevel"/>
    <w:tmpl w:val="106655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26CA3D99"/>
    <w:multiLevelType w:val="multilevel"/>
    <w:tmpl w:val="9BA0E182"/>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13" w15:restartNumberingAfterBreak="0">
    <w:nsid w:val="27FB7E96"/>
    <w:multiLevelType w:val="multilevel"/>
    <w:tmpl w:val="39444354"/>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14" w15:restartNumberingAfterBreak="0">
    <w:nsid w:val="2E052DF5"/>
    <w:multiLevelType w:val="multilevel"/>
    <w:tmpl w:val="A816F5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2F5D4347"/>
    <w:multiLevelType w:val="multilevel"/>
    <w:tmpl w:val="8DCE7D28"/>
    <w:lvl w:ilvl="0">
      <w:start w:val="1"/>
      <w:numFmt w:val="bullet"/>
      <w:pStyle w:val="a"/>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15:restartNumberingAfterBreak="0">
    <w:nsid w:val="327627A3"/>
    <w:multiLevelType w:val="multilevel"/>
    <w:tmpl w:val="AC3602AC"/>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17" w15:restartNumberingAfterBreak="0">
    <w:nsid w:val="33C43144"/>
    <w:multiLevelType w:val="multilevel"/>
    <w:tmpl w:val="91B683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36D70B3C"/>
    <w:multiLevelType w:val="multilevel"/>
    <w:tmpl w:val="427AD422"/>
    <w:lvl w:ilvl="0">
      <w:start w:val="1"/>
      <w:numFmt w:val="bullet"/>
      <w:pStyle w:val="a0"/>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9" w15:restartNumberingAfterBreak="0">
    <w:nsid w:val="3952309E"/>
    <w:multiLevelType w:val="multilevel"/>
    <w:tmpl w:val="914C91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0" w15:restartNumberingAfterBreak="0">
    <w:nsid w:val="39A37278"/>
    <w:multiLevelType w:val="multilevel"/>
    <w:tmpl w:val="8348F7B6"/>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21" w15:restartNumberingAfterBreak="0">
    <w:nsid w:val="3CCD3951"/>
    <w:multiLevelType w:val="multilevel"/>
    <w:tmpl w:val="27483832"/>
    <w:lvl w:ilvl="0">
      <w:start w:val="1"/>
      <w:numFmt w:val="bullet"/>
      <w:lvlText w:val=""/>
      <w:lvlJc w:val="left"/>
      <w:pPr>
        <w:ind w:left="720" w:hanging="360"/>
      </w:pPr>
      <w:rPr>
        <w:rFonts w:ascii="Symbol" w:hAnsi="Symbol"/>
        <w:color w:val="000000"/>
        <w:sz w:val="22"/>
        <w:u w:val="none"/>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3E3F42BD"/>
    <w:multiLevelType w:val="multilevel"/>
    <w:tmpl w:val="FFCCC49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49B438CE"/>
    <w:multiLevelType w:val="multilevel"/>
    <w:tmpl w:val="0B1A5F5C"/>
    <w:lvl w:ilvl="0">
      <w:start w:val="1"/>
      <w:numFmt w:val="bullet"/>
      <w:lvlText w:val=""/>
      <w:lvlJc w:val="left"/>
      <w:pPr>
        <w:ind w:left="795" w:hanging="360"/>
      </w:pPr>
      <w:rPr>
        <w:rFonts w:ascii="Symbol" w:hAnsi="Symbol"/>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24" w15:restartNumberingAfterBreak="0">
    <w:nsid w:val="4FAB2333"/>
    <w:multiLevelType w:val="multilevel"/>
    <w:tmpl w:val="27A68742"/>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25" w15:restartNumberingAfterBreak="0">
    <w:nsid w:val="50144563"/>
    <w:multiLevelType w:val="multilevel"/>
    <w:tmpl w:val="4EEC427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59E2016E"/>
    <w:multiLevelType w:val="multilevel"/>
    <w:tmpl w:val="1AA80B7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5A635D57"/>
    <w:multiLevelType w:val="multilevel"/>
    <w:tmpl w:val="57CEF13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15:restartNumberingAfterBreak="0">
    <w:nsid w:val="5B7A171E"/>
    <w:multiLevelType w:val="multilevel"/>
    <w:tmpl w:val="221CE1C0"/>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9" w15:restartNumberingAfterBreak="0">
    <w:nsid w:val="5C58653A"/>
    <w:multiLevelType w:val="multilevel"/>
    <w:tmpl w:val="7644A68E"/>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30" w15:restartNumberingAfterBreak="0">
    <w:nsid w:val="5E844AB8"/>
    <w:multiLevelType w:val="multilevel"/>
    <w:tmpl w:val="932A4632"/>
    <w:lvl w:ilvl="0">
      <w:start w:val="1"/>
      <w:numFmt w:val="bullet"/>
      <w:lvlText w:val=""/>
      <w:lvlJc w:val="left"/>
      <w:pPr>
        <w:ind w:left="765" w:hanging="360"/>
      </w:pPr>
      <w:rPr>
        <w:rFonts w:ascii="Symbol" w:hAnsi="Symbol"/>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31" w15:restartNumberingAfterBreak="0">
    <w:nsid w:val="5FC83F79"/>
    <w:multiLevelType w:val="multilevel"/>
    <w:tmpl w:val="91E0B0A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15:restartNumberingAfterBreak="0">
    <w:nsid w:val="5FFA3CBB"/>
    <w:multiLevelType w:val="multilevel"/>
    <w:tmpl w:val="18C0C88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622C0399"/>
    <w:multiLevelType w:val="multilevel"/>
    <w:tmpl w:val="6046C098"/>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34" w15:restartNumberingAfterBreak="0">
    <w:nsid w:val="628E403B"/>
    <w:multiLevelType w:val="multilevel"/>
    <w:tmpl w:val="D59C544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67D344D3"/>
    <w:multiLevelType w:val="multilevel"/>
    <w:tmpl w:val="38D24B94"/>
    <w:lvl w:ilvl="0">
      <w:start w:val="1"/>
      <w:numFmt w:val="bullet"/>
      <w:pStyle w:val="bullet"/>
      <w:lvlText w:val=""/>
      <w:lvlJc w:val="left"/>
      <w:pPr>
        <w:tabs>
          <w:tab w:val="left" w:pos="360"/>
        </w:tabs>
        <w:ind w:left="36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6" w15:restartNumberingAfterBreak="0">
    <w:nsid w:val="69BA659E"/>
    <w:multiLevelType w:val="multilevel"/>
    <w:tmpl w:val="77FEE1E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6C640438"/>
    <w:multiLevelType w:val="multilevel"/>
    <w:tmpl w:val="EEB2BDB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8" w15:restartNumberingAfterBreak="0">
    <w:nsid w:val="6C8F6ABE"/>
    <w:multiLevelType w:val="multilevel"/>
    <w:tmpl w:val="73FCFE68"/>
    <w:lvl w:ilvl="0">
      <w:start w:val="1"/>
      <w:numFmt w:val="bullet"/>
      <w:pStyle w:val="ListaBlack"/>
      <w:lvlText w:val=""/>
      <w:lvlJc w:val="left"/>
      <w:pPr>
        <w:ind w:left="1287" w:hanging="360"/>
      </w:pPr>
      <w:rPr>
        <w:rFonts w:ascii="Symbol" w:hAnsi="Symbol"/>
      </w:rPr>
    </w:lvl>
    <w:lvl w:ilvl="1">
      <w:start w:val="1"/>
      <w:numFmt w:val="bullet"/>
      <w:lvlText w:val=""/>
      <w:lvlJc w:val="left"/>
      <w:pPr>
        <w:ind w:left="2007" w:hanging="360"/>
      </w:pPr>
      <w:rPr>
        <w:rFonts w:ascii="Wingdings" w:hAnsi="Wingdings"/>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9" w15:restartNumberingAfterBreak="0">
    <w:nsid w:val="6D0F2019"/>
    <w:multiLevelType w:val="multilevel"/>
    <w:tmpl w:val="07DAB7C8"/>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40" w15:restartNumberingAfterBreak="0">
    <w:nsid w:val="754521AD"/>
    <w:multiLevelType w:val="multilevel"/>
    <w:tmpl w:val="21F627F2"/>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41" w15:restartNumberingAfterBreak="0">
    <w:nsid w:val="7BE834CF"/>
    <w:multiLevelType w:val="multilevel"/>
    <w:tmpl w:val="3D0C78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15:restartNumberingAfterBreak="0">
    <w:nsid w:val="7BFA710D"/>
    <w:multiLevelType w:val="multilevel"/>
    <w:tmpl w:val="AAD42A4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3" w15:restartNumberingAfterBreak="0">
    <w:nsid w:val="7E7A6743"/>
    <w:multiLevelType w:val="multilevel"/>
    <w:tmpl w:val="840889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15:restartNumberingAfterBreak="0">
    <w:nsid w:val="7F1934FD"/>
    <w:multiLevelType w:val="multilevel"/>
    <w:tmpl w:val="3722A5D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19"/>
  </w:num>
  <w:num w:numId="3">
    <w:abstractNumId w:val="4"/>
  </w:num>
  <w:num w:numId="4">
    <w:abstractNumId w:val="23"/>
  </w:num>
  <w:num w:numId="5">
    <w:abstractNumId w:val="32"/>
  </w:num>
  <w:num w:numId="6">
    <w:abstractNumId w:val="30"/>
  </w:num>
  <w:num w:numId="7">
    <w:abstractNumId w:val="14"/>
  </w:num>
  <w:num w:numId="8">
    <w:abstractNumId w:val="31"/>
  </w:num>
  <w:num w:numId="9">
    <w:abstractNumId w:val="37"/>
  </w:num>
  <w:num w:numId="10">
    <w:abstractNumId w:val="7"/>
  </w:num>
  <w:num w:numId="11">
    <w:abstractNumId w:val="25"/>
  </w:num>
  <w:num w:numId="12">
    <w:abstractNumId w:val="43"/>
  </w:num>
  <w:num w:numId="13">
    <w:abstractNumId w:val="8"/>
  </w:num>
  <w:num w:numId="14">
    <w:abstractNumId w:val="27"/>
  </w:num>
  <w:num w:numId="15">
    <w:abstractNumId w:val="6"/>
  </w:num>
  <w:num w:numId="16">
    <w:abstractNumId w:val="34"/>
  </w:num>
  <w:num w:numId="17">
    <w:abstractNumId w:val="41"/>
  </w:num>
  <w:num w:numId="18">
    <w:abstractNumId w:val="44"/>
  </w:num>
  <w:num w:numId="19">
    <w:abstractNumId w:val="26"/>
  </w:num>
  <w:num w:numId="20">
    <w:abstractNumId w:val="17"/>
  </w:num>
  <w:num w:numId="21">
    <w:abstractNumId w:val="36"/>
  </w:num>
  <w:num w:numId="22">
    <w:abstractNumId w:val="3"/>
  </w:num>
  <w:num w:numId="23">
    <w:abstractNumId w:val="1"/>
  </w:num>
  <w:num w:numId="24">
    <w:abstractNumId w:val="16"/>
  </w:num>
  <w:num w:numId="25">
    <w:abstractNumId w:val="33"/>
  </w:num>
  <w:num w:numId="26">
    <w:abstractNumId w:val="9"/>
  </w:num>
  <w:num w:numId="27">
    <w:abstractNumId w:val="21"/>
  </w:num>
  <w:num w:numId="28">
    <w:abstractNumId w:val="12"/>
  </w:num>
  <w:num w:numId="29">
    <w:abstractNumId w:val="28"/>
  </w:num>
  <w:num w:numId="30">
    <w:abstractNumId w:val="5"/>
  </w:num>
  <w:num w:numId="31">
    <w:abstractNumId w:val="39"/>
  </w:num>
  <w:num w:numId="32">
    <w:abstractNumId w:val="40"/>
  </w:num>
  <w:num w:numId="33">
    <w:abstractNumId w:val="42"/>
  </w:num>
  <w:num w:numId="34">
    <w:abstractNumId w:val="13"/>
  </w:num>
  <w:num w:numId="35">
    <w:abstractNumId w:val="10"/>
  </w:num>
  <w:num w:numId="36">
    <w:abstractNumId w:val="29"/>
  </w:num>
  <w:num w:numId="37">
    <w:abstractNumId w:val="2"/>
  </w:num>
  <w:num w:numId="38">
    <w:abstractNumId w:val="20"/>
  </w:num>
  <w:num w:numId="39">
    <w:abstractNumId w:val="24"/>
  </w:num>
  <w:num w:numId="40">
    <w:abstractNumId w:val="22"/>
  </w:num>
  <w:num w:numId="41">
    <w:abstractNumId w:val="11"/>
  </w:num>
  <w:num w:numId="42">
    <w:abstractNumId w:val="15"/>
  </w:num>
  <w:num w:numId="43">
    <w:abstractNumId w:val="38"/>
  </w:num>
  <w:num w:numId="44">
    <w:abstractNumId w:val="1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10"/>
    <w:rsid w:val="000643DE"/>
    <w:rsid w:val="001C16BE"/>
    <w:rsid w:val="001D69E3"/>
    <w:rsid w:val="0021346C"/>
    <w:rsid w:val="0029664E"/>
    <w:rsid w:val="005C2869"/>
    <w:rsid w:val="0063176D"/>
    <w:rsid w:val="00AB0910"/>
    <w:rsid w:val="00E04550"/>
    <w:rsid w:val="00E5509E"/>
    <w:rsid w:val="00FC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5484"/>
  <w15:docId w15:val="{E98C325D-8BA8-4824-AB5F-0150473D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
    <w:qFormat/>
    <w:rPr>
      <w:rFonts w:ascii="Times New Roman" w:hAnsi="Times New Roman"/>
      <w:sz w:val="28"/>
    </w:rPr>
  </w:style>
  <w:style w:type="paragraph" w:styleId="10">
    <w:name w:val="heading 1"/>
    <w:basedOn w:val="a1"/>
    <w:next w:val="a1"/>
    <w:link w:val="11"/>
    <w:uiPriority w:val="9"/>
    <w:qFormat/>
    <w:pPr>
      <w:keepNext/>
      <w:spacing w:before="240" w:after="120" w:line="360" w:lineRule="auto"/>
      <w:outlineLvl w:val="0"/>
    </w:pPr>
    <w:rPr>
      <w:rFonts w:ascii="Arial" w:hAnsi="Arial"/>
      <w:b/>
      <w:caps/>
      <w:color w:val="2C8DE6"/>
      <w:sz w:val="36"/>
    </w:rPr>
  </w:style>
  <w:style w:type="paragraph" w:styleId="2">
    <w:name w:val="heading 2"/>
    <w:basedOn w:val="a1"/>
    <w:next w:val="a1"/>
    <w:link w:val="20"/>
    <w:uiPriority w:val="9"/>
    <w:qFormat/>
    <w:pPr>
      <w:keepNext/>
      <w:spacing w:before="240" w:after="120" w:line="360" w:lineRule="auto"/>
      <w:outlineLvl w:val="1"/>
    </w:pPr>
    <w:rPr>
      <w:rFonts w:ascii="Arial" w:hAnsi="Arial"/>
      <w:b/>
    </w:rPr>
  </w:style>
  <w:style w:type="paragraph" w:styleId="3">
    <w:name w:val="heading 3"/>
    <w:basedOn w:val="a1"/>
    <w:next w:val="a1"/>
    <w:link w:val="30"/>
    <w:uiPriority w:val="9"/>
    <w:qFormat/>
    <w:pPr>
      <w:keepNext/>
      <w:spacing w:before="120" w:after="0" w:line="360" w:lineRule="auto"/>
      <w:outlineLvl w:val="2"/>
    </w:pPr>
    <w:rPr>
      <w:rFonts w:ascii="Arial" w:hAnsi="Arial"/>
      <w:b/>
    </w:rPr>
  </w:style>
  <w:style w:type="paragraph" w:styleId="4">
    <w:name w:val="heading 4"/>
    <w:basedOn w:val="a1"/>
    <w:next w:val="a1"/>
    <w:link w:val="40"/>
    <w:uiPriority w:val="9"/>
    <w:qFormat/>
    <w:pPr>
      <w:keepNext/>
      <w:widowControl w:val="0"/>
      <w:spacing w:after="0" w:line="360" w:lineRule="auto"/>
      <w:outlineLvl w:val="3"/>
    </w:pPr>
    <w:rPr>
      <w:rFonts w:ascii="Arial" w:hAnsi="Arial"/>
      <w:b/>
    </w:rPr>
  </w:style>
  <w:style w:type="paragraph" w:styleId="5">
    <w:name w:val="heading 5"/>
    <w:basedOn w:val="a1"/>
    <w:next w:val="a1"/>
    <w:link w:val="50"/>
    <w:uiPriority w:val="9"/>
    <w:qFormat/>
    <w:pPr>
      <w:keepNext/>
      <w:widowControl w:val="0"/>
      <w:spacing w:after="0" w:line="360" w:lineRule="auto"/>
      <w:jc w:val="both"/>
      <w:outlineLvl w:val="4"/>
    </w:pPr>
    <w:rPr>
      <w:rFonts w:ascii="Arial" w:hAnsi="Arial"/>
      <w:b/>
    </w:rPr>
  </w:style>
  <w:style w:type="paragraph" w:styleId="6">
    <w:name w:val="heading 6"/>
    <w:basedOn w:val="a1"/>
    <w:next w:val="a1"/>
    <w:link w:val="60"/>
    <w:uiPriority w:val="9"/>
    <w:qFormat/>
    <w:pPr>
      <w:keepNext/>
      <w:widowControl w:val="0"/>
      <w:spacing w:after="58" w:line="360" w:lineRule="auto"/>
      <w:outlineLvl w:val="5"/>
    </w:pPr>
    <w:rPr>
      <w:rFonts w:ascii="Arial" w:hAnsi="Arial"/>
      <w:b/>
      <w:sz w:val="24"/>
    </w:rPr>
  </w:style>
  <w:style w:type="paragraph" w:styleId="7">
    <w:name w:val="heading 7"/>
    <w:basedOn w:val="a1"/>
    <w:next w:val="a1"/>
    <w:link w:val="70"/>
    <w:uiPriority w:val="9"/>
    <w:qFormat/>
    <w:pPr>
      <w:keepNext/>
      <w:widowControl w:val="0"/>
      <w:spacing w:after="0" w:line="360" w:lineRule="auto"/>
      <w:jc w:val="both"/>
      <w:outlineLvl w:val="6"/>
    </w:pPr>
    <w:rPr>
      <w:rFonts w:ascii="Arial" w:hAnsi="Arial"/>
      <w:spacing w:val="-3"/>
    </w:rPr>
  </w:style>
  <w:style w:type="paragraph" w:styleId="8">
    <w:name w:val="heading 8"/>
    <w:basedOn w:val="a1"/>
    <w:next w:val="a1"/>
    <w:link w:val="80"/>
    <w:uiPriority w:val="9"/>
    <w:qFormat/>
    <w:pPr>
      <w:keepNext/>
      <w:widowControl w:val="0"/>
      <w:spacing w:after="0" w:line="360" w:lineRule="auto"/>
      <w:jc w:val="both"/>
      <w:outlineLvl w:val="7"/>
    </w:pPr>
    <w:rPr>
      <w:rFonts w:ascii="Arial" w:hAnsi="Arial"/>
      <w:b/>
      <w:sz w:val="24"/>
    </w:rPr>
  </w:style>
  <w:style w:type="paragraph" w:styleId="9">
    <w:name w:val="heading 9"/>
    <w:basedOn w:val="a1"/>
    <w:next w:val="a1"/>
    <w:link w:val="90"/>
    <w:uiPriority w:val="9"/>
    <w:qFormat/>
    <w:pPr>
      <w:keepNext/>
      <w:widowControl w:val="0"/>
      <w:spacing w:after="0" w:line="360" w:lineRule="auto"/>
      <w:ind w:left="360" w:firstLine="360"/>
      <w:jc w:val="both"/>
      <w:outlineLvl w:val="8"/>
    </w:pPr>
    <w:rPr>
      <w:rFonts w:ascii="Arial" w:hAnsi="Arial"/>
      <w:sz w:val="24"/>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Times New Roman" w:hAnsi="Times New Roman"/>
      <w:sz w:val="28"/>
    </w:rPr>
  </w:style>
  <w:style w:type="paragraph" w:customStyle="1" w:styleId="a">
    <w:name w:val="!Список с точками"/>
    <w:basedOn w:val="a1"/>
    <w:link w:val="a5"/>
    <w:pPr>
      <w:numPr>
        <w:numId w:val="42"/>
      </w:numPr>
      <w:spacing w:after="0" w:line="360" w:lineRule="auto"/>
      <w:jc w:val="both"/>
    </w:pPr>
  </w:style>
  <w:style w:type="character" w:customStyle="1" w:styleId="a5">
    <w:name w:val="!Список с точками"/>
    <w:basedOn w:val="1"/>
    <w:link w:val="a"/>
    <w:rPr>
      <w:rFonts w:ascii="Times New Roman" w:hAnsi="Times New Roman"/>
      <w:sz w:val="28"/>
    </w:rPr>
  </w:style>
  <w:style w:type="paragraph" w:customStyle="1" w:styleId="a6">
    <w:name w:val="!Синий заголовок текста"/>
    <w:basedOn w:val="a7"/>
    <w:link w:val="a8"/>
  </w:style>
  <w:style w:type="character" w:customStyle="1" w:styleId="a8">
    <w:name w:val="!Синий заголовок текста"/>
    <w:basedOn w:val="a9"/>
    <w:link w:val="a6"/>
    <w:rPr>
      <w:rFonts w:ascii="Times New Roman" w:hAnsi="Times New Roman"/>
      <w:b/>
      <w:color w:val="2C8DE6"/>
      <w:sz w:val="28"/>
      <w:u w:val="single"/>
    </w:rPr>
  </w:style>
  <w:style w:type="paragraph" w:customStyle="1" w:styleId="12">
    <w:name w:val="Знак сноски1"/>
    <w:link w:val="aa"/>
    <w:rPr>
      <w:vertAlign w:val="superscript"/>
    </w:rPr>
  </w:style>
  <w:style w:type="character" w:styleId="aa">
    <w:name w:val="footnote reference"/>
    <w:link w:val="12"/>
    <w:rPr>
      <w:vertAlign w:val="superscript"/>
    </w:rPr>
  </w:style>
  <w:style w:type="paragraph" w:styleId="21">
    <w:name w:val="toc 2"/>
    <w:basedOn w:val="a1"/>
    <w:next w:val="a1"/>
    <w:link w:val="22"/>
    <w:uiPriority w:val="39"/>
    <w:pPr>
      <w:tabs>
        <w:tab w:val="left" w:pos="142"/>
        <w:tab w:val="right" w:leader="dot" w:pos="9639"/>
      </w:tabs>
      <w:spacing w:after="0" w:line="360" w:lineRule="auto"/>
    </w:pPr>
  </w:style>
  <w:style w:type="character" w:customStyle="1" w:styleId="22">
    <w:name w:val="Оглавление 2 Знак"/>
    <w:basedOn w:val="1"/>
    <w:link w:val="21"/>
    <w:rPr>
      <w:rFonts w:ascii="Times New Roman" w:hAnsi="Times New Roman"/>
      <w:sz w:val="28"/>
    </w:rPr>
  </w:style>
  <w:style w:type="paragraph" w:customStyle="1" w:styleId="Heading1Char">
    <w:name w:val="Heading 1 Char"/>
    <w:basedOn w:val="13"/>
    <w:link w:val="Heading1Char0"/>
    <w:rPr>
      <w:rFonts w:ascii="Arial" w:hAnsi="Arial"/>
      <w:sz w:val="40"/>
    </w:rPr>
  </w:style>
  <w:style w:type="character" w:customStyle="1" w:styleId="Heading1Char0">
    <w:name w:val="Heading 1 Char"/>
    <w:basedOn w:val="a2"/>
    <w:link w:val="Heading1Char"/>
    <w:rPr>
      <w:rFonts w:ascii="Arial" w:hAnsi="Arial"/>
      <w:sz w:val="40"/>
    </w:rPr>
  </w:style>
  <w:style w:type="paragraph" w:styleId="41">
    <w:name w:val="toc 4"/>
    <w:basedOn w:val="a1"/>
    <w:next w:val="a1"/>
    <w:link w:val="42"/>
    <w:uiPriority w:val="39"/>
    <w:pPr>
      <w:spacing w:after="57"/>
      <w:ind w:left="850"/>
    </w:pPr>
  </w:style>
  <w:style w:type="character" w:customStyle="1" w:styleId="42">
    <w:name w:val="Оглавление 4 Знак"/>
    <w:basedOn w:val="1"/>
    <w:link w:val="41"/>
    <w:rPr>
      <w:rFonts w:ascii="Times New Roman" w:hAnsi="Times New Roman"/>
      <w:sz w:val="28"/>
    </w:rPr>
  </w:style>
  <w:style w:type="paragraph" w:styleId="ab">
    <w:name w:val="List Paragraph"/>
    <w:basedOn w:val="a1"/>
    <w:link w:val="ac"/>
    <w:pPr>
      <w:spacing w:after="200" w:line="276" w:lineRule="auto"/>
      <w:ind w:left="720"/>
      <w:contextualSpacing/>
    </w:pPr>
    <w:rPr>
      <w:rFonts w:ascii="Calibri" w:hAnsi="Calibri"/>
    </w:rPr>
  </w:style>
  <w:style w:type="character" w:customStyle="1" w:styleId="ac">
    <w:name w:val="Абзац списка Знак"/>
    <w:basedOn w:val="1"/>
    <w:link w:val="ab"/>
    <w:rPr>
      <w:rFonts w:ascii="Calibri" w:hAnsi="Calibri"/>
      <w:sz w:val="28"/>
    </w:rPr>
  </w:style>
  <w:style w:type="character" w:customStyle="1" w:styleId="70">
    <w:name w:val="Заголовок 7 Знак"/>
    <w:basedOn w:val="1"/>
    <w:link w:val="7"/>
    <w:rPr>
      <w:rFonts w:ascii="Arial" w:hAnsi="Arial"/>
      <w:spacing w:val="-3"/>
      <w:sz w:val="28"/>
    </w:rPr>
  </w:style>
  <w:style w:type="paragraph" w:styleId="61">
    <w:name w:val="toc 6"/>
    <w:basedOn w:val="a1"/>
    <w:next w:val="a1"/>
    <w:link w:val="62"/>
    <w:uiPriority w:val="39"/>
    <w:pPr>
      <w:spacing w:after="57"/>
      <w:ind w:left="1417"/>
    </w:pPr>
  </w:style>
  <w:style w:type="character" w:customStyle="1" w:styleId="62">
    <w:name w:val="Оглавление 6 Знак"/>
    <w:basedOn w:val="1"/>
    <w:link w:val="61"/>
    <w:rPr>
      <w:rFonts w:ascii="Times New Roman" w:hAnsi="Times New Roman"/>
      <w:sz w:val="28"/>
    </w:rPr>
  </w:style>
  <w:style w:type="paragraph" w:customStyle="1" w:styleId="ad">
    <w:name w:val="Базовый"/>
    <w:link w:val="ae"/>
    <w:pPr>
      <w:spacing w:after="200" w:line="276" w:lineRule="auto"/>
    </w:pPr>
    <w:rPr>
      <w:rFonts w:ascii="Times New Roman" w:hAnsi="Times New Roman"/>
      <w:sz w:val="24"/>
    </w:rPr>
  </w:style>
  <w:style w:type="character" w:customStyle="1" w:styleId="ae">
    <w:name w:val="Базовый"/>
    <w:link w:val="ad"/>
    <w:rPr>
      <w:rFonts w:ascii="Times New Roman" w:hAnsi="Times New Roman"/>
      <w:sz w:val="24"/>
    </w:rPr>
  </w:style>
  <w:style w:type="paragraph" w:styleId="71">
    <w:name w:val="toc 7"/>
    <w:basedOn w:val="a1"/>
    <w:next w:val="a1"/>
    <w:link w:val="72"/>
    <w:uiPriority w:val="39"/>
    <w:pPr>
      <w:spacing w:after="57"/>
      <w:ind w:left="1701"/>
    </w:pPr>
  </w:style>
  <w:style w:type="character" w:customStyle="1" w:styleId="72">
    <w:name w:val="Оглавление 7 Знак"/>
    <w:basedOn w:val="1"/>
    <w:link w:val="71"/>
    <w:rPr>
      <w:rFonts w:ascii="Times New Roman" w:hAnsi="Times New Roman"/>
      <w:sz w:val="28"/>
    </w:rPr>
  </w:style>
  <w:style w:type="paragraph" w:styleId="af">
    <w:name w:val="No Spacing"/>
    <w:link w:val="af0"/>
    <w:pPr>
      <w:spacing w:after="0" w:line="240" w:lineRule="auto"/>
    </w:pPr>
  </w:style>
  <w:style w:type="character" w:customStyle="1" w:styleId="af0">
    <w:name w:val="Без интервала Знак"/>
    <w:link w:val="af"/>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ListaBlack">
    <w:name w:val="Lista Black"/>
    <w:basedOn w:val="af1"/>
    <w:link w:val="ListaBlack0"/>
    <w:pPr>
      <w:keepNext/>
      <w:numPr>
        <w:numId w:val="43"/>
      </w:numPr>
      <w:spacing w:after="120" w:line="240" w:lineRule="auto"/>
      <w:jc w:val="left"/>
    </w:pPr>
    <w:rPr>
      <w:rFonts w:ascii="Calibri" w:hAnsi="Calibri"/>
      <w:sz w:val="20"/>
    </w:rPr>
  </w:style>
  <w:style w:type="character" w:customStyle="1" w:styleId="ListaBlack0">
    <w:name w:val="Lista Black"/>
    <w:basedOn w:val="af2"/>
    <w:link w:val="ListaBlack"/>
    <w:rPr>
      <w:rFonts w:ascii="Calibri" w:hAnsi="Calibri"/>
      <w:sz w:val="20"/>
    </w:rPr>
  </w:style>
  <w:style w:type="paragraph" w:customStyle="1" w:styleId="Endnote">
    <w:name w:val="Endnote"/>
    <w:basedOn w:val="a1"/>
    <w:link w:val="Endnote0"/>
    <w:pPr>
      <w:spacing w:after="0" w:line="240" w:lineRule="auto"/>
    </w:pPr>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Arial" w:hAnsi="Arial"/>
      <w:b/>
      <w:sz w:val="28"/>
    </w:rPr>
  </w:style>
  <w:style w:type="paragraph" w:customStyle="1" w:styleId="af3">
    <w:name w:val="цвет в таблице"/>
    <w:link w:val="af4"/>
    <w:rPr>
      <w:color w:val="2C8DE6"/>
    </w:rPr>
  </w:style>
  <w:style w:type="character" w:customStyle="1" w:styleId="af4">
    <w:name w:val="цвет в таблице"/>
    <w:link w:val="af3"/>
    <w:rPr>
      <w:color w:val="2C8DE6"/>
    </w:rPr>
  </w:style>
  <w:style w:type="paragraph" w:customStyle="1" w:styleId="Heading5Char">
    <w:name w:val="Heading 5 Char"/>
    <w:basedOn w:val="13"/>
    <w:link w:val="Heading5Char0"/>
    <w:rPr>
      <w:rFonts w:ascii="Arial" w:hAnsi="Arial"/>
      <w:b/>
      <w:sz w:val="24"/>
    </w:rPr>
  </w:style>
  <w:style w:type="character" w:customStyle="1" w:styleId="Heading5Char0">
    <w:name w:val="Heading 5 Char"/>
    <w:basedOn w:val="a2"/>
    <w:link w:val="Heading5Char"/>
    <w:rPr>
      <w:rFonts w:ascii="Arial" w:hAnsi="Arial"/>
      <w:b/>
      <w:sz w:val="24"/>
    </w:rPr>
  </w:style>
  <w:style w:type="paragraph" w:customStyle="1" w:styleId="14">
    <w:name w:val="Абзац списка1"/>
    <w:basedOn w:val="a1"/>
    <w:link w:val="15"/>
    <w:pPr>
      <w:spacing w:after="0" w:line="360" w:lineRule="auto"/>
      <w:ind w:left="720"/>
    </w:pPr>
    <w:rPr>
      <w:rFonts w:ascii="Arial" w:hAnsi="Arial"/>
    </w:rPr>
  </w:style>
  <w:style w:type="character" w:customStyle="1" w:styleId="15">
    <w:name w:val="Абзац списка1"/>
    <w:basedOn w:val="1"/>
    <w:link w:val="14"/>
    <w:rPr>
      <w:rFonts w:ascii="Arial" w:hAnsi="Arial"/>
      <w:sz w:val="28"/>
    </w:rPr>
  </w:style>
  <w:style w:type="paragraph" w:customStyle="1" w:styleId="16">
    <w:name w:val="Знак примечания1"/>
    <w:basedOn w:val="13"/>
    <w:link w:val="af5"/>
    <w:rPr>
      <w:sz w:val="16"/>
    </w:rPr>
  </w:style>
  <w:style w:type="character" w:styleId="af5">
    <w:name w:val="annotation reference"/>
    <w:basedOn w:val="a2"/>
    <w:link w:val="16"/>
    <w:rPr>
      <w:sz w:val="16"/>
    </w:rPr>
  </w:style>
  <w:style w:type="paragraph" w:customStyle="1" w:styleId="Heading7Char">
    <w:name w:val="Heading 7 Char"/>
    <w:basedOn w:val="13"/>
    <w:link w:val="Heading7Char0"/>
    <w:rPr>
      <w:rFonts w:ascii="Arial" w:hAnsi="Arial"/>
      <w:b/>
      <w:i/>
    </w:rPr>
  </w:style>
  <w:style w:type="character" w:customStyle="1" w:styleId="Heading7Char0">
    <w:name w:val="Heading 7 Char"/>
    <w:basedOn w:val="a2"/>
    <w:link w:val="Heading7Char"/>
    <w:rPr>
      <w:rFonts w:ascii="Arial" w:hAnsi="Arial"/>
      <w:b/>
      <w:i/>
      <w:sz w:val="22"/>
    </w:rPr>
  </w:style>
  <w:style w:type="paragraph" w:styleId="af6">
    <w:name w:val="Balloon Text"/>
    <w:basedOn w:val="a1"/>
    <w:link w:val="af7"/>
    <w:pPr>
      <w:spacing w:after="0" w:line="240" w:lineRule="auto"/>
    </w:pPr>
    <w:rPr>
      <w:rFonts w:ascii="Tahoma" w:hAnsi="Tahoma"/>
      <w:sz w:val="16"/>
    </w:rPr>
  </w:style>
  <w:style w:type="character" w:customStyle="1" w:styleId="af7">
    <w:name w:val="Текст выноски Знак"/>
    <w:basedOn w:val="1"/>
    <w:link w:val="af6"/>
    <w:rPr>
      <w:rFonts w:ascii="Tahoma" w:hAnsi="Tahoma"/>
      <w:sz w:val="16"/>
    </w:rPr>
  </w:style>
  <w:style w:type="character" w:customStyle="1" w:styleId="90">
    <w:name w:val="Заголовок 9 Знак"/>
    <w:basedOn w:val="1"/>
    <w:link w:val="9"/>
    <w:rPr>
      <w:rFonts w:ascii="Arial" w:hAnsi="Arial"/>
      <w:sz w:val="24"/>
      <w:u w:val="single"/>
    </w:rPr>
  </w:style>
  <w:style w:type="paragraph" w:customStyle="1" w:styleId="Heading4Char">
    <w:name w:val="Heading 4 Char"/>
    <w:basedOn w:val="13"/>
    <w:link w:val="Heading4Char0"/>
    <w:rPr>
      <w:rFonts w:ascii="Arial" w:hAnsi="Arial"/>
      <w:b/>
      <w:sz w:val="26"/>
    </w:rPr>
  </w:style>
  <w:style w:type="character" w:customStyle="1" w:styleId="Heading4Char0">
    <w:name w:val="Heading 4 Char"/>
    <w:basedOn w:val="a2"/>
    <w:link w:val="Heading4Char"/>
    <w:rPr>
      <w:rFonts w:ascii="Arial" w:hAnsi="Arial"/>
      <w:b/>
      <w:sz w:val="26"/>
    </w:rPr>
  </w:style>
  <w:style w:type="paragraph" w:customStyle="1" w:styleId="Heading9Char">
    <w:name w:val="Heading 9 Char"/>
    <w:basedOn w:val="13"/>
    <w:link w:val="Heading9Char0"/>
    <w:rPr>
      <w:rFonts w:ascii="Arial" w:hAnsi="Arial"/>
      <w:i/>
      <w:sz w:val="21"/>
    </w:rPr>
  </w:style>
  <w:style w:type="character" w:customStyle="1" w:styleId="Heading9Char0">
    <w:name w:val="Heading 9 Char"/>
    <w:basedOn w:val="a2"/>
    <w:link w:val="Heading9Char"/>
    <w:rPr>
      <w:rFonts w:ascii="Arial" w:hAnsi="Arial"/>
      <w:i/>
      <w:sz w:val="21"/>
    </w:rPr>
  </w:style>
  <w:style w:type="paragraph" w:customStyle="1" w:styleId="Heading8Char">
    <w:name w:val="Heading 8 Char"/>
    <w:basedOn w:val="13"/>
    <w:link w:val="Heading8Char0"/>
    <w:rPr>
      <w:rFonts w:ascii="Arial" w:hAnsi="Arial"/>
      <w:i/>
    </w:rPr>
  </w:style>
  <w:style w:type="character" w:customStyle="1" w:styleId="Heading8Char0">
    <w:name w:val="Heading 8 Char"/>
    <w:basedOn w:val="a2"/>
    <w:link w:val="Heading8Char"/>
    <w:rPr>
      <w:rFonts w:ascii="Arial" w:hAnsi="Arial"/>
      <w:i/>
      <w:sz w:val="22"/>
    </w:rPr>
  </w:style>
  <w:style w:type="paragraph" w:customStyle="1" w:styleId="538552DCBB0F4C4BB087ED922D6A6322">
    <w:name w:val="538552DCBB0F4C4BB087ED922D6A6322"/>
    <w:link w:val="538552DCBB0F4C4BB087ED922D6A63220"/>
    <w:pPr>
      <w:spacing w:after="200" w:line="276" w:lineRule="auto"/>
    </w:pPr>
    <w:rPr>
      <w:rFonts w:ascii="Calibri" w:hAnsi="Calibri"/>
    </w:rPr>
  </w:style>
  <w:style w:type="character" w:customStyle="1" w:styleId="538552DCBB0F4C4BB087ED922D6A63220">
    <w:name w:val="538552DCBB0F4C4BB087ED922D6A6322"/>
    <w:link w:val="538552DCBB0F4C4BB087ED922D6A6322"/>
    <w:rPr>
      <w:rFonts w:ascii="Calibri" w:hAnsi="Calibri"/>
    </w:rPr>
  </w:style>
  <w:style w:type="paragraph" w:customStyle="1" w:styleId="CaptionChar">
    <w:name w:val="Caption Char"/>
    <w:link w:val="CaptionChar0"/>
  </w:style>
  <w:style w:type="character" w:customStyle="1" w:styleId="CaptionChar0">
    <w:name w:val="Caption Char"/>
    <w:link w:val="CaptionChar"/>
  </w:style>
  <w:style w:type="paragraph" w:customStyle="1" w:styleId="Heading3Char">
    <w:name w:val="Heading 3 Char"/>
    <w:basedOn w:val="13"/>
    <w:link w:val="Heading3Char0"/>
    <w:rPr>
      <w:rFonts w:ascii="Arial" w:hAnsi="Arial"/>
      <w:sz w:val="30"/>
    </w:rPr>
  </w:style>
  <w:style w:type="character" w:customStyle="1" w:styleId="Heading3Char0">
    <w:name w:val="Heading 3 Char"/>
    <w:basedOn w:val="a2"/>
    <w:link w:val="Heading3Char"/>
    <w:rPr>
      <w:rFonts w:ascii="Arial" w:hAnsi="Arial"/>
      <w:sz w:val="30"/>
    </w:rPr>
  </w:style>
  <w:style w:type="paragraph" w:customStyle="1" w:styleId="HeaderChar">
    <w:name w:val="Header Char"/>
    <w:basedOn w:val="13"/>
    <w:link w:val="HeaderChar0"/>
  </w:style>
  <w:style w:type="character" w:customStyle="1" w:styleId="HeaderChar0">
    <w:name w:val="Header Char"/>
    <w:basedOn w:val="a2"/>
    <w:link w:val="HeaderChar"/>
  </w:style>
  <w:style w:type="paragraph" w:styleId="31">
    <w:name w:val="toc 3"/>
    <w:basedOn w:val="a1"/>
    <w:next w:val="a1"/>
    <w:link w:val="32"/>
    <w:uiPriority w:val="39"/>
    <w:pPr>
      <w:spacing w:after="100" w:line="276" w:lineRule="auto"/>
      <w:ind w:left="440"/>
    </w:pPr>
    <w:rPr>
      <w:rFonts w:ascii="Calibri" w:hAnsi="Calibri"/>
    </w:rPr>
  </w:style>
  <w:style w:type="character" w:customStyle="1" w:styleId="32">
    <w:name w:val="Оглавление 3 Знак"/>
    <w:basedOn w:val="1"/>
    <w:link w:val="31"/>
    <w:rPr>
      <w:rFonts w:ascii="Calibri" w:hAnsi="Calibri"/>
      <w:sz w:val="28"/>
    </w:rPr>
  </w:style>
  <w:style w:type="paragraph" w:customStyle="1" w:styleId="17">
    <w:name w:val="Просмотренная гиперссылка1"/>
    <w:link w:val="af8"/>
    <w:rPr>
      <w:color w:val="800080"/>
      <w:u w:val="single"/>
    </w:rPr>
  </w:style>
  <w:style w:type="character" w:styleId="af8">
    <w:name w:val="FollowedHyperlink"/>
    <w:link w:val="17"/>
    <w:rPr>
      <w:color w:val="800080"/>
      <w:u w:val="single"/>
    </w:rPr>
  </w:style>
  <w:style w:type="paragraph" w:customStyle="1" w:styleId="-1">
    <w:name w:val="!Заголовок-1"/>
    <w:basedOn w:val="10"/>
    <w:link w:val="-10"/>
  </w:style>
  <w:style w:type="character" w:customStyle="1" w:styleId="-10">
    <w:name w:val="!Заголовок-1"/>
    <w:basedOn w:val="11"/>
    <w:link w:val="-1"/>
    <w:rPr>
      <w:rFonts w:ascii="Arial" w:hAnsi="Arial"/>
      <w:b/>
      <w:caps/>
      <w:color w:val="2C8DE6"/>
      <w:sz w:val="36"/>
    </w:rPr>
  </w:style>
  <w:style w:type="paragraph" w:styleId="23">
    <w:name w:val="Body Text 2"/>
    <w:basedOn w:val="a1"/>
    <w:link w:val="24"/>
    <w:pPr>
      <w:widowControl w:val="0"/>
      <w:spacing w:after="0" w:line="360" w:lineRule="auto"/>
      <w:jc w:val="both"/>
    </w:pPr>
    <w:rPr>
      <w:rFonts w:ascii="Arial" w:hAnsi="Arial"/>
      <w:spacing w:val="-3"/>
    </w:rPr>
  </w:style>
  <w:style w:type="character" w:customStyle="1" w:styleId="24">
    <w:name w:val="Основной текст 2 Знак"/>
    <w:basedOn w:val="1"/>
    <w:link w:val="23"/>
    <w:rPr>
      <w:rFonts w:ascii="Arial" w:hAnsi="Arial"/>
      <w:spacing w:val="-3"/>
      <w:sz w:val="28"/>
    </w:rPr>
  </w:style>
  <w:style w:type="paragraph" w:customStyle="1" w:styleId="numberedlist">
    <w:name w:val="numbered list"/>
    <w:basedOn w:val="bullet"/>
    <w:link w:val="numberedlist0"/>
  </w:style>
  <w:style w:type="character" w:customStyle="1" w:styleId="numberedlist0">
    <w:name w:val="numbered list"/>
    <w:basedOn w:val="bullet0"/>
    <w:link w:val="numberedlist"/>
    <w:rPr>
      <w:rFonts w:ascii="Arial" w:hAnsi="Arial"/>
      <w:sz w:val="28"/>
    </w:rPr>
  </w:style>
  <w:style w:type="paragraph" w:customStyle="1" w:styleId="18">
    <w:name w:val="Неразрешенное упоминание1"/>
    <w:basedOn w:val="13"/>
    <w:link w:val="19"/>
    <w:rPr>
      <w:color w:val="605E5C"/>
      <w:shd w:val="clear" w:color="auto" w:fill="E1DFDD"/>
    </w:rPr>
  </w:style>
  <w:style w:type="character" w:customStyle="1" w:styleId="19">
    <w:name w:val="Неразрешенное упоминание1"/>
    <w:basedOn w:val="a2"/>
    <w:link w:val="18"/>
    <w:rPr>
      <w:color w:val="605E5C"/>
      <w:shd w:val="clear" w:color="auto" w:fill="E1DFDD"/>
    </w:rPr>
  </w:style>
  <w:style w:type="paragraph" w:customStyle="1" w:styleId="1a">
    <w:name w:val="Замещающий текст1"/>
    <w:basedOn w:val="13"/>
    <w:link w:val="af9"/>
    <w:rPr>
      <w:color w:val="808080"/>
    </w:rPr>
  </w:style>
  <w:style w:type="character" w:styleId="af9">
    <w:name w:val="Placeholder Text"/>
    <w:basedOn w:val="a2"/>
    <w:link w:val="1a"/>
    <w:rPr>
      <w:color w:val="808080"/>
    </w:rPr>
  </w:style>
  <w:style w:type="paragraph" w:styleId="af1">
    <w:name w:val="Body Text"/>
    <w:basedOn w:val="a1"/>
    <w:link w:val="af2"/>
    <w:pPr>
      <w:widowControl w:val="0"/>
      <w:spacing w:after="0" w:line="360" w:lineRule="auto"/>
      <w:jc w:val="both"/>
    </w:pPr>
    <w:rPr>
      <w:rFonts w:ascii="Arial" w:hAnsi="Arial"/>
      <w:sz w:val="24"/>
    </w:rPr>
  </w:style>
  <w:style w:type="character" w:customStyle="1" w:styleId="af2">
    <w:name w:val="Основной текст Знак"/>
    <w:basedOn w:val="1"/>
    <w:link w:val="af1"/>
    <w:rPr>
      <w:rFonts w:ascii="Arial" w:hAnsi="Arial"/>
      <w:sz w:val="24"/>
    </w:rPr>
  </w:style>
  <w:style w:type="character" w:customStyle="1" w:styleId="50">
    <w:name w:val="Заголовок 5 Знак"/>
    <w:basedOn w:val="1"/>
    <w:link w:val="5"/>
    <w:rPr>
      <w:rFonts w:ascii="Arial" w:hAnsi="Arial"/>
      <w:b/>
      <w:sz w:val="28"/>
    </w:rPr>
  </w:style>
  <w:style w:type="paragraph" w:styleId="afa">
    <w:name w:val="annotation text"/>
    <w:basedOn w:val="a1"/>
    <w:link w:val="afb"/>
    <w:pPr>
      <w:spacing w:after="0" w:line="240" w:lineRule="auto"/>
    </w:pPr>
    <w:rPr>
      <w:sz w:val="20"/>
    </w:rPr>
  </w:style>
  <w:style w:type="character" w:customStyle="1" w:styleId="afb">
    <w:name w:val="Текст примечания Знак"/>
    <w:basedOn w:val="1"/>
    <w:link w:val="afa"/>
    <w:rPr>
      <w:rFonts w:ascii="Times New Roman" w:hAnsi="Times New Roman"/>
      <w:sz w:val="20"/>
    </w:rPr>
  </w:style>
  <w:style w:type="character" w:customStyle="1" w:styleId="11">
    <w:name w:val="Заголовок 1 Знак"/>
    <w:basedOn w:val="1"/>
    <w:link w:val="10"/>
    <w:rPr>
      <w:rFonts w:ascii="Arial" w:hAnsi="Arial"/>
      <w:b/>
      <w:caps/>
      <w:color w:val="2C8DE6"/>
      <w:sz w:val="36"/>
    </w:rPr>
  </w:style>
  <w:style w:type="paragraph" w:customStyle="1" w:styleId="1b">
    <w:name w:val="Знак концевой сноски1"/>
    <w:basedOn w:val="13"/>
    <w:link w:val="afc"/>
    <w:rPr>
      <w:vertAlign w:val="superscript"/>
    </w:rPr>
  </w:style>
  <w:style w:type="character" w:styleId="afc">
    <w:name w:val="endnote reference"/>
    <w:basedOn w:val="a2"/>
    <w:link w:val="1b"/>
    <w:rPr>
      <w:vertAlign w:val="superscript"/>
    </w:rPr>
  </w:style>
  <w:style w:type="paragraph" w:customStyle="1" w:styleId="fontstyle01">
    <w:name w:val="fontstyle01"/>
    <w:basedOn w:val="13"/>
    <w:link w:val="fontstyle010"/>
    <w:rPr>
      <w:rFonts w:ascii="Times New Roman" w:hAnsi="Times New Roman"/>
      <w:sz w:val="28"/>
    </w:rPr>
  </w:style>
  <w:style w:type="character" w:customStyle="1" w:styleId="fontstyle010">
    <w:name w:val="fontstyle01"/>
    <w:basedOn w:val="a2"/>
    <w:link w:val="fontstyle01"/>
    <w:rPr>
      <w:rFonts w:ascii="Times New Roman" w:hAnsi="Times New Roman"/>
      <w:color w:val="000000"/>
      <w:sz w:val="28"/>
    </w:rPr>
  </w:style>
  <w:style w:type="paragraph" w:customStyle="1" w:styleId="-2">
    <w:name w:val="!заголовок-2"/>
    <w:basedOn w:val="2"/>
    <w:link w:val="-20"/>
    <w:rPr>
      <w:rFonts w:ascii="Times New Roman" w:hAnsi="Times New Roman"/>
    </w:rPr>
  </w:style>
  <w:style w:type="character" w:customStyle="1" w:styleId="-20">
    <w:name w:val="!заголовок-2"/>
    <w:basedOn w:val="20"/>
    <w:link w:val="-2"/>
    <w:rPr>
      <w:rFonts w:ascii="Times New Roman" w:hAnsi="Times New Roman"/>
      <w:b/>
      <w:sz w:val="28"/>
    </w:rPr>
  </w:style>
  <w:style w:type="paragraph" w:customStyle="1" w:styleId="1c">
    <w:name w:val="Гиперссылка1"/>
    <w:link w:val="afd"/>
    <w:rPr>
      <w:color w:val="0000FF"/>
      <w:u w:val="single"/>
    </w:rPr>
  </w:style>
  <w:style w:type="character" w:styleId="afd">
    <w:name w:val="Hyperlink"/>
    <w:link w:val="1c"/>
    <w:rPr>
      <w:color w:val="0000FF"/>
      <w:u w:val="single"/>
    </w:rPr>
  </w:style>
  <w:style w:type="paragraph" w:customStyle="1" w:styleId="Footnote">
    <w:name w:val="Footnote"/>
    <w:basedOn w:val="a1"/>
    <w:link w:val="Footnote0"/>
    <w:pPr>
      <w:spacing w:after="0" w:line="360" w:lineRule="auto"/>
    </w:pPr>
  </w:style>
  <w:style w:type="character" w:customStyle="1" w:styleId="Footnote0">
    <w:name w:val="Footnote"/>
    <w:basedOn w:val="1"/>
    <w:link w:val="Footnote"/>
    <w:rPr>
      <w:rFonts w:ascii="Times New Roman" w:hAnsi="Times New Roman"/>
      <w:sz w:val="28"/>
    </w:rPr>
  </w:style>
  <w:style w:type="character" w:customStyle="1" w:styleId="80">
    <w:name w:val="Заголовок 8 Знак"/>
    <w:basedOn w:val="1"/>
    <w:link w:val="8"/>
    <w:rPr>
      <w:rFonts w:ascii="Arial" w:hAnsi="Arial"/>
      <w:b/>
      <w:sz w:val="24"/>
    </w:rPr>
  </w:style>
  <w:style w:type="paragraph" w:customStyle="1" w:styleId="143">
    <w:name w:val="Основной текст (14)_3"/>
    <w:basedOn w:val="a1"/>
    <w:link w:val="1430"/>
    <w:pPr>
      <w:widowControl w:val="0"/>
      <w:spacing w:after="0" w:line="264" w:lineRule="exact"/>
      <w:ind w:left="600" w:hanging="600"/>
    </w:pPr>
    <w:rPr>
      <w:rFonts w:ascii="Segoe UI" w:hAnsi="Segoe UI"/>
      <w:sz w:val="19"/>
    </w:rPr>
  </w:style>
  <w:style w:type="character" w:customStyle="1" w:styleId="1430">
    <w:name w:val="Основной текст (14)_3"/>
    <w:basedOn w:val="1"/>
    <w:link w:val="143"/>
    <w:rPr>
      <w:rFonts w:ascii="Segoe UI" w:hAnsi="Segoe UI"/>
      <w:sz w:val="19"/>
    </w:rPr>
  </w:style>
  <w:style w:type="paragraph" w:styleId="1d">
    <w:name w:val="toc 1"/>
    <w:basedOn w:val="a1"/>
    <w:next w:val="a1"/>
    <w:link w:val="1e"/>
    <w:uiPriority w:val="39"/>
    <w:pPr>
      <w:tabs>
        <w:tab w:val="right" w:leader="dot" w:pos="9825"/>
      </w:tabs>
      <w:spacing w:after="0" w:line="360" w:lineRule="auto"/>
    </w:pPr>
  </w:style>
  <w:style w:type="character" w:customStyle="1" w:styleId="1e">
    <w:name w:val="Оглавление 1 Знак"/>
    <w:basedOn w:val="1"/>
    <w:link w:val="1d"/>
    <w:rPr>
      <w:rFonts w:ascii="Times New Roman" w:hAnsi="Times New Roman"/>
      <w:sz w:val="28"/>
    </w:rPr>
  </w:style>
  <w:style w:type="paragraph" w:styleId="afe">
    <w:name w:val="footer"/>
    <w:basedOn w:val="a1"/>
    <w:link w:val="aff"/>
    <w:pPr>
      <w:tabs>
        <w:tab w:val="center" w:pos="4677"/>
        <w:tab w:val="right" w:pos="9355"/>
      </w:tabs>
      <w:spacing w:after="0" w:line="240" w:lineRule="auto"/>
    </w:pPr>
  </w:style>
  <w:style w:type="character" w:customStyle="1" w:styleId="aff">
    <w:name w:val="Нижний колонтитул Знак"/>
    <w:basedOn w:val="1"/>
    <w:link w:val="afe"/>
    <w:rPr>
      <w:rFonts w:ascii="Times New Roman" w:hAnsi="Times New Roman"/>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0">
    <w:name w:val="цветной текст"/>
    <w:basedOn w:val="a1"/>
    <w:link w:val="aff0"/>
    <w:pPr>
      <w:numPr>
        <w:numId w:val="44"/>
      </w:numPr>
      <w:spacing w:after="0" w:line="360" w:lineRule="auto"/>
      <w:jc w:val="both"/>
    </w:pPr>
    <w:rPr>
      <w:color w:val="2C8DE6"/>
    </w:rPr>
  </w:style>
  <w:style w:type="character" w:customStyle="1" w:styleId="aff0">
    <w:name w:val="цветной текст"/>
    <w:basedOn w:val="1"/>
    <w:link w:val="a0"/>
    <w:rPr>
      <w:rFonts w:ascii="Times New Roman" w:hAnsi="Times New Roman"/>
      <w:color w:val="2C8DE6"/>
      <w:sz w:val="28"/>
    </w:rPr>
  </w:style>
  <w:style w:type="paragraph" w:customStyle="1" w:styleId="Doctitle">
    <w:name w:val="Doc title"/>
    <w:basedOn w:val="a1"/>
    <w:link w:val="Doctitle0"/>
    <w:pPr>
      <w:spacing w:after="0" w:line="360" w:lineRule="auto"/>
    </w:pPr>
    <w:rPr>
      <w:rFonts w:ascii="Arial" w:hAnsi="Arial"/>
      <w:b/>
      <w:sz w:val="40"/>
    </w:rPr>
  </w:style>
  <w:style w:type="character" w:customStyle="1" w:styleId="Doctitle0">
    <w:name w:val="Doc title"/>
    <w:basedOn w:val="1"/>
    <w:link w:val="Doctitle"/>
    <w:rPr>
      <w:rFonts w:ascii="Arial" w:hAnsi="Arial"/>
      <w:b/>
      <w:sz w:val="40"/>
    </w:rPr>
  </w:style>
  <w:style w:type="paragraph" w:styleId="aff1">
    <w:name w:val="TOC Heading"/>
    <w:basedOn w:val="10"/>
    <w:next w:val="a1"/>
    <w:link w:val="aff2"/>
    <w:pPr>
      <w:keepLines/>
      <w:spacing w:before="480" w:after="0" w:line="276" w:lineRule="auto"/>
      <w:outlineLvl w:val="8"/>
    </w:pPr>
    <w:rPr>
      <w:rFonts w:ascii="Cambria" w:hAnsi="Cambria"/>
      <w:color w:val="365F91"/>
      <w:sz w:val="28"/>
    </w:rPr>
  </w:style>
  <w:style w:type="character" w:customStyle="1" w:styleId="aff2">
    <w:name w:val="Заголовок оглавления Знак"/>
    <w:basedOn w:val="11"/>
    <w:link w:val="aff1"/>
    <w:rPr>
      <w:rFonts w:ascii="Cambria" w:hAnsi="Cambria"/>
      <w:b/>
      <w:caps/>
      <w:color w:val="365F91"/>
      <w:sz w:val="28"/>
    </w:rPr>
  </w:style>
  <w:style w:type="paragraph" w:styleId="91">
    <w:name w:val="toc 9"/>
    <w:basedOn w:val="a1"/>
    <w:next w:val="a1"/>
    <w:link w:val="92"/>
    <w:uiPriority w:val="39"/>
    <w:pPr>
      <w:spacing w:after="57"/>
      <w:ind w:left="2268"/>
    </w:pPr>
  </w:style>
  <w:style w:type="character" w:customStyle="1" w:styleId="92">
    <w:name w:val="Оглавление 9 Знак"/>
    <w:basedOn w:val="1"/>
    <w:link w:val="91"/>
    <w:rPr>
      <w:rFonts w:ascii="Times New Roman" w:hAnsi="Times New Roman"/>
      <w:sz w:val="28"/>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a7">
    <w:name w:val="выделение цвет"/>
    <w:basedOn w:val="a1"/>
    <w:link w:val="a9"/>
    <w:pPr>
      <w:spacing w:after="0" w:line="360" w:lineRule="auto"/>
      <w:jc w:val="both"/>
    </w:pPr>
    <w:rPr>
      <w:b/>
      <w:color w:val="2C8DE6"/>
      <w:u w:val="single"/>
    </w:rPr>
  </w:style>
  <w:style w:type="character" w:customStyle="1" w:styleId="a9">
    <w:name w:val="выделение цвет"/>
    <w:basedOn w:val="1"/>
    <w:link w:val="a7"/>
    <w:rPr>
      <w:rFonts w:ascii="Times New Roman" w:hAnsi="Times New Roman"/>
      <w:b/>
      <w:color w:val="2C8DE6"/>
      <w:sz w:val="28"/>
      <w:u w:val="single"/>
    </w:rPr>
  </w:style>
  <w:style w:type="paragraph" w:styleId="81">
    <w:name w:val="toc 8"/>
    <w:basedOn w:val="a1"/>
    <w:next w:val="a1"/>
    <w:link w:val="82"/>
    <w:uiPriority w:val="39"/>
    <w:pPr>
      <w:spacing w:after="57"/>
      <w:ind w:left="1984"/>
    </w:pPr>
  </w:style>
  <w:style w:type="character" w:customStyle="1" w:styleId="82">
    <w:name w:val="Оглавление 8 Знак"/>
    <w:basedOn w:val="1"/>
    <w:link w:val="81"/>
    <w:rPr>
      <w:rFonts w:ascii="Times New Roman" w:hAnsi="Times New Roman"/>
      <w:sz w:val="28"/>
    </w:rPr>
  </w:style>
  <w:style w:type="paragraph" w:customStyle="1" w:styleId="Heading6Char">
    <w:name w:val="Heading 6 Char"/>
    <w:basedOn w:val="13"/>
    <w:link w:val="Heading6Char0"/>
    <w:rPr>
      <w:rFonts w:ascii="Arial" w:hAnsi="Arial"/>
      <w:b/>
    </w:rPr>
  </w:style>
  <w:style w:type="character" w:customStyle="1" w:styleId="Heading6Char0">
    <w:name w:val="Heading 6 Char"/>
    <w:basedOn w:val="a2"/>
    <w:link w:val="Heading6Char"/>
    <w:rPr>
      <w:rFonts w:ascii="Arial" w:hAnsi="Arial"/>
      <w:b/>
      <w:sz w:val="22"/>
    </w:rPr>
  </w:style>
  <w:style w:type="paragraph" w:customStyle="1" w:styleId="FooterChar">
    <w:name w:val="Footer Char"/>
    <w:basedOn w:val="13"/>
    <w:link w:val="FooterChar0"/>
  </w:style>
  <w:style w:type="character" w:customStyle="1" w:styleId="FooterChar0">
    <w:name w:val="Footer Char"/>
    <w:basedOn w:val="a2"/>
    <w:link w:val="FooterChar"/>
  </w:style>
  <w:style w:type="paragraph" w:styleId="aff3">
    <w:name w:val="annotation subject"/>
    <w:basedOn w:val="afa"/>
    <w:next w:val="afa"/>
    <w:link w:val="aff4"/>
    <w:rPr>
      <w:b/>
    </w:rPr>
  </w:style>
  <w:style w:type="character" w:customStyle="1" w:styleId="aff4">
    <w:name w:val="Тема примечания Знак"/>
    <w:basedOn w:val="afb"/>
    <w:link w:val="aff3"/>
    <w:rPr>
      <w:rFonts w:ascii="Times New Roman" w:hAnsi="Times New Roman"/>
      <w:b/>
      <w:sz w:val="20"/>
    </w:rPr>
  </w:style>
  <w:style w:type="paragraph" w:styleId="51">
    <w:name w:val="toc 5"/>
    <w:basedOn w:val="a1"/>
    <w:next w:val="a1"/>
    <w:link w:val="52"/>
    <w:uiPriority w:val="39"/>
    <w:pPr>
      <w:spacing w:after="57"/>
      <w:ind w:left="1134"/>
    </w:pPr>
  </w:style>
  <w:style w:type="character" w:customStyle="1" w:styleId="52">
    <w:name w:val="Оглавление 5 Знак"/>
    <w:basedOn w:val="1"/>
    <w:link w:val="51"/>
    <w:rPr>
      <w:rFonts w:ascii="Times New Roman" w:hAnsi="Times New Roman"/>
      <w:sz w:val="28"/>
    </w:rPr>
  </w:style>
  <w:style w:type="paragraph" w:styleId="aff5">
    <w:name w:val="caption"/>
    <w:basedOn w:val="a1"/>
    <w:next w:val="a1"/>
    <w:link w:val="aff6"/>
    <w:pPr>
      <w:widowControl w:val="0"/>
      <w:spacing w:before="240" w:after="0" w:line="360" w:lineRule="auto"/>
      <w:jc w:val="center"/>
    </w:pPr>
    <w:rPr>
      <w:rFonts w:ascii="Arial" w:hAnsi="Arial"/>
      <w:b/>
      <w:sz w:val="36"/>
    </w:rPr>
  </w:style>
  <w:style w:type="character" w:customStyle="1" w:styleId="aff6">
    <w:name w:val="Название объекта Знак"/>
    <w:basedOn w:val="1"/>
    <w:link w:val="aff5"/>
    <w:rPr>
      <w:rFonts w:ascii="Arial" w:hAnsi="Arial"/>
      <w:b/>
      <w:sz w:val="36"/>
    </w:rPr>
  </w:style>
  <w:style w:type="paragraph" w:customStyle="1" w:styleId="1f">
    <w:name w:val="Номер страницы1"/>
    <w:link w:val="aff7"/>
    <w:rPr>
      <w:rFonts w:ascii="Arial" w:hAnsi="Arial"/>
      <w:sz w:val="16"/>
    </w:rPr>
  </w:style>
  <w:style w:type="character" w:styleId="aff7">
    <w:name w:val="page number"/>
    <w:link w:val="1f"/>
    <w:rPr>
      <w:rFonts w:ascii="Arial" w:hAnsi="Arial"/>
      <w:sz w:val="16"/>
    </w:rPr>
  </w:style>
  <w:style w:type="paragraph" w:styleId="aff8">
    <w:name w:val="table of figures"/>
    <w:basedOn w:val="a1"/>
    <w:next w:val="a1"/>
    <w:link w:val="aff9"/>
    <w:pPr>
      <w:spacing w:after="0"/>
    </w:pPr>
  </w:style>
  <w:style w:type="character" w:customStyle="1" w:styleId="aff9">
    <w:name w:val="Перечень рисунков Знак"/>
    <w:basedOn w:val="1"/>
    <w:link w:val="aff8"/>
    <w:rPr>
      <w:rFonts w:ascii="Times New Roman" w:hAnsi="Times New Roman"/>
      <w:sz w:val="28"/>
    </w:rPr>
  </w:style>
  <w:style w:type="paragraph" w:customStyle="1" w:styleId="affa">
    <w:name w:val="!Текст"/>
    <w:basedOn w:val="a1"/>
    <w:link w:val="affb"/>
    <w:pPr>
      <w:spacing w:after="0" w:line="360" w:lineRule="auto"/>
      <w:jc w:val="both"/>
    </w:pPr>
  </w:style>
  <w:style w:type="character" w:customStyle="1" w:styleId="affb">
    <w:name w:val="!Текст"/>
    <w:basedOn w:val="1"/>
    <w:link w:val="affa"/>
    <w:rPr>
      <w:rFonts w:ascii="Times New Roman" w:hAnsi="Times New Roman"/>
      <w:sz w:val="28"/>
    </w:rPr>
  </w:style>
  <w:style w:type="paragraph" w:styleId="25">
    <w:name w:val="Quote"/>
    <w:basedOn w:val="a1"/>
    <w:next w:val="a1"/>
    <w:link w:val="26"/>
    <w:pPr>
      <w:ind w:left="720" w:right="720"/>
    </w:pPr>
    <w:rPr>
      <w:i/>
    </w:rPr>
  </w:style>
  <w:style w:type="character" w:customStyle="1" w:styleId="26">
    <w:name w:val="Цитата 2 Знак"/>
    <w:basedOn w:val="1"/>
    <w:link w:val="25"/>
    <w:rPr>
      <w:rFonts w:ascii="Times New Roman" w:hAnsi="Times New Roman"/>
      <w:i/>
      <w:sz w:val="28"/>
    </w:rPr>
  </w:style>
  <w:style w:type="paragraph" w:styleId="27">
    <w:name w:val="Body Text Indent 2"/>
    <w:basedOn w:val="a1"/>
    <w:link w:val="28"/>
    <w:pPr>
      <w:spacing w:after="0" w:line="360" w:lineRule="auto"/>
      <w:ind w:left="720"/>
    </w:pPr>
    <w:rPr>
      <w:rFonts w:ascii="Arial" w:hAnsi="Arial"/>
      <w:sz w:val="24"/>
    </w:rPr>
  </w:style>
  <w:style w:type="character" w:customStyle="1" w:styleId="28">
    <w:name w:val="Основной текст с отступом 2 Знак"/>
    <w:basedOn w:val="1"/>
    <w:link w:val="27"/>
    <w:rPr>
      <w:rFonts w:ascii="Arial" w:hAnsi="Arial"/>
      <w:sz w:val="24"/>
    </w:rPr>
  </w:style>
  <w:style w:type="paragraph" w:styleId="affc">
    <w:name w:val="Subtitle"/>
    <w:basedOn w:val="a1"/>
    <w:next w:val="a1"/>
    <w:link w:val="affd"/>
    <w:uiPriority w:val="11"/>
    <w:qFormat/>
    <w:pPr>
      <w:spacing w:before="200" w:after="200"/>
    </w:pPr>
    <w:rPr>
      <w:sz w:val="24"/>
    </w:rPr>
  </w:style>
  <w:style w:type="character" w:customStyle="1" w:styleId="affd">
    <w:name w:val="Подзаголовок Знак"/>
    <w:basedOn w:val="1"/>
    <w:link w:val="affc"/>
    <w:rPr>
      <w:rFonts w:ascii="Times New Roman" w:hAnsi="Times New Roman"/>
      <w:sz w:val="24"/>
    </w:rPr>
  </w:style>
  <w:style w:type="paragraph" w:customStyle="1" w:styleId="bullet">
    <w:name w:val="bullet"/>
    <w:basedOn w:val="a1"/>
    <w:link w:val="bullet0"/>
    <w:pPr>
      <w:numPr>
        <w:numId w:val="45"/>
      </w:numPr>
      <w:spacing w:after="0" w:line="360" w:lineRule="auto"/>
    </w:pPr>
    <w:rPr>
      <w:rFonts w:ascii="Arial" w:hAnsi="Arial"/>
    </w:rPr>
  </w:style>
  <w:style w:type="character" w:customStyle="1" w:styleId="bullet0">
    <w:name w:val="bullet"/>
    <w:basedOn w:val="1"/>
    <w:link w:val="bullet"/>
    <w:rPr>
      <w:rFonts w:ascii="Arial" w:hAnsi="Arial"/>
      <w:sz w:val="28"/>
    </w:rPr>
  </w:style>
  <w:style w:type="paragraph" w:customStyle="1" w:styleId="Docsubtitle1">
    <w:name w:val="Doc subtitle1"/>
    <w:basedOn w:val="a1"/>
    <w:link w:val="Docsubtitle10"/>
    <w:pPr>
      <w:spacing w:after="0" w:line="360" w:lineRule="auto"/>
    </w:pPr>
    <w:rPr>
      <w:rFonts w:ascii="Arial" w:hAnsi="Arial"/>
      <w:b/>
    </w:rPr>
  </w:style>
  <w:style w:type="character" w:customStyle="1" w:styleId="Docsubtitle10">
    <w:name w:val="Doc subtitle1"/>
    <w:basedOn w:val="1"/>
    <w:link w:val="Docsubtitle1"/>
    <w:rPr>
      <w:rFonts w:ascii="Arial" w:hAnsi="Arial"/>
      <w:b/>
      <w:sz w:val="28"/>
    </w:rPr>
  </w:style>
  <w:style w:type="paragraph" w:customStyle="1" w:styleId="Heading2Char">
    <w:name w:val="Heading 2 Char"/>
    <w:basedOn w:val="13"/>
    <w:link w:val="Heading2Char0"/>
    <w:rPr>
      <w:rFonts w:ascii="Arial" w:hAnsi="Arial"/>
      <w:sz w:val="34"/>
    </w:rPr>
  </w:style>
  <w:style w:type="character" w:customStyle="1" w:styleId="Heading2Char0">
    <w:name w:val="Heading 2 Char"/>
    <w:basedOn w:val="a2"/>
    <w:link w:val="Heading2Char"/>
    <w:rPr>
      <w:rFonts w:ascii="Arial" w:hAnsi="Arial"/>
      <w:sz w:val="34"/>
    </w:rPr>
  </w:style>
  <w:style w:type="paragraph" w:styleId="affe">
    <w:name w:val="Title"/>
    <w:basedOn w:val="a1"/>
    <w:next w:val="a1"/>
    <w:link w:val="afff"/>
    <w:uiPriority w:val="10"/>
    <w:qFormat/>
    <w:pPr>
      <w:spacing w:before="300" w:after="200"/>
      <w:contextualSpacing/>
    </w:pPr>
    <w:rPr>
      <w:sz w:val="48"/>
    </w:rPr>
  </w:style>
  <w:style w:type="character" w:customStyle="1" w:styleId="afff">
    <w:name w:val="Заголовок Знак"/>
    <w:basedOn w:val="1"/>
    <w:link w:val="affe"/>
    <w:rPr>
      <w:rFonts w:ascii="Times New Roman" w:hAnsi="Times New Roman"/>
      <w:sz w:val="48"/>
    </w:rPr>
  </w:style>
  <w:style w:type="character" w:customStyle="1" w:styleId="40">
    <w:name w:val="Заголовок 4 Знак"/>
    <w:basedOn w:val="1"/>
    <w:link w:val="4"/>
    <w:rPr>
      <w:rFonts w:ascii="Arial" w:hAnsi="Arial"/>
      <w:b/>
      <w:sz w:val="28"/>
    </w:rPr>
  </w:style>
  <w:style w:type="paragraph" w:customStyle="1" w:styleId="13">
    <w:name w:val="Основной шрифт абзаца1"/>
  </w:style>
  <w:style w:type="paragraph" w:styleId="afff0">
    <w:name w:val="header"/>
    <w:basedOn w:val="a1"/>
    <w:link w:val="afff1"/>
    <w:pPr>
      <w:tabs>
        <w:tab w:val="center" w:pos="4677"/>
        <w:tab w:val="right" w:pos="9355"/>
      </w:tabs>
      <w:spacing w:after="0" w:line="240" w:lineRule="auto"/>
    </w:pPr>
  </w:style>
  <w:style w:type="character" w:customStyle="1" w:styleId="afff1">
    <w:name w:val="Верхний колонтитул Знак"/>
    <w:basedOn w:val="1"/>
    <w:link w:val="afff0"/>
    <w:rPr>
      <w:rFonts w:ascii="Times New Roman" w:hAnsi="Times New Roman"/>
      <w:sz w:val="28"/>
    </w:rPr>
  </w:style>
  <w:style w:type="paragraph" w:styleId="afff2">
    <w:name w:val="Intense Quote"/>
    <w:basedOn w:val="a1"/>
    <w:next w:val="a1"/>
    <w:link w:val="afff3"/>
    <w:pPr>
      <w:ind w:left="720" w:right="720"/>
    </w:pPr>
    <w:rPr>
      <w:i/>
    </w:rPr>
  </w:style>
  <w:style w:type="character" w:customStyle="1" w:styleId="afff3">
    <w:name w:val="Выделенная цитата Знак"/>
    <w:basedOn w:val="1"/>
    <w:link w:val="afff2"/>
    <w:rPr>
      <w:rFonts w:ascii="Times New Roman" w:hAnsi="Times New Roman"/>
      <w:i/>
      <w:sz w:val="28"/>
    </w:rPr>
  </w:style>
  <w:style w:type="paragraph" w:customStyle="1" w:styleId="29">
    <w:name w:val="Неразрешенное упоминание2"/>
    <w:basedOn w:val="13"/>
    <w:link w:val="2a"/>
    <w:rPr>
      <w:color w:val="605E5C"/>
      <w:shd w:val="clear" w:color="auto" w:fill="E1DFDD"/>
    </w:rPr>
  </w:style>
  <w:style w:type="character" w:customStyle="1" w:styleId="2a">
    <w:name w:val="Неразрешенное упоминание2"/>
    <w:basedOn w:val="a2"/>
    <w:link w:val="29"/>
    <w:rPr>
      <w:color w:val="605E5C"/>
      <w:shd w:val="clear" w:color="auto" w:fill="E1DFDD"/>
    </w:rPr>
  </w:style>
  <w:style w:type="character" w:customStyle="1" w:styleId="20">
    <w:name w:val="Заголовок 2 Знак"/>
    <w:basedOn w:val="1"/>
    <w:link w:val="2"/>
    <w:rPr>
      <w:rFonts w:ascii="Arial" w:hAnsi="Arial"/>
      <w:b/>
      <w:sz w:val="28"/>
    </w:rPr>
  </w:style>
  <w:style w:type="paragraph" w:customStyle="1" w:styleId="Docsubtitle2">
    <w:name w:val="Doc subtitle2"/>
    <w:basedOn w:val="a1"/>
    <w:link w:val="Docsubtitle20"/>
    <w:pPr>
      <w:spacing w:after="0" w:line="360" w:lineRule="auto"/>
    </w:pPr>
    <w:rPr>
      <w:rFonts w:ascii="Arial" w:hAnsi="Arial"/>
    </w:rPr>
  </w:style>
  <w:style w:type="character" w:customStyle="1" w:styleId="Docsubtitle20">
    <w:name w:val="Doc subtitle2"/>
    <w:basedOn w:val="1"/>
    <w:link w:val="Docsubtitle2"/>
    <w:rPr>
      <w:rFonts w:ascii="Arial" w:hAnsi="Arial"/>
      <w:sz w:val="28"/>
    </w:rPr>
  </w:style>
  <w:style w:type="character" w:customStyle="1" w:styleId="60">
    <w:name w:val="Заголовок 6 Знак"/>
    <w:basedOn w:val="1"/>
    <w:link w:val="6"/>
    <w:rPr>
      <w:rFonts w:ascii="Arial" w:hAnsi="Arial"/>
      <w:b/>
      <w:sz w:val="24"/>
    </w:rPr>
  </w:style>
  <w:style w:type="table" w:customStyle="1" w:styleId="GridTable3-Accent6">
    <w:name w:val="Grid Table 3 - Accent 6"/>
    <w:basedOn w:val="a3"/>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styleId="-11">
    <w:name w:val="List Table 1 Light"/>
    <w:basedOn w:val="a3"/>
    <w:pPr>
      <w:spacing w:after="0" w:line="240" w:lineRule="auto"/>
    </w:pPr>
    <w:tblPr/>
  </w:style>
  <w:style w:type="table" w:customStyle="1" w:styleId="ListTable3-Accent4">
    <w:name w:val="List Table 3 - Accent 4"/>
    <w:basedOn w:val="a3"/>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4-Accent4">
    <w:name w:val="List Table 4 - Accent 4"/>
    <w:basedOn w:val="a3"/>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1Light-Accent4">
    <w:name w:val="List Table 1 Light - Accent 4"/>
    <w:basedOn w:val="a3"/>
    <w:pPr>
      <w:spacing w:after="0" w:line="240" w:lineRule="auto"/>
    </w:pPr>
    <w:tblPr/>
  </w:style>
  <w:style w:type="table" w:customStyle="1" w:styleId="GridTable6Colorful-Accent4">
    <w:name w:val="Grid Table 6 Colorful - Accent 4"/>
    <w:basedOn w:val="a3"/>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1Light-Accent2">
    <w:name w:val="Grid Table 1 Light - Accent 2"/>
    <w:basedOn w:val="a3"/>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4-Accent1">
    <w:name w:val="Grid Table 4 - Accent 1"/>
    <w:basedOn w:val="a3"/>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styleId="-5">
    <w:name w:val="Grid Table 5 Dark"/>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2">
    <w:name w:val="Grid Table 7 Colorful - Accent 2"/>
    <w:basedOn w:val="a3"/>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Accent3">
    <w:name w:val="Grid Table 6 Colorful - Accent 3"/>
    <w:basedOn w:val="a3"/>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4-Accent5">
    <w:name w:val="Grid Table 4 - Accent 5"/>
    <w:basedOn w:val="a3"/>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1Light-Accent5">
    <w:name w:val="Grid Table 1 Light - Accent 5"/>
    <w:basedOn w:val="a3"/>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4">
    <w:name w:val="Bordered &amp; Lined - Accent 4"/>
    <w:basedOn w:val="a3"/>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4-Accent4">
    <w:name w:val="Grid Table 4 - Accent 4"/>
    <w:basedOn w:val="a3"/>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GridTable2-Accent1">
    <w:name w:val="Grid Table 2 - Accent 1"/>
    <w:basedOn w:val="a3"/>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1">
    <w:name w:val="List Table 6 Colorful - Accent 1"/>
    <w:basedOn w:val="a3"/>
    <w:pPr>
      <w:spacing w:after="0" w:line="240" w:lineRule="auto"/>
    </w:pPr>
    <w:tblPr>
      <w:tblBorders>
        <w:top w:val="single" w:sz="4" w:space="0" w:color="5B9BD5" w:themeColor="accent1"/>
        <w:bottom w:val="single" w:sz="4" w:space="0" w:color="5B9BD5" w:themeColor="accent1"/>
      </w:tblBorders>
    </w:tblPr>
  </w:style>
  <w:style w:type="table" w:styleId="-7">
    <w:name w:val="List Table 7 Colorful"/>
    <w:basedOn w:val="a3"/>
    <w:pPr>
      <w:spacing w:after="0" w:line="240" w:lineRule="auto"/>
    </w:pPr>
    <w:tblPr>
      <w:tblBorders>
        <w:right w:val="single" w:sz="4" w:space="0" w:color="7F7F7F" w:themeColor="text1" w:themeTint="80"/>
      </w:tblBorders>
    </w:tblPr>
  </w:style>
  <w:style w:type="table" w:customStyle="1" w:styleId="Lined-Accent6">
    <w:name w:val="Lined - Accent 6"/>
    <w:basedOn w:val="a3"/>
    <w:pPr>
      <w:spacing w:after="0" w:line="240" w:lineRule="auto"/>
    </w:pPr>
    <w:rPr>
      <w:color w:val="404040"/>
      <w:sz w:val="20"/>
    </w:rPr>
    <w:tblPr/>
  </w:style>
  <w:style w:type="table" w:styleId="-12">
    <w:name w:val="Grid Table 1 Light"/>
    <w:basedOn w:val="a3"/>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7Colorful-Accent1">
    <w:name w:val="Grid Table 7 Colorful - Accent 1"/>
    <w:basedOn w:val="a3"/>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5Dark-Accent3">
    <w:name w:val="Grid Table 5 Dark - Accent 3"/>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6">
    <w:name w:val="List Table 7 Colorful - Accent 6"/>
    <w:basedOn w:val="a3"/>
    <w:pPr>
      <w:spacing w:after="0" w:line="240" w:lineRule="auto"/>
    </w:pPr>
    <w:tblPr>
      <w:tblBorders>
        <w:right w:val="single" w:sz="4" w:space="0" w:color="A9D08E" w:themeColor="accent6" w:themeTint="98"/>
      </w:tblBorders>
    </w:tblPr>
  </w:style>
  <w:style w:type="table" w:customStyle="1" w:styleId="GridTable5Dark-Accent5">
    <w:name w:val="Grid Table 5 Dark - Accent 5"/>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6">
    <w:name w:val="List Table 6 Colorful - Accent 6"/>
    <w:basedOn w:val="a3"/>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GridTable2-Accent5">
    <w:name w:val="Grid Table 2 - Accent 5"/>
    <w:basedOn w:val="a3"/>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3"/>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7Colorful-Accent3">
    <w:name w:val="Grid Table 7 Colorful - Accent 3"/>
    <w:basedOn w:val="a3"/>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1Light-Accent1">
    <w:name w:val="List Table 1 Light - Accent 1"/>
    <w:basedOn w:val="a3"/>
    <w:pPr>
      <w:spacing w:after="0" w:line="240" w:lineRule="auto"/>
    </w:pPr>
    <w:tblPr/>
  </w:style>
  <w:style w:type="table" w:customStyle="1" w:styleId="ListTable7Colorful-Accent5">
    <w:name w:val="List Table 7 Colorful - Accent 5"/>
    <w:basedOn w:val="a3"/>
    <w:pPr>
      <w:spacing w:after="0" w:line="240" w:lineRule="auto"/>
    </w:pPr>
    <w:tblPr>
      <w:tblBorders>
        <w:right w:val="single" w:sz="4" w:space="0" w:color="8DA9DB" w:themeColor="accent5" w:themeTint="9A"/>
      </w:tblBorders>
    </w:tblPr>
  </w:style>
  <w:style w:type="table" w:customStyle="1" w:styleId="Bordered-Accent2">
    <w:name w:val="Bordered - Accent 2"/>
    <w:basedOn w:val="a3"/>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4-Accent5">
    <w:name w:val="List Table 4 - Accent 5"/>
    <w:basedOn w:val="a3"/>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2-Accent4">
    <w:name w:val="Grid Table 2 - Accent 4"/>
    <w:basedOn w:val="a3"/>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afff4">
    <w:name w:val="Table Grid"/>
    <w:basedOn w:val="a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5">
    <w:name w:val="Grid Table 6 Colorful - Accent 5"/>
    <w:basedOn w:val="a3"/>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ned-Accent5">
    <w:name w:val="Lined - Accent 5"/>
    <w:basedOn w:val="a3"/>
    <w:pPr>
      <w:spacing w:after="0" w:line="240" w:lineRule="auto"/>
    </w:pPr>
    <w:rPr>
      <w:color w:val="404040"/>
      <w:sz w:val="20"/>
    </w:rPr>
    <w:tblPr/>
  </w:style>
  <w:style w:type="table" w:styleId="-6">
    <w:name w:val="Grid Table 6 Colorful"/>
    <w:basedOn w:val="a3"/>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2-Accent1">
    <w:name w:val="List Table 2 - Accent 1"/>
    <w:basedOn w:val="a3"/>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GridTable4-Accent3">
    <w:name w:val="Grid Table 4 - Accent 3"/>
    <w:basedOn w:val="a3"/>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3-Accent5">
    <w:name w:val="Grid Table 3 - Accent 5"/>
    <w:basedOn w:val="a3"/>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5Dark-Accent5">
    <w:name w:val="List Table 5 Dark - Accent 5"/>
    <w:basedOn w:val="a3"/>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3"/>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2-Accent6">
    <w:name w:val="Grid Table 2 - Accent 6"/>
    <w:basedOn w:val="a3"/>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5Dark-Accent4">
    <w:name w:val="Grid Table 5 Dark- Accent 4"/>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4">
    <w:name w:val="List Table 6 Colorful - Accent 4"/>
    <w:basedOn w:val="a3"/>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BorderedLined-Accent5">
    <w:name w:val="Bordered &amp; Lined - Accent 5"/>
    <w:basedOn w:val="a3"/>
    <w:pPr>
      <w:spacing w:after="0" w:line="240" w:lineRule="auto"/>
    </w:pPr>
    <w:rPr>
      <w:color w:val="404040"/>
      <w:sz w:val="2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stTable4-Accent3">
    <w:name w:val="List Table 4 - Accent 3"/>
    <w:basedOn w:val="a3"/>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6Colorful-Accent6">
    <w:name w:val="Grid Table 6 Colorful - Accent 6"/>
    <w:basedOn w:val="a3"/>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1Light-Accent3">
    <w:name w:val="Grid Table 1 Light - Accent 3"/>
    <w:basedOn w:val="a3"/>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3-Accent3">
    <w:name w:val="List Table 3 - Accent 3"/>
    <w:basedOn w:val="a3"/>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ned-Accent2">
    <w:name w:val="Lined - Accent 2"/>
    <w:basedOn w:val="a3"/>
    <w:pPr>
      <w:spacing w:after="0" w:line="240" w:lineRule="auto"/>
    </w:pPr>
    <w:rPr>
      <w:color w:val="404040"/>
      <w:sz w:val="20"/>
    </w:rPr>
    <w:tblPr/>
  </w:style>
  <w:style w:type="table" w:customStyle="1" w:styleId="ListTable5Dark-Accent4">
    <w:name w:val="List Table 5 Dark - Accent 4"/>
    <w:basedOn w:val="a3"/>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4-Accent2">
    <w:name w:val="List Table 4 - Accent 2"/>
    <w:basedOn w:val="a3"/>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4-Accent6">
    <w:name w:val="Grid Table 4 - Accent 6"/>
    <w:basedOn w:val="a3"/>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1Light-Accent1">
    <w:name w:val="Grid Table 1 Light - Accent 1"/>
    <w:basedOn w:val="a3"/>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1Light-Accent6">
    <w:name w:val="Grid Table 1 Light - Accent 6"/>
    <w:basedOn w:val="a3"/>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5Dark-Accent1">
    <w:name w:val="Grid Table 5 Dark- Accent 1"/>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3">
    <w:name w:val="List Table 2 - Accent 3"/>
    <w:basedOn w:val="a3"/>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3-Accent5">
    <w:name w:val="List Table 3 - Accent 5"/>
    <w:basedOn w:val="a3"/>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2-Accent2">
    <w:name w:val="Grid Table 2 - Accent 2"/>
    <w:basedOn w:val="a3"/>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Lined-Accent1">
    <w:name w:val="Bordered &amp; Lined - Accent 1"/>
    <w:basedOn w:val="a3"/>
    <w:pPr>
      <w:spacing w:after="0" w:line="240" w:lineRule="auto"/>
    </w:pPr>
    <w:rPr>
      <w:color w:val="404040"/>
      <w:sz w:val="2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stTable3-Accent2">
    <w:name w:val="List Table 3 - Accent 2"/>
    <w:basedOn w:val="a3"/>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3-Accent6">
    <w:name w:val="List Table 3 - Accent 6"/>
    <w:basedOn w:val="a3"/>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styleId="-4">
    <w:name w:val="Grid Table 4"/>
    <w:basedOn w:val="a3"/>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2">
    <w:name w:val="List Table 2 - Accent 2"/>
    <w:basedOn w:val="a3"/>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styleId="2b">
    <w:name w:val="Plain Table 2"/>
    <w:basedOn w:val="a3"/>
    <w:pPr>
      <w:spacing w:after="0" w:line="240" w:lineRule="auto"/>
    </w:pPr>
    <w:tblPr>
      <w:tblBorders>
        <w:top w:val="single" w:sz="4" w:space="0" w:color="000000" w:themeColor="text1"/>
        <w:left w:val="nil"/>
        <w:bottom w:val="single" w:sz="4" w:space="0" w:color="000000" w:themeColor="text1"/>
        <w:right w:val="nil"/>
      </w:tblBorders>
    </w:tblPr>
  </w:style>
  <w:style w:type="table" w:styleId="53">
    <w:name w:val="Plain Table 5"/>
    <w:basedOn w:val="a3"/>
    <w:pPr>
      <w:spacing w:after="0" w:line="240" w:lineRule="auto"/>
    </w:pPr>
    <w:tblPr/>
  </w:style>
  <w:style w:type="table" w:customStyle="1" w:styleId="GridTable3-Accent1">
    <w:name w:val="Grid Table 3 - Accent 1"/>
    <w:basedOn w:val="a3"/>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2">
    <w:name w:val="Bordered &amp; Lined - Accent 2"/>
    <w:basedOn w:val="a3"/>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2-Accent3">
    <w:name w:val="Grid Table 2 - Accent 3"/>
    <w:basedOn w:val="a3"/>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4">
    <w:name w:val="Lined - Accent 4"/>
    <w:basedOn w:val="a3"/>
    <w:pPr>
      <w:spacing w:after="0" w:line="240" w:lineRule="auto"/>
    </w:pPr>
    <w:rPr>
      <w:color w:val="404040"/>
      <w:sz w:val="20"/>
    </w:rPr>
    <w:tblPr/>
  </w:style>
  <w:style w:type="table" w:customStyle="1" w:styleId="Bordered-Accent3">
    <w:name w:val="Bordered - Accent 3"/>
    <w:basedOn w:val="a3"/>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2-Accent4">
    <w:name w:val="List Table 2 - Accent 4"/>
    <w:basedOn w:val="a3"/>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GridTable3-Accent2">
    <w:name w:val="Grid Table 3 - Accent 2"/>
    <w:basedOn w:val="a3"/>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2">
    <w:name w:val="List Table 5 Dark - Accent 2"/>
    <w:basedOn w:val="a3"/>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1Light-Accent5">
    <w:name w:val="List Table 1 Light - Accent 5"/>
    <w:basedOn w:val="a3"/>
    <w:pPr>
      <w:spacing w:after="0" w:line="240" w:lineRule="auto"/>
    </w:pPr>
    <w:tblPr/>
  </w:style>
  <w:style w:type="table" w:customStyle="1" w:styleId="Lined-Accent3">
    <w:name w:val="Lined - Accent 3"/>
    <w:basedOn w:val="a3"/>
    <w:pPr>
      <w:spacing w:after="0" w:line="240" w:lineRule="auto"/>
    </w:pPr>
    <w:rPr>
      <w:color w:val="404040"/>
      <w:sz w:val="20"/>
    </w:rPr>
    <w:tblPr/>
  </w:style>
  <w:style w:type="table" w:customStyle="1" w:styleId="Bordered-Accent6">
    <w:name w:val="Bordered - Accent 6"/>
    <w:basedOn w:val="a3"/>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styleId="-3">
    <w:name w:val="Grid Table 3"/>
    <w:basedOn w:val="a3"/>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5Dark-Accent1">
    <w:name w:val="List Table 5 Dark - Accent 1"/>
    <w:basedOn w:val="a3"/>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styleId="-30">
    <w:name w:val="List Table 3"/>
    <w:basedOn w:val="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7Colorful-Accent6">
    <w:name w:val="Grid Table 7 Colorful - Accent 6"/>
    <w:basedOn w:val="a3"/>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7Colorful-Accent4">
    <w:name w:val="Grid Table 7 Colorful - Accent 4"/>
    <w:basedOn w:val="a3"/>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6Colorful-Accent2">
    <w:name w:val="List Table 6 Colorful - Accent 2"/>
    <w:basedOn w:val="a3"/>
    <w:pPr>
      <w:spacing w:after="0" w:line="240" w:lineRule="auto"/>
    </w:pPr>
    <w:tblPr>
      <w:tblBorders>
        <w:top w:val="single" w:sz="4" w:space="0" w:color="F4B184" w:themeColor="accent2" w:themeTint="97"/>
        <w:bottom w:val="single" w:sz="4" w:space="0" w:color="F4B184" w:themeColor="accent2" w:themeTint="97"/>
      </w:tblBorders>
    </w:tblPr>
  </w:style>
  <w:style w:type="table" w:styleId="33">
    <w:name w:val="Plain Table 3"/>
    <w:basedOn w:val="a3"/>
    <w:pPr>
      <w:spacing w:after="0" w:line="240" w:lineRule="auto"/>
    </w:pPr>
    <w:tblPr/>
  </w:style>
  <w:style w:type="table" w:customStyle="1" w:styleId="ListTable1Light-Accent2">
    <w:name w:val="List Table 1 Light - Accent 2"/>
    <w:basedOn w:val="a3"/>
    <w:pPr>
      <w:spacing w:after="0" w:line="240" w:lineRule="auto"/>
    </w:pPr>
    <w:tblPr/>
  </w:style>
  <w:style w:type="table" w:styleId="1f0">
    <w:name w:val="Plain Table 1"/>
    <w:basedOn w:val="a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43">
    <w:name w:val="Plain Table 4"/>
    <w:basedOn w:val="a3"/>
    <w:pPr>
      <w:spacing w:after="0" w:line="240" w:lineRule="auto"/>
    </w:pPr>
    <w:tblPr/>
  </w:style>
  <w:style w:type="table" w:customStyle="1" w:styleId="ListTable4-Accent1">
    <w:name w:val="List Table 4 - Accent 1"/>
    <w:basedOn w:val="a3"/>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6Colorful-Accent2">
    <w:name w:val="Grid Table 6 Colorful - Accent 2"/>
    <w:basedOn w:val="a3"/>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4">
    <w:name w:val="Grid Table 1 Light - Accent 4"/>
    <w:basedOn w:val="a3"/>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4-Accent2">
    <w:name w:val="Grid Table 4 - Accent 2"/>
    <w:basedOn w:val="a3"/>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ListTable6Colorful-Accent3">
    <w:name w:val="List Table 6 Colorful - Accent 3"/>
    <w:basedOn w:val="a3"/>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BorderedLined-Accent6">
    <w:name w:val="Bordered &amp; Lined - Accent 6"/>
    <w:basedOn w:val="a3"/>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6Colorful-Accent1">
    <w:name w:val="Grid Table 6 Colorful - Accent 1"/>
    <w:basedOn w:val="a3"/>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2-Accent6">
    <w:name w:val="List Table 2 - Accent 6"/>
    <w:basedOn w:val="a3"/>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5Dark-Accent6">
    <w:name w:val="Grid Table 5 Dark - Accent 6"/>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70">
    <w:name w:val="Grid Table 7 Colorful"/>
    <w:basedOn w:val="a3"/>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Lined-Accent3">
    <w:name w:val="Bordered &amp; Lined - Accent 3"/>
    <w:basedOn w:val="a3"/>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5Dark-Accent2">
    <w:name w:val="Grid Table 5 Dark - Accent 2"/>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3"/>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7Colorful-Accent2">
    <w:name w:val="List Table 7 Colorful - Accent 2"/>
    <w:basedOn w:val="a3"/>
    <w:pPr>
      <w:spacing w:after="0" w:line="240" w:lineRule="auto"/>
    </w:pPr>
    <w:tblPr>
      <w:tblBorders>
        <w:right w:val="single" w:sz="4" w:space="0" w:color="F4B184" w:themeColor="accent2" w:themeTint="97"/>
      </w:tblBorders>
    </w:tblPr>
  </w:style>
  <w:style w:type="table" w:customStyle="1" w:styleId="Bordered-Accent5">
    <w:name w:val="Bordered - Accent 5"/>
    <w:basedOn w:val="a3"/>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7Colorful-Accent4">
    <w:name w:val="List Table 7 Colorful - Accent 4"/>
    <w:basedOn w:val="a3"/>
    <w:pPr>
      <w:spacing w:after="0" w:line="240" w:lineRule="auto"/>
    </w:pPr>
    <w:tblPr>
      <w:tblBorders>
        <w:right w:val="single" w:sz="4" w:space="0" w:color="FFD865" w:themeColor="accent4" w:themeTint="9A"/>
      </w:tblBorders>
    </w:tblPr>
  </w:style>
  <w:style w:type="table" w:customStyle="1" w:styleId="Bordered-Accent4">
    <w:name w:val="Bordered - Accent 4"/>
    <w:basedOn w:val="a3"/>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40">
    <w:name w:val="List Table 4"/>
    <w:basedOn w:val="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styleId="-60">
    <w:name w:val="List Table 6 Colorful"/>
    <w:basedOn w:val="a3"/>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2-Accent5">
    <w:name w:val="List Table 2 - Accent 5"/>
    <w:basedOn w:val="a3"/>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BorderedLined-Accent">
    <w:name w:val="Bordered &amp; Lined - Accent"/>
    <w:basedOn w:val="a3"/>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Bordered-Accent1">
    <w:name w:val="Bordered - Accent 1"/>
    <w:basedOn w:val="a3"/>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TableGridLight">
    <w:name w:val="Table Grid Light"/>
    <w:basedOn w:val="a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4">
    <w:name w:val="Grid Table 3 - Accent 4"/>
    <w:basedOn w:val="a3"/>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21">
    <w:name w:val="Grid Table 2"/>
    <w:basedOn w:val="a3"/>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
    <w:name w:val="Bordered"/>
    <w:basedOn w:val="a3"/>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1">
    <w:name w:val="Lined - Accent 1"/>
    <w:basedOn w:val="a3"/>
    <w:pPr>
      <w:spacing w:after="0" w:line="240" w:lineRule="auto"/>
    </w:pPr>
    <w:rPr>
      <w:color w:val="404040"/>
      <w:sz w:val="20"/>
    </w:rPr>
    <w:tblPr/>
  </w:style>
  <w:style w:type="table" w:customStyle="1" w:styleId="GridTable3-Accent3">
    <w:name w:val="Grid Table 3 - Accent 3"/>
    <w:basedOn w:val="a3"/>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styleId="-22">
    <w:name w:val="List Table 2"/>
    <w:basedOn w:val="a3"/>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1Light-Accent3">
    <w:name w:val="List Table 1 Light - Accent 3"/>
    <w:basedOn w:val="a3"/>
    <w:pPr>
      <w:spacing w:after="0" w:line="240" w:lineRule="auto"/>
    </w:pPr>
    <w:tblPr/>
  </w:style>
  <w:style w:type="table" w:customStyle="1" w:styleId="GridTable7Colorful-Accent5">
    <w:name w:val="Grid Table 7 Colorful - Accent 5"/>
    <w:basedOn w:val="a3"/>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50">
    <w:name w:val="List Table 5 Dark"/>
    <w:basedOn w:val="a3"/>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5Dark-Accent3">
    <w:name w:val="List Table 5 Dark - Accent 3"/>
    <w:basedOn w:val="a3"/>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7Colorful-Accent1">
    <w:name w:val="List Table 7 Colorful - Accent 1"/>
    <w:basedOn w:val="a3"/>
    <w:pPr>
      <w:spacing w:after="0" w:line="240" w:lineRule="auto"/>
    </w:pPr>
    <w:tblPr>
      <w:tblBorders>
        <w:right w:val="single" w:sz="4" w:space="0" w:color="5B9BD5" w:themeColor="accent1"/>
      </w:tblBorders>
    </w:tblPr>
  </w:style>
  <w:style w:type="table" w:customStyle="1" w:styleId="Lined-Accent">
    <w:name w:val="Lined - Accent"/>
    <w:basedOn w:val="a3"/>
    <w:pPr>
      <w:spacing w:after="0" w:line="240" w:lineRule="auto"/>
    </w:pPr>
    <w:rPr>
      <w:color w:val="404040"/>
      <w:sz w:val="20"/>
    </w:rPr>
    <w:tblPr/>
  </w:style>
  <w:style w:type="table" w:customStyle="1" w:styleId="ListTable6Colorful-Accent5">
    <w:name w:val="List Table 6 Colorful - Accent 5"/>
    <w:basedOn w:val="a3"/>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stTable1Light-Accent6">
    <w:name w:val="List Table 1 Light - Accent 6"/>
    <w:basedOn w:val="a3"/>
    <w:pPr>
      <w:spacing w:after="0" w:line="240" w:lineRule="auto"/>
    </w:pPr>
    <w:tblPr/>
  </w:style>
  <w:style w:type="table" w:customStyle="1" w:styleId="ListTable7Colorful-Accent3">
    <w:name w:val="List Table 7 Colorful - Accent 3"/>
    <w:basedOn w:val="a3"/>
    <w:pPr>
      <w:spacing w:after="0" w:line="240" w:lineRule="auto"/>
    </w:pPr>
    <w:tblPr>
      <w:tblBorders>
        <w:right w:val="single" w:sz="4" w:space="0" w:color="C9C9C9" w:themeColor="accent3" w:themeTint="98"/>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5234</Words>
  <Characters>29835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Competitor</cp:lastModifiedBy>
  <cp:revision>4</cp:revision>
  <dcterms:created xsi:type="dcterms:W3CDTF">2024-05-14T13:59:00Z</dcterms:created>
  <dcterms:modified xsi:type="dcterms:W3CDTF">2024-05-14T14:02:00Z</dcterms:modified>
</cp:coreProperties>
</file>