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CC4C5A">
      <w:pPr>
        <w:rPr>
          <w:sz w:val="28"/>
        </w:rPr>
      </w:pPr>
    </w:p>
    <w:p w:rsidR="00CC4C5A" w:rsidRDefault="002E34BD">
      <w:pPr>
        <w:jc w:val="center"/>
        <w:rPr>
          <w:rFonts w:ascii="Times New Roman" w:hAnsi="Times New Roman"/>
          <w:sz w:val="72"/>
        </w:rPr>
      </w:pPr>
      <w:r>
        <w:rPr>
          <w:rFonts w:ascii="Times New Roman" w:hAnsi="Times New Roman"/>
          <w:sz w:val="72"/>
        </w:rPr>
        <w:t>ОПИСАНИЕ КОМПЕТЕНЦИИ</w:t>
      </w:r>
    </w:p>
    <w:p w:rsidR="00CC4C5A" w:rsidRDefault="002E34BD">
      <w:pPr>
        <w:jc w:val="center"/>
        <w:rPr>
          <w:rFonts w:ascii="Times New Roman" w:hAnsi="Times New Roman"/>
          <w:sz w:val="72"/>
        </w:rPr>
      </w:pPr>
      <w:r>
        <w:rPr>
          <w:rFonts w:ascii="Times New Roman" w:hAnsi="Times New Roman"/>
          <w:sz w:val="72"/>
        </w:rPr>
        <w:t>«Реставрация произведений из дерева»</w:t>
      </w:r>
    </w:p>
    <w:p w:rsidR="00CC4C5A" w:rsidRDefault="00CC4C5A">
      <w:pPr>
        <w:jc w:val="center"/>
        <w:rPr>
          <w:rFonts w:ascii="Times New Roman" w:hAnsi="Times New Roman"/>
          <w:sz w:val="72"/>
        </w:rPr>
      </w:pPr>
    </w:p>
    <w:p w:rsidR="00CC4C5A" w:rsidRDefault="00CC4C5A">
      <w:pPr>
        <w:jc w:val="center"/>
        <w:rPr>
          <w:rFonts w:ascii="Times New Roman" w:hAnsi="Times New Roman"/>
          <w:sz w:val="72"/>
        </w:rPr>
      </w:pPr>
    </w:p>
    <w:p w:rsidR="00CC4C5A" w:rsidRDefault="00CC4C5A">
      <w:pPr>
        <w:jc w:val="center"/>
        <w:rPr>
          <w:rFonts w:ascii="Times New Roman" w:hAnsi="Times New Roman"/>
          <w:sz w:val="72"/>
        </w:rPr>
      </w:pPr>
    </w:p>
    <w:p w:rsidR="00CC4C5A" w:rsidRDefault="00CC4C5A">
      <w:pPr>
        <w:jc w:val="center"/>
        <w:rPr>
          <w:rFonts w:ascii="Times New Roman" w:hAnsi="Times New Roman"/>
          <w:sz w:val="72"/>
        </w:rPr>
      </w:pPr>
    </w:p>
    <w:p w:rsidR="00172F2E" w:rsidRDefault="00172F2E">
      <w:pPr>
        <w:rPr>
          <w:rFonts w:ascii="Times New Roman" w:hAnsi="Times New Roman"/>
          <w:sz w:val="28"/>
        </w:rPr>
      </w:pPr>
      <w:r>
        <w:rPr>
          <w:rFonts w:ascii="Times New Roman" w:hAnsi="Times New Roman"/>
          <w:sz w:val="28"/>
        </w:rPr>
        <w:br w:type="page"/>
      </w:r>
    </w:p>
    <w:p w:rsidR="00CC4C5A" w:rsidRDefault="002E34BD" w:rsidP="00AC1C48">
      <w:pPr>
        <w:spacing w:after="0" w:line="276" w:lineRule="auto"/>
        <w:ind w:firstLine="567"/>
        <w:jc w:val="both"/>
        <w:rPr>
          <w:rFonts w:ascii="Times New Roman" w:hAnsi="Times New Roman"/>
          <w:sz w:val="28"/>
        </w:rPr>
      </w:pPr>
      <w:r>
        <w:rPr>
          <w:rFonts w:ascii="Times New Roman" w:hAnsi="Times New Roman"/>
          <w:b/>
          <w:sz w:val="28"/>
        </w:rPr>
        <w:lastRenderedPageBreak/>
        <w:t>Наименование компетенции</w:t>
      </w:r>
      <w:r>
        <w:rPr>
          <w:rFonts w:ascii="Times New Roman" w:hAnsi="Times New Roman"/>
          <w:sz w:val="28"/>
        </w:rPr>
        <w:t>: Реставрация произведений из дерева</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b/>
          <w:sz w:val="28"/>
        </w:rPr>
        <w:t>Формат участия в соревновании</w:t>
      </w:r>
      <w:r>
        <w:rPr>
          <w:rFonts w:ascii="Times New Roman" w:hAnsi="Times New Roman"/>
          <w:sz w:val="28"/>
        </w:rPr>
        <w:t xml:space="preserve">: индивидуальный </w:t>
      </w:r>
    </w:p>
    <w:p w:rsidR="00CC4C5A" w:rsidRDefault="00CC4C5A" w:rsidP="00AC1C48">
      <w:pPr>
        <w:spacing w:after="0" w:line="276" w:lineRule="auto"/>
        <w:ind w:firstLine="567"/>
        <w:jc w:val="both"/>
        <w:rPr>
          <w:rFonts w:ascii="Times New Roman" w:hAnsi="Times New Roman"/>
          <w:b/>
          <w:sz w:val="28"/>
        </w:rPr>
      </w:pPr>
    </w:p>
    <w:p w:rsidR="00CC4C5A" w:rsidRDefault="002E34BD" w:rsidP="00AC1C48">
      <w:pPr>
        <w:spacing w:after="0" w:line="276" w:lineRule="auto"/>
        <w:ind w:firstLine="567"/>
        <w:jc w:val="both"/>
        <w:rPr>
          <w:rFonts w:ascii="Times New Roman" w:hAnsi="Times New Roman"/>
          <w:sz w:val="28"/>
        </w:rPr>
      </w:pPr>
      <w:r>
        <w:rPr>
          <w:rFonts w:ascii="Times New Roman" w:hAnsi="Times New Roman"/>
          <w:b/>
          <w:sz w:val="28"/>
        </w:rPr>
        <w:t>Описание компетенции</w:t>
      </w:r>
      <w:r>
        <w:rPr>
          <w:rFonts w:ascii="Times New Roman" w:hAnsi="Times New Roman"/>
          <w:sz w:val="28"/>
        </w:rPr>
        <w:t>.</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highlight w:val="white"/>
        </w:rPr>
        <w:t xml:space="preserve">В деятельности реставраторов </w:t>
      </w:r>
      <w:r>
        <w:rPr>
          <w:rFonts w:ascii="Times New Roman" w:hAnsi="Times New Roman"/>
          <w:sz w:val="28"/>
        </w:rPr>
        <w:t xml:space="preserve">каждое действие в рабочем процессе имеет </w:t>
      </w:r>
      <w:proofErr w:type="gramStart"/>
      <w:r>
        <w:rPr>
          <w:rFonts w:ascii="Times New Roman" w:hAnsi="Times New Roman"/>
          <w:sz w:val="28"/>
        </w:rPr>
        <w:t>важное значение</w:t>
      </w:r>
      <w:proofErr w:type="gramEnd"/>
      <w:r>
        <w:rPr>
          <w:rFonts w:ascii="Times New Roman" w:hAnsi="Times New Roman"/>
          <w:sz w:val="28"/>
        </w:rPr>
        <w:t>: ошибки реставратора могут нанести непоправимый вред историческому объекту и крайне сложно исправимы. Это означает, что реставратор должен работать аккуратно и надежно, быть последовательным, демонстрировать умение планировать и организовывать работу, уметь концентрироваться и обращать внимание на детали для того, чтобы достичь превосходных профессиональных результатов.</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Это делает обязательным наличие глубоких историко-культурных познаний, понимания и умения взаимодействовать с представителями различных культур и народов.</w:t>
      </w:r>
    </w:p>
    <w:p w:rsidR="00CC4C5A" w:rsidRDefault="002E34BD" w:rsidP="00AC1C48">
      <w:pPr>
        <w:spacing w:after="0" w:line="276" w:lineRule="auto"/>
        <w:ind w:firstLine="567"/>
        <w:jc w:val="both"/>
        <w:rPr>
          <w:rFonts w:ascii="Times New Roman" w:hAnsi="Times New Roman"/>
          <w:i/>
          <w:sz w:val="28"/>
        </w:rPr>
      </w:pPr>
      <w:r>
        <w:rPr>
          <w:rFonts w:ascii="Times New Roman" w:hAnsi="Times New Roman"/>
          <w:sz w:val="28"/>
        </w:rPr>
        <w:t>Для выполнения реставрационных работ обязательно использовать материалы, приемы, инструменты, принятые в период создания объекта работы, и использовать всё это только по прямому назначению, не допуская искажения исто</w:t>
      </w:r>
      <w:r w:rsidR="00F863C3">
        <w:rPr>
          <w:rFonts w:ascii="Times New Roman" w:hAnsi="Times New Roman"/>
          <w:sz w:val="28"/>
        </w:rPr>
        <w:t>рических ремесленных канонов</w:t>
      </w:r>
      <w:proofErr w:type="gramStart"/>
      <w:r w:rsidR="00F863C3">
        <w:rPr>
          <w:rFonts w:ascii="Times New Roman" w:hAnsi="Times New Roman"/>
          <w:sz w:val="28"/>
        </w:rPr>
        <w:t>.</w:t>
      </w:r>
      <w:proofErr w:type="gramEnd"/>
      <w:r w:rsidR="00F863C3">
        <w:rPr>
          <w:rFonts w:ascii="Times New Roman" w:hAnsi="Times New Roman"/>
          <w:sz w:val="28"/>
        </w:rPr>
        <w:t xml:space="preserve"> (</w:t>
      </w:r>
      <w:proofErr w:type="gramStart"/>
      <w:r>
        <w:rPr>
          <w:rFonts w:ascii="Times New Roman" w:hAnsi="Times New Roman"/>
          <w:sz w:val="28"/>
        </w:rPr>
        <w:t>с</w:t>
      </w:r>
      <w:proofErr w:type="gramEnd"/>
      <w:r>
        <w:rPr>
          <w:rFonts w:ascii="Times New Roman" w:hAnsi="Times New Roman"/>
          <w:sz w:val="28"/>
        </w:rPr>
        <w:t xml:space="preserve">клеивать дерево лаком, шлифовать древесину по поверхностям, предназначенным для склейки абразивом, и т.п.) </w:t>
      </w:r>
    </w:p>
    <w:p w:rsidR="00CC4C5A" w:rsidRDefault="002E34BD" w:rsidP="00AC1C48">
      <w:pPr>
        <w:spacing w:after="0" w:line="276" w:lineRule="auto"/>
        <w:ind w:firstLine="567"/>
        <w:jc w:val="both"/>
        <w:rPr>
          <w:rFonts w:ascii="Times New Roman" w:hAnsi="Times New Roman"/>
          <w:i/>
          <w:sz w:val="28"/>
        </w:rPr>
      </w:pPr>
      <w:proofErr w:type="gramStart"/>
      <w:r>
        <w:rPr>
          <w:rFonts w:ascii="Times New Roman" w:hAnsi="Times New Roman"/>
          <w:sz w:val="28"/>
        </w:rPr>
        <w:t>Профессиональные реставраторы играют исключительную роль в сохранении предметов материальной</w:t>
      </w:r>
      <w:r w:rsidR="00F863C3">
        <w:rPr>
          <w:rFonts w:ascii="Times New Roman" w:hAnsi="Times New Roman"/>
          <w:sz w:val="28"/>
        </w:rPr>
        <w:t xml:space="preserve"> культуры России, поддерживая, </w:t>
      </w:r>
      <w:r>
        <w:rPr>
          <w:rFonts w:ascii="Times New Roman" w:hAnsi="Times New Roman"/>
          <w:sz w:val="28"/>
        </w:rPr>
        <w:t>восстанавливая широкий перечень объектов, начи</w:t>
      </w:r>
      <w:r w:rsidR="00F863C3">
        <w:rPr>
          <w:rFonts w:ascii="Times New Roman" w:hAnsi="Times New Roman"/>
          <w:sz w:val="28"/>
        </w:rPr>
        <w:t xml:space="preserve">ная с крупных </w:t>
      </w:r>
      <w:r>
        <w:rPr>
          <w:rFonts w:ascii="Times New Roman" w:hAnsi="Times New Roman"/>
          <w:sz w:val="28"/>
        </w:rPr>
        <w:t>архитектурные форм, элементов внутреннего, внешнего интерьера, и заканчивая предметами обихода, такими как мебель, разнообразные п</w:t>
      </w:r>
      <w:r w:rsidR="009B398B">
        <w:rPr>
          <w:rFonts w:ascii="Times New Roman" w:hAnsi="Times New Roman"/>
          <w:sz w:val="28"/>
        </w:rPr>
        <w:t>редметы быта.</w:t>
      </w:r>
      <w:proofErr w:type="gramEnd"/>
      <w:r w:rsidR="009B398B">
        <w:rPr>
          <w:rFonts w:ascii="Times New Roman" w:hAnsi="Times New Roman"/>
          <w:sz w:val="28"/>
        </w:rPr>
        <w:t xml:space="preserve"> Это относится и к</w:t>
      </w:r>
      <w:r>
        <w:rPr>
          <w:rFonts w:ascii="Times New Roman" w:hAnsi="Times New Roman"/>
          <w:sz w:val="28"/>
        </w:rPr>
        <w:t xml:space="preserve"> современным объектам, на которые оказывает своё влияние время, транспортировка, бытование, и т.п.</w:t>
      </w:r>
    </w:p>
    <w:p w:rsidR="009B398B" w:rsidRDefault="009B398B">
      <w:pPr>
        <w:rPr>
          <w:rFonts w:ascii="Times New Roman" w:hAnsi="Times New Roman"/>
          <w:sz w:val="28"/>
        </w:rPr>
      </w:pPr>
      <w:r>
        <w:rPr>
          <w:rFonts w:ascii="Times New Roman" w:hAnsi="Times New Roman"/>
          <w:sz w:val="28"/>
        </w:rPr>
        <w:br w:type="page"/>
      </w:r>
    </w:p>
    <w:p w:rsidR="00CC4C5A" w:rsidRDefault="002E34BD">
      <w:pPr>
        <w:keepNext/>
        <w:spacing w:after="0" w:line="276" w:lineRule="auto"/>
        <w:jc w:val="both"/>
        <w:outlineLvl w:val="1"/>
        <w:rPr>
          <w:rFonts w:ascii="Times New Roman" w:hAnsi="Times New Roman"/>
          <w:b/>
          <w:caps/>
          <w:sz w:val="28"/>
        </w:rPr>
      </w:pPr>
      <w:r>
        <w:rPr>
          <w:rFonts w:ascii="Times New Roman" w:hAnsi="Times New Roman"/>
          <w:b/>
          <w:sz w:val="28"/>
        </w:rPr>
        <w:lastRenderedPageBreak/>
        <w:t>Нормативные правовые акты</w:t>
      </w:r>
    </w:p>
    <w:p w:rsidR="00CC4C5A" w:rsidRDefault="00CC4C5A" w:rsidP="00AC1C48">
      <w:pPr>
        <w:spacing w:after="0" w:line="276" w:lineRule="auto"/>
        <w:ind w:firstLine="567"/>
        <w:jc w:val="both"/>
        <w:rPr>
          <w:rFonts w:ascii="Times New Roman" w:hAnsi="Times New Roman"/>
          <w:sz w:val="28"/>
        </w:rPr>
      </w:pP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rsidR="00CC4C5A" w:rsidRPr="00AC1C48" w:rsidRDefault="002E34BD" w:rsidP="00AC1C48">
      <w:pPr>
        <w:pStyle w:val="a8"/>
        <w:numPr>
          <w:ilvl w:val="0"/>
          <w:numId w:val="21"/>
        </w:numPr>
        <w:spacing w:after="0"/>
        <w:ind w:left="0" w:firstLine="567"/>
        <w:jc w:val="both"/>
        <w:rPr>
          <w:rFonts w:ascii="Times New Roman" w:hAnsi="Times New Roman"/>
          <w:b/>
          <w:sz w:val="28"/>
        </w:rPr>
      </w:pPr>
      <w:r w:rsidRPr="00AC1C48">
        <w:rPr>
          <w:rFonts w:ascii="Times New Roman" w:hAnsi="Times New Roman"/>
          <w:b/>
          <w:sz w:val="28"/>
        </w:rPr>
        <w:t>ФГОС СПО  072200.02</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Профессиональный стандарт 04.002</w:t>
      </w:r>
    </w:p>
    <w:p w:rsidR="00CC4C5A" w:rsidRDefault="002E34BD" w:rsidP="00AC1C48">
      <w:pPr>
        <w:spacing w:before="90" w:after="90" w:line="276" w:lineRule="auto"/>
        <w:ind w:firstLine="567"/>
        <w:jc w:val="both"/>
        <w:rPr>
          <w:rFonts w:ascii="Times New Roman" w:hAnsi="Times New Roman"/>
          <w:sz w:val="28"/>
        </w:rPr>
      </w:pPr>
      <w:r>
        <w:rPr>
          <w:rFonts w:ascii="Times New Roman" w:hAnsi="Times New Roman"/>
          <w:sz w:val="28"/>
        </w:rPr>
        <w:t>Специалист по техническим процессам художественной деятельности,</w:t>
      </w:r>
    </w:p>
    <w:p w:rsidR="00CC4C5A" w:rsidRDefault="002E34BD" w:rsidP="00AC1C48">
      <w:pPr>
        <w:spacing w:before="134" w:after="134" w:line="276" w:lineRule="auto"/>
        <w:ind w:firstLine="567"/>
        <w:jc w:val="both"/>
        <w:rPr>
          <w:rFonts w:ascii="Times New Roman" w:hAnsi="Times New Roman"/>
          <w:sz w:val="28"/>
        </w:rPr>
      </w:pPr>
      <w:proofErr w:type="gramStart"/>
      <w:r>
        <w:rPr>
          <w:rFonts w:ascii="Times New Roman" w:hAnsi="Times New Roman"/>
          <w:sz w:val="28"/>
        </w:rPr>
        <w:t>Утверждён</w:t>
      </w:r>
      <w:proofErr w:type="gramEnd"/>
      <w:r>
        <w:rPr>
          <w:rFonts w:ascii="Times New Roman" w:hAnsi="Times New Roman"/>
          <w:sz w:val="28"/>
        </w:rPr>
        <w:t xml:space="preserve"> приказом Министерства труда и социальной защиты Российской Федерации от 8 сентября 2014 года N 611н</w:t>
      </w:r>
    </w:p>
    <w:p w:rsidR="00CC4C5A" w:rsidRPr="00AC1C48" w:rsidRDefault="002E34BD" w:rsidP="00AC1C48">
      <w:pPr>
        <w:pStyle w:val="a8"/>
        <w:numPr>
          <w:ilvl w:val="0"/>
          <w:numId w:val="21"/>
        </w:numPr>
        <w:spacing w:after="0"/>
        <w:ind w:left="0" w:firstLine="567"/>
        <w:jc w:val="both"/>
        <w:rPr>
          <w:rFonts w:ascii="Times New Roman" w:hAnsi="Times New Roman"/>
          <w:b/>
          <w:sz w:val="28"/>
        </w:rPr>
      </w:pPr>
      <w:r w:rsidRPr="00AC1C48">
        <w:rPr>
          <w:rFonts w:ascii="Times New Roman" w:hAnsi="Times New Roman"/>
          <w:b/>
          <w:sz w:val="28"/>
        </w:rPr>
        <w:t>Единый тарифно-квалификационный справочник работ и профессий рабочих (ЕТКС), 2019</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 xml:space="preserve">Выпуск утвержден Приказом </w:t>
      </w:r>
      <w:proofErr w:type="spellStart"/>
      <w:r>
        <w:rPr>
          <w:rFonts w:ascii="Times New Roman" w:hAnsi="Times New Roman"/>
          <w:sz w:val="28"/>
        </w:rPr>
        <w:t>Минздравсоцразвития</w:t>
      </w:r>
      <w:proofErr w:type="spellEnd"/>
      <w:r>
        <w:rPr>
          <w:rFonts w:ascii="Times New Roman" w:hAnsi="Times New Roman"/>
          <w:sz w:val="28"/>
        </w:rPr>
        <w:t xml:space="preserve"> РФ от 21.03.2008 N 135</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sz w:val="28"/>
        </w:rPr>
        <w:t>Раздел «Реставрационные работы»</w:t>
      </w:r>
    </w:p>
    <w:p w:rsidR="00CC4C5A" w:rsidRDefault="00CC4C5A" w:rsidP="00AC1C48">
      <w:pPr>
        <w:spacing w:after="0" w:line="276" w:lineRule="auto"/>
        <w:ind w:firstLine="567"/>
        <w:jc w:val="both"/>
        <w:rPr>
          <w:rFonts w:ascii="Times New Roman" w:hAnsi="Times New Roman"/>
          <w:i/>
          <w:sz w:val="28"/>
          <w:vertAlign w:val="subscript"/>
        </w:rPr>
      </w:pP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Характеристика работ</w:t>
      </w:r>
      <w:r>
        <w:rPr>
          <w:rFonts w:ascii="Times New Roman" w:hAnsi="Times New Roman"/>
          <w:sz w:val="28"/>
        </w:rPr>
        <w:t xml:space="preserve">. Реставрация и консервация произведений из дерева с выполнением простых работ. Удаление слоя отделочного лака с мебели, старых реставрационных заделок, </w:t>
      </w:r>
      <w:proofErr w:type="spellStart"/>
      <w:r>
        <w:rPr>
          <w:rFonts w:ascii="Times New Roman" w:hAnsi="Times New Roman"/>
          <w:sz w:val="28"/>
        </w:rPr>
        <w:t>мастиковок</w:t>
      </w:r>
      <w:proofErr w:type="spellEnd"/>
      <w:r>
        <w:rPr>
          <w:rFonts w:ascii="Times New Roman" w:hAnsi="Times New Roman"/>
          <w:sz w:val="28"/>
        </w:rPr>
        <w:t>. Дезинфекция и дезинсекция предметов, пораженных плесневыми грибками, водорослями, насекомыми. Устранение несквозных трещин и вмятин. Шлифование ровных поверхностей мебели. Покрытие воском и лаком. Фанерование незначительных участков утрат с подбором текстуры и цвета. Очистка поверхностей от лишайников и водорослей. Удаление окрашенных и жировых пятен. Сборка и склеивание сохранившихся фрагментов скульптуры и резных рельефов, разбитых на небольшое количество деталей, разборка предметов мебели на элементы с зачисткой мест сопряжений и креплений, установление недостающих фрагментов декоративно-орнаментальной, плоской резьбы. Изготовление плоской резьбы и отдельных частей конструкций. Крепление, вязка в предметах мебели и художественного паркета. Приготовление мастик, клея по разработанной рецептуре.</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Должен знать:</w:t>
      </w:r>
      <w:r>
        <w:rPr>
          <w:rFonts w:ascii="Times New Roman" w:hAnsi="Times New Roman"/>
          <w:sz w:val="28"/>
        </w:rPr>
        <w:t xml:space="preserve"> основные технические характеристики пород древесины; основные виды разрушений древесины и причины их возникновения; технологию удаления нестойких поверхностных загрязнений, очистки от лишайников и водорослей, удаления обветшавшего отделочного слоя и старых реставрационных заделок; способы дезинфекции и дезинсекции; </w:t>
      </w:r>
      <w:r>
        <w:rPr>
          <w:rFonts w:ascii="Times New Roman" w:hAnsi="Times New Roman"/>
          <w:sz w:val="28"/>
        </w:rPr>
        <w:lastRenderedPageBreak/>
        <w:t>приемы сборки и склейки сохранившихся фрагментов изделий, а также изготовления недостающих фрагментов плоской резьбы, отдельных недостающих частей конструкций, крепежа, вязки в предметах мебели; свойства материалов, применяемых при реставрации дерева; правила работы с применяемым инструментом, приспособлениями и оборудованием; основные способы обработки древесины.</w:t>
      </w:r>
    </w:p>
    <w:p w:rsidR="00CC4C5A" w:rsidRDefault="002E34BD" w:rsidP="00AC1C48">
      <w:pPr>
        <w:spacing w:before="90" w:after="90" w:line="276" w:lineRule="auto"/>
        <w:ind w:firstLine="567"/>
        <w:jc w:val="both"/>
        <w:rPr>
          <w:rFonts w:ascii="Times New Roman" w:hAnsi="Times New Roman"/>
          <w:b/>
          <w:sz w:val="28"/>
        </w:rPr>
      </w:pPr>
      <w:r>
        <w:rPr>
          <w:rFonts w:ascii="Times New Roman" w:hAnsi="Times New Roman"/>
          <w:b/>
          <w:sz w:val="28"/>
        </w:rPr>
        <w:t>Реставратор произведений из дерева 4-го разряда</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Характеристика работ</w:t>
      </w:r>
      <w:r>
        <w:rPr>
          <w:rFonts w:ascii="Times New Roman" w:hAnsi="Times New Roman"/>
          <w:sz w:val="28"/>
        </w:rPr>
        <w:t>. Реставрация и консервация произведений из дерева с выполнением работ средней сложности. Укрепление основы методом пропитки. Удаление нестойких креплений на предметах с незначительными повреждениями поверхности. Очистка прямых и криволинейных поверхностей до основы левкаса. Демонтаж, монтаж и склейка произведений, разбитых на небольшое количество фрагментов. Заделка сквозных трещин, сколов, глубоких вмятин мастиками и древесиной. Устранение вздутий ножевой фанеры на основе ("чиж"); отверстий и ходов жука-точильщика. Приклеивание мест отставания фанеровки на плоскости. Постановка заделок. Замена шипов. Изготовление фрагментов рельефной резьбы, элементов паркета геометрических форм. Восстановление по рисунку утрат цветного набора (маркетри). Гравирование по заданному рисунку. Вкладка рисунка из других материалов. Полирование шеллачной политурой. Упаковка изделия и подготовка к транспортировке.</w:t>
      </w:r>
    </w:p>
    <w:p w:rsidR="00CC4C5A" w:rsidRDefault="002E34BD" w:rsidP="00AC1C48">
      <w:pPr>
        <w:spacing w:before="134" w:after="134" w:line="276" w:lineRule="auto"/>
        <w:ind w:firstLine="567"/>
        <w:jc w:val="both"/>
        <w:rPr>
          <w:rFonts w:ascii="Times New Roman" w:hAnsi="Times New Roman"/>
          <w:sz w:val="28"/>
        </w:rPr>
      </w:pPr>
      <w:proofErr w:type="gramStart"/>
      <w:r>
        <w:rPr>
          <w:rFonts w:ascii="Times New Roman" w:hAnsi="Times New Roman"/>
          <w:b/>
          <w:sz w:val="28"/>
        </w:rPr>
        <w:t>Должен знать:</w:t>
      </w:r>
      <w:r>
        <w:rPr>
          <w:rFonts w:ascii="Times New Roman" w:hAnsi="Times New Roman"/>
          <w:sz w:val="28"/>
        </w:rPr>
        <w:t xml:space="preserve"> технологию укрепления деревянной основы, удаления загрязнений с предметов из </w:t>
      </w:r>
      <w:bookmarkStart w:id="0" w:name="_GoBack"/>
      <w:bookmarkEnd w:id="0"/>
      <w:r>
        <w:rPr>
          <w:rFonts w:ascii="Times New Roman" w:hAnsi="Times New Roman"/>
          <w:sz w:val="28"/>
        </w:rPr>
        <w:t>дерева; методы демонтажа, монтажа и склеивания произведений, состоящих из небольшого количества фрагментов; приемы заделки трещин, вмятин, вздутий, приклеивания мест отставания фанеровки, выравнивания деформаций, восполнения утрат цветного набора, восстановления недостающих фрагментов; свойства натуральных и искусственных пигментов, клея и синтетических смол, применяемых при реставрации и консервации изделий из дерева.</w:t>
      </w:r>
      <w:proofErr w:type="gramEnd"/>
    </w:p>
    <w:p w:rsidR="00CC4C5A" w:rsidRDefault="002E34BD" w:rsidP="00AC1C48">
      <w:pPr>
        <w:spacing w:before="90" w:after="90" w:line="276" w:lineRule="auto"/>
        <w:ind w:firstLine="567"/>
        <w:jc w:val="both"/>
        <w:rPr>
          <w:rFonts w:ascii="Times New Roman" w:hAnsi="Times New Roman"/>
          <w:b/>
          <w:sz w:val="28"/>
        </w:rPr>
      </w:pPr>
      <w:r>
        <w:rPr>
          <w:rFonts w:ascii="Times New Roman" w:hAnsi="Times New Roman"/>
          <w:b/>
          <w:sz w:val="28"/>
        </w:rPr>
        <w:t>Реставратор произведений из дерева 5-го разряда</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Характеристика работ</w:t>
      </w:r>
      <w:r>
        <w:rPr>
          <w:rFonts w:ascii="Times New Roman" w:hAnsi="Times New Roman"/>
          <w:sz w:val="28"/>
        </w:rPr>
        <w:t xml:space="preserve">. Реставрация и консервация произведений из дерева с выполнением сложных работ. Укрепление произведений с обгоревшими деталями, со значительными утратами, деформацией плоскостей и деструкции материала. Подбор материала при реставрации. Удаление стойких загрязнений, остатков поздних обновлений. Изготовление недостающих фрагментов произведений из дерева в материале подлинника. Реконструкция произведений по утвержденному аналогу, рисункам, </w:t>
      </w:r>
      <w:r>
        <w:rPr>
          <w:rFonts w:ascii="Times New Roman" w:hAnsi="Times New Roman"/>
          <w:sz w:val="28"/>
        </w:rPr>
        <w:lastRenderedPageBreak/>
        <w:t>фотографиям. Демонтаж, монтаж и склеивание произведений, разбитых на большое количество фрагментов. Подбор и нанесение защитных покрытий. Дополнение утрат сложной ажурной резьбы. Воссоздание миниатюрных произведений из твердых пород дерева, орнаментованной резьбы, маркетри, интарсии, предметов с инкрустацией, наборных паркетов из различных пород древесины с растительным орнаментом.</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Должен знать:</w:t>
      </w:r>
      <w:r>
        <w:rPr>
          <w:rFonts w:ascii="Times New Roman" w:hAnsi="Times New Roman"/>
          <w:sz w:val="28"/>
        </w:rPr>
        <w:t xml:space="preserve"> технологию укрепления сильно разрушенных произведений по разработанной методике; методику изготовления фрагментов в материале подлинника; научное обоснование реконструкции изделия по аналогии и различным документам; способы демонтажа, монтажа и склеивания произведений, состоящих из большого количества фрагментов, имеющих значительные утраты, а также миниатюрных произведений.</w:t>
      </w:r>
    </w:p>
    <w:p w:rsidR="00CC4C5A" w:rsidRDefault="002E34BD" w:rsidP="00AC1C48">
      <w:pPr>
        <w:spacing w:before="90" w:after="90" w:line="276" w:lineRule="auto"/>
        <w:ind w:firstLine="567"/>
        <w:jc w:val="both"/>
        <w:rPr>
          <w:rFonts w:ascii="Times New Roman" w:hAnsi="Times New Roman"/>
          <w:b/>
          <w:sz w:val="28"/>
        </w:rPr>
      </w:pPr>
      <w:r>
        <w:rPr>
          <w:rFonts w:ascii="Times New Roman" w:hAnsi="Times New Roman"/>
          <w:b/>
          <w:sz w:val="28"/>
        </w:rPr>
        <w:t>Реставратор произведений из дерева 6-го разряда</w:t>
      </w:r>
    </w:p>
    <w:p w:rsidR="00CC4C5A" w:rsidRDefault="002E34BD" w:rsidP="00AC1C48">
      <w:pPr>
        <w:spacing w:before="134" w:after="134" w:line="276" w:lineRule="auto"/>
        <w:ind w:firstLine="567"/>
        <w:jc w:val="both"/>
        <w:rPr>
          <w:rFonts w:ascii="Times New Roman" w:hAnsi="Times New Roman"/>
          <w:sz w:val="28"/>
        </w:rPr>
      </w:pPr>
      <w:r>
        <w:rPr>
          <w:rFonts w:ascii="Times New Roman" w:hAnsi="Times New Roman"/>
          <w:b/>
          <w:sz w:val="28"/>
        </w:rPr>
        <w:t>Характеристика работ</w:t>
      </w:r>
      <w:r>
        <w:rPr>
          <w:rFonts w:ascii="Times New Roman" w:hAnsi="Times New Roman"/>
          <w:sz w:val="28"/>
        </w:rPr>
        <w:t xml:space="preserve">. Реставрация и консервация произведений из дерева с выполнением особо сложных работ, в том числе уникальных. Реставрация и консервация произведений из дерева, предельно ветхих по своему состоянию, с химико-физической деструкцией поверхностного слоя и основы, мест сопряжения и клеевой массы. Инкрустация, протезирование, </w:t>
      </w:r>
      <w:proofErr w:type="spellStart"/>
      <w:r>
        <w:rPr>
          <w:rFonts w:ascii="Times New Roman" w:hAnsi="Times New Roman"/>
          <w:sz w:val="28"/>
        </w:rPr>
        <w:t>левкашение</w:t>
      </w:r>
      <w:proofErr w:type="spellEnd"/>
      <w:r>
        <w:rPr>
          <w:rFonts w:ascii="Times New Roman" w:hAnsi="Times New Roman"/>
          <w:sz w:val="28"/>
        </w:rPr>
        <w:t xml:space="preserve"> и другие аналогичные по сложности работы. Воссоздание и реконструкция предметов мебели и паркета различных эпох и стилей, произведений декоративно-прикладного искусства, имеющих отделку из различных материалов, позолоту, с резьбой, на основании различных документов, чертежей, эскизов и лабораторных исследований.</w:t>
      </w:r>
    </w:p>
    <w:p w:rsidR="00CC4C5A" w:rsidRDefault="002E34BD" w:rsidP="00AC1C48">
      <w:pPr>
        <w:spacing w:after="0" w:line="276" w:lineRule="auto"/>
        <w:ind w:firstLine="567"/>
        <w:jc w:val="both"/>
        <w:rPr>
          <w:rFonts w:ascii="Times New Roman" w:hAnsi="Times New Roman"/>
          <w:sz w:val="28"/>
        </w:rPr>
      </w:pPr>
      <w:r>
        <w:rPr>
          <w:rFonts w:ascii="Times New Roman" w:hAnsi="Times New Roman"/>
          <w:b/>
          <w:sz w:val="28"/>
        </w:rPr>
        <w:t>Должен знать:</w:t>
      </w:r>
      <w:r>
        <w:rPr>
          <w:rFonts w:ascii="Times New Roman" w:hAnsi="Times New Roman"/>
          <w:sz w:val="28"/>
        </w:rPr>
        <w:t xml:space="preserve"> методику реставрации и консервации произведений из дерева с химико-физической деструкцией поверхностного слоя и основы, мест сопряжения и клеевой массы; технологию воссоздания и реконструкции произведений на основе различных документов и лабораторных исследований; методы реставрации изделий из дерева, имеющих позолоту, живопись, отделку из металла, кости, камня и других материалов.</w:t>
      </w:r>
    </w:p>
    <w:p w:rsidR="00CC4C5A" w:rsidRDefault="002E34BD" w:rsidP="00AC1C48">
      <w:pPr>
        <w:numPr>
          <w:ilvl w:val="0"/>
          <w:numId w:val="3"/>
        </w:numPr>
        <w:spacing w:after="0" w:line="276" w:lineRule="auto"/>
        <w:ind w:left="0" w:firstLine="567"/>
        <w:jc w:val="both"/>
        <w:rPr>
          <w:rFonts w:ascii="Times New Roman" w:hAnsi="Times New Roman"/>
          <w:sz w:val="28"/>
          <w:vertAlign w:val="subscript"/>
        </w:rPr>
      </w:pPr>
      <w:r>
        <w:rPr>
          <w:rFonts w:ascii="Times New Roman" w:hAnsi="Times New Roman"/>
          <w:sz w:val="28"/>
        </w:rPr>
        <w:t xml:space="preserve">ГОСТ </w:t>
      </w:r>
      <w:proofErr w:type="gramStart"/>
      <w:r>
        <w:rPr>
          <w:rFonts w:ascii="Times New Roman" w:hAnsi="Times New Roman"/>
          <w:sz w:val="28"/>
        </w:rPr>
        <w:t>Р</w:t>
      </w:r>
      <w:proofErr w:type="gramEnd"/>
      <w:r>
        <w:rPr>
          <w:rFonts w:ascii="Times New Roman" w:hAnsi="Times New Roman"/>
          <w:sz w:val="28"/>
        </w:rPr>
        <w:t xml:space="preserve"> 59466— 2021</w:t>
      </w:r>
    </w:p>
    <w:p w:rsidR="00CC4C5A" w:rsidRDefault="002E34BD" w:rsidP="00AC1C48">
      <w:pPr>
        <w:keepNext/>
        <w:spacing w:after="0" w:line="276" w:lineRule="auto"/>
        <w:ind w:firstLine="567"/>
        <w:jc w:val="both"/>
        <w:outlineLvl w:val="1"/>
        <w:rPr>
          <w:rFonts w:ascii="Times New Roman" w:hAnsi="Times New Roman"/>
          <w:i/>
          <w:sz w:val="28"/>
        </w:rPr>
      </w:pPr>
      <w:r>
        <w:rPr>
          <w:rFonts w:ascii="Times New Roman" w:hAnsi="Times New Roman"/>
          <w:sz w:val="28"/>
        </w:rPr>
        <w:t>Перечень профессиональных задач специалиста по компетенции</w:t>
      </w:r>
      <w:r>
        <w:rPr>
          <w:rFonts w:ascii="Times New Roman" w:hAnsi="Times New Roman"/>
          <w:b/>
          <w:sz w:val="28"/>
        </w:rPr>
        <w:t xml:space="preserve"> о</w:t>
      </w:r>
      <w:r>
        <w:rPr>
          <w:rFonts w:ascii="Times New Roman" w:hAnsi="Times New Roman"/>
          <w:sz w:val="28"/>
        </w:rPr>
        <w:t>пределяется профессиональной областью специалиста и базируется на требованиях современного рынка труда к данному специалисту</w:t>
      </w:r>
      <w:r>
        <w:rPr>
          <w:rFonts w:ascii="Times New Roman" w:hAnsi="Times New Roman"/>
          <w:i/>
          <w:sz w:val="28"/>
        </w:rPr>
        <w:t xml:space="preserve">. </w:t>
      </w:r>
    </w:p>
    <w:p w:rsidR="00AC1C48" w:rsidRDefault="00AC1C48">
      <w:pPr>
        <w:rPr>
          <w:rFonts w:ascii="Times New Roman" w:hAnsi="Times New Roman"/>
          <w:i/>
          <w:sz w:val="28"/>
        </w:rPr>
      </w:pPr>
      <w:r>
        <w:rPr>
          <w:rFonts w:ascii="Times New Roman" w:hAnsi="Times New Roman"/>
          <w:i/>
          <w:sz w:val="28"/>
        </w:rPr>
        <w:br w:type="page"/>
      </w:r>
    </w:p>
    <w:p w:rsidR="00CC4C5A" w:rsidRDefault="00AC1C48">
      <w:pPr>
        <w:keepNext/>
        <w:spacing w:after="0" w:line="276" w:lineRule="auto"/>
        <w:ind w:firstLine="709"/>
        <w:jc w:val="both"/>
        <w:outlineLvl w:val="1"/>
        <w:rPr>
          <w:rFonts w:ascii="Times New Roman" w:hAnsi="Times New Roman"/>
          <w:b/>
          <w:color w:val="auto"/>
          <w:sz w:val="28"/>
          <w:szCs w:val="28"/>
        </w:rPr>
      </w:pPr>
      <w:r w:rsidRPr="00AC1C48">
        <w:rPr>
          <w:rFonts w:ascii="Times New Roman" w:hAnsi="Times New Roman"/>
          <w:b/>
          <w:color w:val="auto"/>
          <w:sz w:val="28"/>
          <w:szCs w:val="28"/>
        </w:rPr>
        <w:lastRenderedPageBreak/>
        <w:t>Виды деятельности/трудовые функции</w:t>
      </w:r>
    </w:p>
    <w:p w:rsidR="00AC1C48" w:rsidRPr="00AC1C48" w:rsidRDefault="00AC1C48" w:rsidP="00AC1C48">
      <w:pPr>
        <w:pStyle w:val="3"/>
        <w:jc w:val="right"/>
        <w:rPr>
          <w:rFonts w:ascii="Times New Roman" w:hAnsi="Times New Roman"/>
          <w:b w:val="0"/>
          <w:i/>
        </w:rPr>
      </w:pPr>
      <w:r w:rsidRPr="00AC1C48">
        <w:rPr>
          <w:rFonts w:ascii="Times New Roman" w:hAnsi="Times New Roman"/>
          <w:b w:val="0"/>
        </w:rPr>
        <w:t>Таблица 1</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8616"/>
      </w:tblGrid>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AC1C48" w:rsidRDefault="00AC1C48" w:rsidP="00904B91">
            <w:pPr>
              <w:spacing w:after="0"/>
              <w:jc w:val="center"/>
              <w:rPr>
                <w:rFonts w:ascii="Times New Roman" w:hAnsi="Times New Roman"/>
                <w:b/>
                <w:color w:val="FFFFFF"/>
                <w:sz w:val="28"/>
              </w:rPr>
            </w:pPr>
            <w:r>
              <w:rPr>
                <w:rFonts w:ascii="Times New Roman" w:hAnsi="Times New Roman"/>
                <w:b/>
                <w:color w:val="FFFFFF"/>
                <w:sz w:val="28"/>
              </w:rPr>
              <w:t xml:space="preserve">№ </w:t>
            </w:r>
            <w:proofErr w:type="gramStart"/>
            <w:r>
              <w:rPr>
                <w:rFonts w:ascii="Times New Roman" w:hAnsi="Times New Roman"/>
                <w:b/>
                <w:color w:val="FFFFFF"/>
                <w:sz w:val="28"/>
              </w:rPr>
              <w:t>п</w:t>
            </w:r>
            <w:proofErr w:type="gramEnd"/>
            <w:r>
              <w:rPr>
                <w:rFonts w:ascii="Times New Roman" w:hAnsi="Times New Roman"/>
                <w:b/>
                <w:color w:val="FFFFFF"/>
                <w:sz w:val="28"/>
              </w:rPr>
              <w:t>/п</w:t>
            </w:r>
          </w:p>
        </w:tc>
        <w:tc>
          <w:tcPr>
            <w:tcW w:w="8616" w:type="dxa"/>
            <w:tcBorders>
              <w:top w:val="single" w:sz="4" w:space="0" w:color="000000"/>
              <w:left w:val="single" w:sz="4" w:space="0" w:color="000000"/>
              <w:bottom w:val="single" w:sz="4" w:space="0" w:color="000000"/>
              <w:right w:val="single" w:sz="4" w:space="0" w:color="000000"/>
            </w:tcBorders>
            <w:shd w:val="clear" w:color="auto" w:fill="92D050"/>
          </w:tcPr>
          <w:p w:rsidR="00AC1C48" w:rsidRPr="00503166" w:rsidRDefault="00AC1C48" w:rsidP="00904B91">
            <w:pPr>
              <w:spacing w:after="0" w:line="240" w:lineRule="auto"/>
              <w:ind w:left="3"/>
              <w:rPr>
                <w:rFonts w:ascii="Times New Roman" w:hAnsi="Times New Roman"/>
                <w:b/>
                <w:color w:val="FFFFFF"/>
                <w:sz w:val="28"/>
                <w:szCs w:val="28"/>
              </w:rPr>
            </w:pPr>
            <w:r w:rsidRPr="00503166">
              <w:rPr>
                <w:rFonts w:ascii="Times New Roman" w:hAnsi="Times New Roman"/>
                <w:b/>
                <w:color w:val="FFFFFF"/>
                <w:sz w:val="28"/>
                <w:szCs w:val="28"/>
              </w:rPr>
              <w:t>Виды деятельности/трудовые функции</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1</w:t>
            </w:r>
          </w:p>
        </w:tc>
        <w:tc>
          <w:tcPr>
            <w:tcW w:w="8616" w:type="dxa"/>
            <w:tcBorders>
              <w:top w:val="single" w:sz="4" w:space="0" w:color="000000"/>
              <w:left w:val="single" w:sz="4" w:space="0" w:color="000000"/>
              <w:bottom w:val="single" w:sz="4" w:space="0" w:color="000000"/>
              <w:right w:val="single" w:sz="4" w:space="0" w:color="000000"/>
            </w:tcBorders>
            <w:vAlign w:val="center"/>
          </w:tcPr>
          <w:p w:rsidR="00AC1C48" w:rsidRPr="00503166" w:rsidRDefault="00AC1C48" w:rsidP="00904B91">
            <w:pPr>
              <w:pBdr>
                <w:top w:val="nil"/>
                <w:left w:val="nil"/>
                <w:bottom w:val="nil"/>
                <w:right w:val="nil"/>
                <w:between w:val="nil"/>
              </w:pBdr>
              <w:spacing w:after="0" w:line="240" w:lineRule="auto"/>
              <w:ind w:left="3"/>
              <w:jc w:val="both"/>
              <w:rPr>
                <w:rFonts w:ascii="Times New Roman" w:hAnsi="Times New Roman"/>
                <w:color w:val="000000" w:themeColor="text1"/>
                <w:sz w:val="28"/>
                <w:szCs w:val="28"/>
              </w:rPr>
            </w:pPr>
            <w:r w:rsidRPr="00503166">
              <w:rPr>
                <w:rFonts w:ascii="Times New Roman" w:hAnsi="Times New Roman"/>
                <w:b/>
                <w:color w:val="000000" w:themeColor="text1"/>
                <w:sz w:val="28"/>
                <w:szCs w:val="28"/>
              </w:rPr>
              <w:t>Организация рабочей зоны, минимизация производственных рисков, работа с материалами и реактивами</w:t>
            </w:r>
          </w:p>
          <w:p w:rsidR="00AC1C48" w:rsidRPr="00503166"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Правильно организовывать рабочее место</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2</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spacing w:after="0" w:line="240" w:lineRule="auto"/>
              <w:ind w:left="3"/>
              <w:rPr>
                <w:rFonts w:ascii="Times New Roman" w:hAnsi="Times New Roman"/>
                <w:b/>
                <w:sz w:val="28"/>
                <w:szCs w:val="28"/>
              </w:rPr>
            </w:pPr>
            <w:r w:rsidRPr="00503166">
              <w:rPr>
                <w:rFonts w:ascii="Times New Roman" w:hAnsi="Times New Roman"/>
                <w:b/>
                <w:sz w:val="28"/>
                <w:szCs w:val="28"/>
              </w:rPr>
              <w:t>Нормативная и сопроводительная документация</w:t>
            </w:r>
          </w:p>
          <w:p w:rsidR="00AC1C48" w:rsidRPr="00967D0C" w:rsidRDefault="00AC1C48" w:rsidP="00904B91">
            <w:pPr>
              <w:spacing w:after="0" w:line="240" w:lineRule="auto"/>
              <w:ind w:left="3"/>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Делать расчеты и измерения точно и аккуратно;</w:t>
            </w:r>
          </w:p>
          <w:p w:rsidR="00AC1C48" w:rsidRPr="00967D0C" w:rsidRDefault="00AC1C48" w:rsidP="00904B91">
            <w:pPr>
              <w:spacing w:after="0" w:line="240" w:lineRule="auto"/>
              <w:ind w:left="3"/>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Отметить все детали и узлы, нуждающиеся в реставрации</w:t>
            </w:r>
          </w:p>
          <w:p w:rsidR="00AC1C48" w:rsidRPr="00967D0C" w:rsidRDefault="00AC1C48" w:rsidP="00904B91">
            <w:pPr>
              <w:spacing w:after="0" w:line="240" w:lineRule="auto"/>
              <w:ind w:left="3"/>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Составлять чертежи, эскизы</w:t>
            </w:r>
          </w:p>
          <w:p w:rsidR="00AC1C48" w:rsidRPr="00503166" w:rsidRDefault="00AC1C48" w:rsidP="00904B91">
            <w:pPr>
              <w:spacing w:after="0" w:line="240" w:lineRule="auto"/>
              <w:ind w:left="3"/>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Уметь воссоздавать утраченные элементы объектов в чертежах</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3</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widowControl w:val="0"/>
              <w:tabs>
                <w:tab w:val="left" w:pos="3"/>
              </w:tabs>
              <w:spacing w:after="0" w:line="240" w:lineRule="auto"/>
              <w:ind w:left="3"/>
              <w:jc w:val="both"/>
              <w:rPr>
                <w:rFonts w:ascii="Times New Roman" w:hAnsi="Times New Roman"/>
                <w:b/>
                <w:sz w:val="28"/>
                <w:szCs w:val="28"/>
              </w:rPr>
            </w:pPr>
            <w:r w:rsidRPr="00503166">
              <w:rPr>
                <w:rFonts w:ascii="Times New Roman" w:hAnsi="Times New Roman"/>
                <w:b/>
                <w:sz w:val="28"/>
                <w:szCs w:val="28"/>
              </w:rPr>
              <w:t>Методы деловой коммуникации, работа с противоречиями</w:t>
            </w:r>
          </w:p>
          <w:p w:rsidR="00AC1C48" w:rsidRPr="00967D0C" w:rsidRDefault="00AC1C48" w:rsidP="00904B91">
            <w:pPr>
              <w:widowControl w:val="0"/>
              <w:tabs>
                <w:tab w:val="left" w:pos="3"/>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Проверять недостоверную информацию для предотвращения проблем</w:t>
            </w:r>
          </w:p>
          <w:p w:rsidR="00AC1C48" w:rsidRPr="00967D0C" w:rsidRDefault="00AC1C48" w:rsidP="00904B91">
            <w:pPr>
              <w:widowControl w:val="0"/>
              <w:tabs>
                <w:tab w:val="left" w:pos="3"/>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взаимодействовать с другими касательно чертежей, различий в документации и ограничений</w:t>
            </w:r>
          </w:p>
          <w:p w:rsidR="00AC1C48" w:rsidRPr="00503166" w:rsidRDefault="00AC1C48" w:rsidP="00904B91">
            <w:pPr>
              <w:widowControl w:val="0"/>
              <w:tabs>
                <w:tab w:val="left" w:pos="3"/>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r>
            <w:r>
              <w:rPr>
                <w:rFonts w:ascii="Times New Roman" w:hAnsi="Times New Roman"/>
                <w:sz w:val="28"/>
                <w:szCs w:val="28"/>
              </w:rPr>
              <w:t>С</w:t>
            </w:r>
            <w:r w:rsidRPr="00967D0C">
              <w:rPr>
                <w:rFonts w:ascii="Times New Roman" w:hAnsi="Times New Roman"/>
                <w:sz w:val="28"/>
                <w:szCs w:val="28"/>
              </w:rPr>
              <w:t>ледовать инструкциям, укладываться в поставленные сроки и сообщать о результатах работы в соответствующем формате</w:t>
            </w:r>
            <w:r w:rsidRPr="00503166">
              <w:rPr>
                <w:rFonts w:ascii="Times New Roman" w:hAnsi="Times New Roman"/>
                <w:sz w:val="28"/>
                <w:szCs w:val="28"/>
              </w:rPr>
              <w:t>.</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4</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widowControl w:val="0"/>
              <w:tabs>
                <w:tab w:val="left" w:pos="1049"/>
              </w:tabs>
              <w:spacing w:after="0" w:line="240" w:lineRule="auto"/>
              <w:ind w:left="3" w:firstLine="283"/>
              <w:jc w:val="both"/>
              <w:rPr>
                <w:rFonts w:ascii="Times New Roman" w:hAnsi="Times New Roman"/>
                <w:b/>
                <w:sz w:val="28"/>
                <w:szCs w:val="28"/>
              </w:rPr>
            </w:pPr>
            <w:r w:rsidRPr="00503166">
              <w:rPr>
                <w:rFonts w:ascii="Times New Roman" w:hAnsi="Times New Roman"/>
                <w:b/>
                <w:sz w:val="28"/>
                <w:szCs w:val="28"/>
              </w:rPr>
              <w:t>Очистка, реставрационный демонтаж</w:t>
            </w:r>
          </w:p>
          <w:p w:rsidR="00AC1C48" w:rsidRPr="00967D0C" w:rsidRDefault="00AC1C48" w:rsidP="00904B91">
            <w:pPr>
              <w:pStyle w:val="a8"/>
              <w:widowControl w:val="0"/>
              <w:tabs>
                <w:tab w:val="left" w:pos="3"/>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Демонтаж, монтаж и склеивание произведений, разбитых на большое количество фрагменто</w:t>
            </w:r>
            <w:r w:rsidR="00917257">
              <w:rPr>
                <w:rFonts w:ascii="Times New Roman" w:hAnsi="Times New Roman"/>
                <w:sz w:val="28"/>
                <w:szCs w:val="28"/>
              </w:rPr>
              <w:t>в</w:t>
            </w:r>
            <w:r w:rsidRPr="00967D0C">
              <w:rPr>
                <w:rFonts w:ascii="Times New Roman" w:hAnsi="Times New Roman"/>
                <w:sz w:val="28"/>
                <w:szCs w:val="28"/>
              </w:rPr>
              <w:t>.</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5</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widowControl w:val="0"/>
              <w:tabs>
                <w:tab w:val="left" w:pos="1049"/>
              </w:tabs>
              <w:spacing w:after="0" w:line="240" w:lineRule="auto"/>
              <w:ind w:left="3"/>
              <w:jc w:val="both"/>
              <w:rPr>
                <w:rFonts w:ascii="Times New Roman" w:hAnsi="Times New Roman"/>
                <w:b/>
                <w:sz w:val="28"/>
                <w:szCs w:val="28"/>
              </w:rPr>
            </w:pPr>
            <w:r w:rsidRPr="00503166">
              <w:rPr>
                <w:rFonts w:ascii="Times New Roman" w:hAnsi="Times New Roman"/>
                <w:b/>
                <w:sz w:val="28"/>
                <w:szCs w:val="28"/>
              </w:rPr>
              <w:t>Устранение дефектов</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Изготовление недостающих фрагментов произведений из дерева в материале подлинника, или заменители, указанные в задании</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Укрепление произведений с обгоревшими деталями, со значительными утратами, деформацией плоскостей и деструкции материала</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Реконструкция фрагментов произведений по утвержденному аналогу, рисункам, фотографиям</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Дополнение утрат сложной ажурной резьбы, полихромной скульптуры</w:t>
            </w:r>
          </w:p>
          <w:p w:rsidR="00AC1C48" w:rsidRPr="00503166"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Воссоздание миниатюрных произведений из твердых пород дерева, орнаментованной резьбы, маркетри, интарсии, предметов с инкрустацией, наборных паркетов из различных пород древесины с растительным орнаментом</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6</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widowControl w:val="0"/>
              <w:tabs>
                <w:tab w:val="left" w:pos="1049"/>
              </w:tabs>
              <w:spacing w:after="0" w:line="240" w:lineRule="auto"/>
              <w:ind w:left="3"/>
              <w:jc w:val="both"/>
              <w:rPr>
                <w:rFonts w:ascii="Times New Roman" w:hAnsi="Times New Roman"/>
                <w:b/>
                <w:sz w:val="28"/>
                <w:szCs w:val="28"/>
              </w:rPr>
            </w:pPr>
            <w:r w:rsidRPr="00503166">
              <w:rPr>
                <w:rFonts w:ascii="Times New Roman" w:hAnsi="Times New Roman"/>
                <w:b/>
                <w:sz w:val="28"/>
                <w:szCs w:val="28"/>
              </w:rPr>
              <w:t>Сборка</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503166">
              <w:rPr>
                <w:rFonts w:ascii="Times New Roman" w:hAnsi="Times New Roman"/>
                <w:sz w:val="28"/>
                <w:szCs w:val="28"/>
              </w:rPr>
              <w:t>•</w:t>
            </w:r>
            <w:r w:rsidRPr="00503166">
              <w:rPr>
                <w:rFonts w:ascii="Times New Roman" w:hAnsi="Times New Roman"/>
                <w:sz w:val="28"/>
                <w:szCs w:val="28"/>
              </w:rPr>
              <w:tab/>
            </w:r>
            <w:r w:rsidRPr="00967D0C">
              <w:rPr>
                <w:rFonts w:ascii="Times New Roman" w:hAnsi="Times New Roman"/>
                <w:sz w:val="28"/>
                <w:szCs w:val="28"/>
              </w:rPr>
              <w:t>Монтаж и склеивание произведений, разбитых на большое количество фрагментов.</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 xml:space="preserve">Производить сборку и склейку столярных соединений; </w:t>
            </w:r>
          </w:p>
          <w:p w:rsidR="00AC1C48" w:rsidRPr="00967D0C"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 xml:space="preserve">Подготовить элементы к сборке, зачистить места сопряжений и креплений; </w:t>
            </w:r>
          </w:p>
          <w:p w:rsidR="00AC1C48" w:rsidRPr="00503166" w:rsidRDefault="00AC1C48" w:rsidP="00904B91">
            <w:pPr>
              <w:widowControl w:val="0"/>
              <w:tabs>
                <w:tab w:val="left" w:pos="1049"/>
              </w:tabs>
              <w:spacing w:after="0" w:line="240" w:lineRule="auto"/>
              <w:ind w:left="3"/>
              <w:jc w:val="both"/>
              <w:rPr>
                <w:rFonts w:ascii="Times New Roman" w:hAnsi="Times New Roman"/>
                <w:sz w:val="28"/>
                <w:szCs w:val="28"/>
              </w:rPr>
            </w:pPr>
            <w:r w:rsidRPr="00967D0C">
              <w:rPr>
                <w:rFonts w:ascii="Times New Roman" w:hAnsi="Times New Roman"/>
                <w:sz w:val="28"/>
                <w:szCs w:val="28"/>
              </w:rPr>
              <w:t>•</w:t>
            </w:r>
            <w:r w:rsidRPr="00967D0C">
              <w:rPr>
                <w:rFonts w:ascii="Times New Roman" w:hAnsi="Times New Roman"/>
                <w:sz w:val="28"/>
                <w:szCs w:val="28"/>
              </w:rPr>
              <w:tab/>
              <w:t xml:space="preserve">Применять правила работы с инструментом, </w:t>
            </w:r>
            <w:r w:rsidRPr="00967D0C">
              <w:rPr>
                <w:rFonts w:ascii="Times New Roman" w:hAnsi="Times New Roman"/>
                <w:sz w:val="28"/>
                <w:szCs w:val="28"/>
              </w:rPr>
              <w:lastRenderedPageBreak/>
              <w:t>приспособлениями и оборудованием</w:t>
            </w:r>
            <w:r w:rsidRPr="00503166">
              <w:rPr>
                <w:rFonts w:ascii="Times New Roman" w:hAnsi="Times New Roman"/>
                <w:sz w:val="28"/>
                <w:szCs w:val="28"/>
              </w:rPr>
              <w:t>.</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lastRenderedPageBreak/>
              <w:t>7</w:t>
            </w:r>
          </w:p>
        </w:tc>
        <w:tc>
          <w:tcPr>
            <w:tcW w:w="8616" w:type="dxa"/>
            <w:tcBorders>
              <w:top w:val="single" w:sz="4" w:space="0" w:color="000000"/>
              <w:left w:val="single" w:sz="4" w:space="0" w:color="000000"/>
              <w:bottom w:val="single" w:sz="4" w:space="0" w:color="000000"/>
              <w:right w:val="single" w:sz="4" w:space="0" w:color="000000"/>
            </w:tcBorders>
          </w:tcPr>
          <w:p w:rsidR="00AC1C48" w:rsidRPr="00503166" w:rsidRDefault="00AC1C48" w:rsidP="00904B91">
            <w:pPr>
              <w:spacing w:after="0" w:line="240" w:lineRule="auto"/>
              <w:ind w:left="3"/>
              <w:rPr>
                <w:rFonts w:ascii="Times New Roman" w:hAnsi="Times New Roman"/>
                <w:b/>
                <w:sz w:val="28"/>
                <w:szCs w:val="28"/>
              </w:rPr>
            </w:pPr>
            <w:r w:rsidRPr="00503166">
              <w:rPr>
                <w:rFonts w:ascii="Times New Roman" w:hAnsi="Times New Roman"/>
                <w:b/>
                <w:sz w:val="28"/>
                <w:szCs w:val="28"/>
              </w:rPr>
              <w:t>Расчистка наслоений отделки</w:t>
            </w:r>
          </w:p>
          <w:p w:rsidR="00AC1C48" w:rsidRPr="00967D0C" w:rsidRDefault="00AC1C48" w:rsidP="00904B91">
            <w:pPr>
              <w:spacing w:after="0" w:line="240" w:lineRule="auto"/>
              <w:ind w:left="3"/>
              <w:rPr>
                <w:rFonts w:ascii="Times New Roman" w:hAnsi="Times New Roman"/>
                <w:sz w:val="28"/>
                <w:szCs w:val="28"/>
              </w:rPr>
            </w:pPr>
            <w:r w:rsidRPr="00503166">
              <w:rPr>
                <w:rFonts w:ascii="Times New Roman" w:hAnsi="Times New Roman"/>
                <w:sz w:val="28"/>
                <w:szCs w:val="28"/>
              </w:rPr>
              <w:t>•</w:t>
            </w:r>
            <w:r w:rsidRPr="00503166">
              <w:rPr>
                <w:rFonts w:ascii="Times New Roman" w:hAnsi="Times New Roman"/>
                <w:sz w:val="28"/>
                <w:szCs w:val="28"/>
              </w:rPr>
              <w:tab/>
            </w:r>
            <w:r w:rsidRPr="00967D0C">
              <w:rPr>
                <w:rFonts w:ascii="Times New Roman" w:hAnsi="Times New Roman"/>
                <w:sz w:val="28"/>
                <w:szCs w:val="28"/>
              </w:rPr>
              <w:t>Удаление стойких загрязнений, остатков поздних обновлений</w:t>
            </w:r>
          </w:p>
          <w:p w:rsidR="00AC1C48" w:rsidRPr="00503166" w:rsidRDefault="00AC1C48" w:rsidP="00904B91">
            <w:pPr>
              <w:spacing w:after="0" w:line="240" w:lineRule="auto"/>
              <w:ind w:left="3"/>
              <w:rPr>
                <w:rFonts w:ascii="Times New Roman" w:hAnsi="Times New Roman"/>
                <w:b/>
                <w:sz w:val="28"/>
                <w:szCs w:val="28"/>
              </w:rPr>
            </w:pPr>
            <w:r w:rsidRPr="00967D0C">
              <w:rPr>
                <w:rFonts w:ascii="Times New Roman" w:hAnsi="Times New Roman"/>
                <w:sz w:val="28"/>
                <w:szCs w:val="28"/>
              </w:rPr>
              <w:t>•</w:t>
            </w:r>
            <w:r w:rsidRPr="00967D0C">
              <w:rPr>
                <w:rFonts w:ascii="Times New Roman" w:hAnsi="Times New Roman"/>
                <w:sz w:val="28"/>
                <w:szCs w:val="28"/>
              </w:rPr>
              <w:tab/>
              <w:t>Послойное удаление загрязнений, отделочных слоёв</w:t>
            </w:r>
          </w:p>
        </w:tc>
      </w:tr>
      <w:tr w:rsidR="00AC1C48" w:rsidTr="00904B91">
        <w:tc>
          <w:tcPr>
            <w:tcW w:w="99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C1C48" w:rsidRDefault="00AC1C48" w:rsidP="00904B91">
            <w:pPr>
              <w:spacing w:after="0"/>
              <w:jc w:val="center"/>
              <w:rPr>
                <w:rFonts w:ascii="Times New Roman" w:hAnsi="Times New Roman"/>
                <w:sz w:val="28"/>
              </w:rPr>
            </w:pPr>
            <w:r>
              <w:rPr>
                <w:rFonts w:ascii="Times New Roman" w:hAnsi="Times New Roman"/>
                <w:sz w:val="28"/>
              </w:rPr>
              <w:t>8</w:t>
            </w:r>
          </w:p>
        </w:tc>
        <w:tc>
          <w:tcPr>
            <w:tcW w:w="8616" w:type="dxa"/>
            <w:tcBorders>
              <w:top w:val="single" w:sz="4" w:space="0" w:color="000000"/>
              <w:left w:val="single" w:sz="4" w:space="0" w:color="000000"/>
              <w:bottom w:val="single" w:sz="4" w:space="0" w:color="000000"/>
              <w:right w:val="single" w:sz="4" w:space="0" w:color="000000"/>
            </w:tcBorders>
            <w:vAlign w:val="center"/>
          </w:tcPr>
          <w:p w:rsidR="00AC1C48" w:rsidRDefault="00AC1C48" w:rsidP="00904B91">
            <w:pPr>
              <w:spacing w:after="0" w:line="240" w:lineRule="auto"/>
              <w:ind w:left="3"/>
              <w:jc w:val="both"/>
              <w:rPr>
                <w:rFonts w:ascii="Times New Roman" w:hAnsi="Times New Roman"/>
                <w:b/>
                <w:color w:val="000000" w:themeColor="text1"/>
                <w:sz w:val="28"/>
                <w:szCs w:val="28"/>
              </w:rPr>
            </w:pPr>
            <w:r w:rsidRPr="00503166">
              <w:rPr>
                <w:rFonts w:ascii="Times New Roman" w:hAnsi="Times New Roman"/>
                <w:b/>
                <w:color w:val="000000" w:themeColor="text1"/>
                <w:sz w:val="28"/>
                <w:szCs w:val="28"/>
              </w:rPr>
              <w:t>Восстановление отделки</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503166">
              <w:rPr>
                <w:rFonts w:ascii="Times New Roman" w:hAnsi="Times New Roman"/>
                <w:b/>
                <w:color w:val="000000" w:themeColor="text1"/>
                <w:sz w:val="28"/>
                <w:szCs w:val="28"/>
              </w:rPr>
              <w:t>•</w:t>
            </w:r>
            <w:r w:rsidRPr="00503166">
              <w:rPr>
                <w:rFonts w:ascii="Times New Roman" w:hAnsi="Times New Roman"/>
                <w:color w:val="000000" w:themeColor="text1"/>
                <w:sz w:val="28"/>
                <w:szCs w:val="28"/>
              </w:rPr>
              <w:tab/>
            </w:r>
            <w:r w:rsidRPr="00967D0C">
              <w:rPr>
                <w:rFonts w:ascii="Times New Roman" w:hAnsi="Times New Roman"/>
                <w:color w:val="000000" w:themeColor="text1"/>
                <w:sz w:val="28"/>
                <w:szCs w:val="28"/>
              </w:rPr>
              <w:t>Специалист должен уметь:</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Подбор и нанесение защитных покрытий.</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Шлифовать ровные, криволинейные и профильные поверхности мебели</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Применять абразивные материалы;</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Выполнять традиционные виды отделки, утвержденные образовательным стандартом</w:t>
            </w:r>
          </w:p>
          <w:p w:rsidR="00AC1C48" w:rsidRPr="00967D0C" w:rsidRDefault="00AC1C48" w:rsidP="00904B91">
            <w:pPr>
              <w:spacing w:after="0" w:line="240" w:lineRule="auto"/>
              <w:ind w:left="3"/>
              <w:jc w:val="both"/>
              <w:rPr>
                <w:rFonts w:ascii="Times New Roman" w:hAnsi="Times New Roman"/>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Подбирать комбинации отделочных материалов</w:t>
            </w:r>
          </w:p>
          <w:p w:rsidR="00AC1C48" w:rsidRPr="00503166" w:rsidRDefault="00AC1C48" w:rsidP="00904B91">
            <w:pPr>
              <w:spacing w:after="0" w:line="240" w:lineRule="auto"/>
              <w:ind w:left="3"/>
              <w:jc w:val="both"/>
              <w:rPr>
                <w:rFonts w:ascii="Times New Roman" w:hAnsi="Times New Roman"/>
                <w:b/>
                <w:color w:val="000000" w:themeColor="text1"/>
                <w:sz w:val="28"/>
                <w:szCs w:val="28"/>
              </w:rPr>
            </w:pPr>
            <w:r w:rsidRPr="00967D0C">
              <w:rPr>
                <w:rFonts w:ascii="Times New Roman" w:hAnsi="Times New Roman"/>
                <w:color w:val="000000" w:themeColor="text1"/>
                <w:sz w:val="28"/>
                <w:szCs w:val="28"/>
              </w:rPr>
              <w:t>•</w:t>
            </w:r>
            <w:r w:rsidRPr="00967D0C">
              <w:rPr>
                <w:rFonts w:ascii="Times New Roman" w:hAnsi="Times New Roman"/>
                <w:color w:val="000000" w:themeColor="text1"/>
                <w:sz w:val="28"/>
                <w:szCs w:val="28"/>
              </w:rPr>
              <w:tab/>
              <w:t>Придерживаться стандартов качества при работе с тем или иным материалом</w:t>
            </w:r>
          </w:p>
        </w:tc>
      </w:tr>
    </w:tbl>
    <w:p w:rsidR="00CC4C5A" w:rsidRDefault="00CC4C5A">
      <w:pPr>
        <w:spacing w:line="360" w:lineRule="auto"/>
        <w:jc w:val="both"/>
        <w:rPr>
          <w:rFonts w:ascii="Times New Roman" w:hAnsi="Times New Roman"/>
          <w:sz w:val="28"/>
        </w:rPr>
      </w:pPr>
    </w:p>
    <w:p w:rsidR="00CC4C5A" w:rsidRDefault="002E34BD">
      <w:pPr>
        <w:spacing w:after="0" w:line="360" w:lineRule="auto"/>
        <w:ind w:firstLine="566"/>
        <w:jc w:val="both"/>
        <w:rPr>
          <w:rFonts w:ascii="Times New Roman" w:hAnsi="Times New Roman"/>
          <w:b/>
          <w:sz w:val="28"/>
        </w:rPr>
      </w:pPr>
      <w:r>
        <w:rPr>
          <w:rFonts w:ascii="Times New Roman" w:hAnsi="Times New Roman"/>
          <w:b/>
          <w:sz w:val="28"/>
        </w:rPr>
        <w:t>С</w:t>
      </w:r>
      <w:r w:rsidR="00AC1C48">
        <w:rPr>
          <w:rFonts w:ascii="Times New Roman" w:hAnsi="Times New Roman"/>
          <w:b/>
          <w:sz w:val="28"/>
        </w:rPr>
        <w:t>пециальные правила компетенции</w:t>
      </w:r>
    </w:p>
    <w:p w:rsidR="00AC1C48" w:rsidRPr="00AC1C48" w:rsidRDefault="00AC1C48" w:rsidP="00AC1C48">
      <w:pPr>
        <w:pStyle w:val="3"/>
        <w:jc w:val="right"/>
        <w:rPr>
          <w:rFonts w:ascii="Times New Roman" w:hAnsi="Times New Roman"/>
          <w:b w:val="0"/>
          <w:i/>
        </w:rPr>
      </w:pPr>
      <w:r w:rsidRPr="00AC1C48">
        <w:rPr>
          <w:rFonts w:ascii="Times New Roman" w:hAnsi="Times New Roman"/>
          <w:b w:val="0"/>
        </w:rPr>
        <w:t>Таблиц</w:t>
      </w:r>
      <w:r>
        <w:rPr>
          <w:rFonts w:ascii="Times New Roman" w:hAnsi="Times New Roman"/>
          <w:b w:val="0"/>
        </w:rPr>
        <w:t>а 2</w:t>
      </w:r>
    </w:p>
    <w:tbl>
      <w:tblPr>
        <w:tblW w:w="95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4A0" w:firstRow="1" w:lastRow="0" w:firstColumn="1" w:lastColumn="0" w:noHBand="0" w:noVBand="1"/>
      </w:tblPr>
      <w:tblGrid>
        <w:gridCol w:w="2510"/>
        <w:gridCol w:w="7065"/>
      </w:tblGrid>
      <w:tr w:rsidR="00CC4C5A" w:rsidTr="00137CD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C4C5A" w:rsidRDefault="002E34BD" w:rsidP="00503166">
            <w:pPr>
              <w:widowControl w:val="0"/>
              <w:spacing w:after="0" w:line="240" w:lineRule="auto"/>
              <w:jc w:val="center"/>
              <w:rPr>
                <w:rFonts w:ascii="Times New Roman" w:hAnsi="Times New Roman"/>
                <w:b/>
                <w:sz w:val="28"/>
              </w:rPr>
            </w:pPr>
            <w:r>
              <w:rPr>
                <w:rFonts w:ascii="Times New Roman" w:hAnsi="Times New Roman"/>
                <w:b/>
                <w:sz w:val="28"/>
              </w:rPr>
              <w:t>Тема</w:t>
            </w:r>
          </w:p>
        </w:tc>
        <w:tc>
          <w:tcPr>
            <w:tcW w:w="7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C4C5A" w:rsidRDefault="002E34BD" w:rsidP="00503166">
            <w:pPr>
              <w:widowControl w:val="0"/>
              <w:spacing w:after="0" w:line="240" w:lineRule="auto"/>
              <w:ind w:firstLine="441"/>
              <w:jc w:val="center"/>
              <w:rPr>
                <w:rFonts w:ascii="Times New Roman" w:hAnsi="Times New Roman"/>
                <w:b/>
                <w:sz w:val="28"/>
              </w:rPr>
            </w:pPr>
            <w:r>
              <w:rPr>
                <w:rFonts w:ascii="Times New Roman" w:hAnsi="Times New Roman"/>
                <w:b/>
                <w:sz w:val="28"/>
              </w:rPr>
              <w:t>Правила</w:t>
            </w:r>
          </w:p>
        </w:tc>
      </w:tr>
      <w:tr w:rsidR="00CC4C5A" w:rsidTr="00137CDC">
        <w:trPr>
          <w:trHeight w:val="447"/>
        </w:trPr>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4C5A" w:rsidRDefault="00CC4C5A">
            <w:pPr>
              <w:widowControl w:val="0"/>
              <w:spacing w:after="0" w:line="240" w:lineRule="auto"/>
              <w:rPr>
                <w:rFonts w:ascii="Times New Roman" w:hAnsi="Times New Roman"/>
                <w:sz w:val="28"/>
              </w:rPr>
            </w:pPr>
          </w:p>
          <w:tbl>
            <w:tblPr>
              <w:tblW w:w="0" w:type="auto"/>
              <w:tblBorders>
                <w:top w:val="nil"/>
                <w:left w:val="nil"/>
                <w:bottom w:val="nil"/>
                <w:right w:val="nil"/>
                <w:insideH w:val="nil"/>
                <w:insideV w:val="nil"/>
              </w:tblBorders>
              <w:tblLayout w:type="fixed"/>
              <w:tblCellMar>
                <w:top w:w="100" w:type="dxa"/>
                <w:left w:w="100" w:type="dxa"/>
                <w:bottom w:w="100" w:type="dxa"/>
                <w:right w:w="100" w:type="dxa"/>
              </w:tblCellMar>
              <w:tblLook w:val="04A0" w:firstRow="1" w:lastRow="0" w:firstColumn="1" w:lastColumn="0" w:noHBand="0" w:noVBand="1"/>
            </w:tblPr>
            <w:tblGrid>
              <w:gridCol w:w="3230"/>
            </w:tblGrid>
            <w:tr w:rsidR="00CC4C5A">
              <w:trPr>
                <w:trHeight w:val="770"/>
              </w:trPr>
              <w:tc>
                <w:tcPr>
                  <w:tcW w:w="3230" w:type="dxa"/>
                  <w:tcBorders>
                    <w:top w:val="nil"/>
                    <w:left w:val="nil"/>
                    <w:bottom w:val="nil"/>
                    <w:right w:val="nil"/>
                  </w:tcBorders>
                  <w:tcMar>
                    <w:top w:w="100" w:type="dxa"/>
                    <w:left w:w="100" w:type="dxa"/>
                    <w:bottom w:w="100" w:type="dxa"/>
                    <w:right w:w="100" w:type="dxa"/>
                  </w:tcMar>
                </w:tcPr>
                <w:p w:rsidR="00CC4C5A" w:rsidRDefault="002E34BD" w:rsidP="00917257">
                  <w:pPr>
                    <w:widowControl w:val="0"/>
                    <w:spacing w:after="0" w:line="276" w:lineRule="auto"/>
                    <w:ind w:right="1003"/>
                    <w:rPr>
                      <w:rFonts w:ascii="Times New Roman" w:hAnsi="Times New Roman"/>
                      <w:sz w:val="28"/>
                    </w:rPr>
                  </w:pPr>
                  <w:r>
                    <w:rPr>
                      <w:rFonts w:ascii="Times New Roman" w:hAnsi="Times New Roman"/>
                      <w:sz w:val="28"/>
                    </w:rPr>
                    <w:t>Здоровье, безопасность и окружающая среда</w:t>
                  </w:r>
                </w:p>
              </w:tc>
            </w:tr>
          </w:tbl>
          <w:p w:rsidR="00CC4C5A" w:rsidRDefault="00CC4C5A">
            <w:pPr>
              <w:widowControl w:val="0"/>
              <w:spacing w:after="0" w:line="240" w:lineRule="auto"/>
              <w:rPr>
                <w:rFonts w:ascii="Times New Roman" w:hAnsi="Times New Roman"/>
                <w:sz w:val="28"/>
              </w:rPr>
            </w:pPr>
          </w:p>
        </w:tc>
        <w:tc>
          <w:tcPr>
            <w:tcW w:w="7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4C5A" w:rsidRDefault="002E34BD" w:rsidP="00503166">
            <w:pPr>
              <w:spacing w:after="0" w:line="240" w:lineRule="auto"/>
              <w:ind w:firstLine="441"/>
              <w:jc w:val="both"/>
              <w:rPr>
                <w:rFonts w:ascii="Times New Roman" w:hAnsi="Times New Roman"/>
                <w:sz w:val="28"/>
              </w:rPr>
            </w:pPr>
            <w:r>
              <w:rPr>
                <w:rFonts w:ascii="Times New Roman" w:hAnsi="Times New Roman"/>
                <w:sz w:val="28"/>
              </w:rPr>
              <w:t xml:space="preserve">В инфраструктурном листе не вносится реактивов или материалов, имеющих класс опасности выше 3-го, но в профессиональной деятельности реставратора достаточно часто встречаются реактивы 2-го класса, в связи с этим реагенты условно повышаются в классе опасности на одну ступень, и требуют соблюдения правил обращения с собой в соответствии </w:t>
            </w:r>
            <w:proofErr w:type="gramStart"/>
            <w:r>
              <w:rPr>
                <w:rFonts w:ascii="Times New Roman" w:hAnsi="Times New Roman"/>
                <w:sz w:val="28"/>
              </w:rPr>
              <w:t>с</w:t>
            </w:r>
            <w:proofErr w:type="gramEnd"/>
            <w:r>
              <w:rPr>
                <w:rFonts w:ascii="Times New Roman" w:hAnsi="Times New Roman"/>
                <w:sz w:val="28"/>
              </w:rPr>
              <w:t xml:space="preserve"> своим условным классом. Работы </w:t>
            </w:r>
            <w:proofErr w:type="gramStart"/>
            <w:r>
              <w:rPr>
                <w:rFonts w:ascii="Times New Roman" w:hAnsi="Times New Roman"/>
                <w:sz w:val="28"/>
              </w:rPr>
              <w:t>с</w:t>
            </w:r>
            <w:proofErr w:type="gramEnd"/>
            <w:r>
              <w:rPr>
                <w:rFonts w:ascii="Times New Roman" w:hAnsi="Times New Roman"/>
                <w:sz w:val="28"/>
              </w:rPr>
              <w:t xml:space="preserve"> смывкой, растворителями производить, используя СИЗ указанные в Конкурсном задании. Если участник не использует СИЗ, в первый раз его просят надеть и в протокол нарушений ТБ и </w:t>
            </w:r>
            <w:proofErr w:type="gramStart"/>
            <w:r>
              <w:rPr>
                <w:rFonts w:ascii="Times New Roman" w:hAnsi="Times New Roman"/>
                <w:sz w:val="28"/>
              </w:rPr>
              <w:t>ОТ</w:t>
            </w:r>
            <w:proofErr w:type="gramEnd"/>
            <w:r>
              <w:rPr>
                <w:rFonts w:ascii="Times New Roman" w:hAnsi="Times New Roman"/>
                <w:sz w:val="28"/>
              </w:rPr>
              <w:t xml:space="preserve"> ставят первое замечание, за каждый вид СИЗ отдельно, во второй раз замечание и предупреждение, в третий раз снимаются баллы, предусмотренные за использование СИЗ. Каждое замечание и итоговое снятие баллов визируются двумя экспертами, зафиксировавшими нарушение и третьим экспертом, ответственным за документацию. </w:t>
            </w:r>
          </w:p>
          <w:p w:rsidR="00CC4C5A" w:rsidRDefault="002E34BD" w:rsidP="00503166">
            <w:pPr>
              <w:widowControl w:val="0"/>
              <w:numPr>
                <w:ilvl w:val="0"/>
                <w:numId w:val="15"/>
              </w:numPr>
              <w:spacing w:after="0" w:line="240" w:lineRule="auto"/>
              <w:ind w:left="0" w:firstLine="441"/>
              <w:rPr>
                <w:rFonts w:ascii="Times New Roman" w:hAnsi="Times New Roman"/>
                <w:sz w:val="28"/>
              </w:rPr>
            </w:pPr>
            <w:r>
              <w:rPr>
                <w:rFonts w:ascii="Times New Roman" w:hAnsi="Times New Roman"/>
                <w:sz w:val="28"/>
              </w:rPr>
              <w:t xml:space="preserve">При грубых нарушениях ТБ и </w:t>
            </w:r>
            <w:proofErr w:type="gramStart"/>
            <w:r>
              <w:rPr>
                <w:rFonts w:ascii="Times New Roman" w:hAnsi="Times New Roman"/>
                <w:sz w:val="28"/>
              </w:rPr>
              <w:t>ОТ</w:t>
            </w:r>
            <w:proofErr w:type="gramEnd"/>
            <w:r>
              <w:rPr>
                <w:rFonts w:ascii="Times New Roman" w:hAnsi="Times New Roman"/>
                <w:sz w:val="28"/>
              </w:rPr>
              <w:t xml:space="preserve">, в </w:t>
            </w:r>
            <w:proofErr w:type="spellStart"/>
            <w:r>
              <w:rPr>
                <w:rFonts w:ascii="Times New Roman" w:hAnsi="Times New Roman"/>
                <w:sz w:val="28"/>
              </w:rPr>
              <w:t>т.ч</w:t>
            </w:r>
            <w:proofErr w:type="spellEnd"/>
            <w:r>
              <w:rPr>
                <w:rFonts w:ascii="Times New Roman" w:hAnsi="Times New Roman"/>
                <w:sz w:val="28"/>
              </w:rPr>
              <w:t xml:space="preserve">. если </w:t>
            </w:r>
            <w:proofErr w:type="gramStart"/>
            <w:r>
              <w:rPr>
                <w:rFonts w:ascii="Times New Roman" w:hAnsi="Times New Roman"/>
                <w:sz w:val="28"/>
              </w:rPr>
              <w:t>эти</w:t>
            </w:r>
            <w:proofErr w:type="gramEnd"/>
            <w:r>
              <w:rPr>
                <w:rFonts w:ascii="Times New Roman" w:hAnsi="Times New Roman"/>
                <w:sz w:val="28"/>
              </w:rPr>
              <w:t xml:space="preserve"> нарушения нанесли или могут нанести вред здоровью самому участнику и/или окружающим, с участника снимаются баллы, предусмотренные за соблюдение ТБ и </w:t>
            </w:r>
            <w:r>
              <w:rPr>
                <w:rFonts w:ascii="Times New Roman" w:hAnsi="Times New Roman"/>
                <w:sz w:val="28"/>
              </w:rPr>
              <w:lastRenderedPageBreak/>
              <w:t>ОТ, в зависимости от тяжести нарушения. Кроме снятия баллов совещанием экспертного сообщества участник может быть:</w:t>
            </w:r>
          </w:p>
          <w:p w:rsidR="00CC4C5A" w:rsidRDefault="002E34BD" w:rsidP="00503166">
            <w:pPr>
              <w:widowControl w:val="0"/>
              <w:numPr>
                <w:ilvl w:val="0"/>
                <w:numId w:val="16"/>
              </w:numPr>
              <w:spacing w:after="0" w:line="240" w:lineRule="auto"/>
              <w:ind w:left="0" w:firstLine="441"/>
              <w:rPr>
                <w:rFonts w:ascii="Times New Roman" w:hAnsi="Times New Roman"/>
                <w:sz w:val="28"/>
              </w:rPr>
            </w:pPr>
            <w:r>
              <w:rPr>
                <w:rFonts w:ascii="Times New Roman" w:hAnsi="Times New Roman"/>
                <w:sz w:val="28"/>
              </w:rPr>
              <w:t>отстранен от выполнения задания, связанного с видом работ, связанным с возникновением опасности, или на определенное время без возможности его возмещения в дальнейшем;</w:t>
            </w:r>
          </w:p>
          <w:p w:rsidR="00CC4C5A" w:rsidRDefault="002E34BD" w:rsidP="00503166">
            <w:pPr>
              <w:widowControl w:val="0"/>
              <w:numPr>
                <w:ilvl w:val="0"/>
                <w:numId w:val="16"/>
              </w:numPr>
              <w:spacing w:after="0" w:line="240" w:lineRule="auto"/>
              <w:ind w:left="0" w:firstLine="441"/>
              <w:rPr>
                <w:rFonts w:ascii="Times New Roman" w:hAnsi="Times New Roman"/>
                <w:sz w:val="28"/>
              </w:rPr>
            </w:pPr>
            <w:proofErr w:type="gramStart"/>
            <w:r>
              <w:rPr>
                <w:rFonts w:ascii="Times New Roman" w:hAnsi="Times New Roman"/>
                <w:sz w:val="28"/>
              </w:rPr>
              <w:t>отстранен</w:t>
            </w:r>
            <w:proofErr w:type="gramEnd"/>
            <w:r>
              <w:rPr>
                <w:rFonts w:ascii="Times New Roman" w:hAnsi="Times New Roman"/>
                <w:sz w:val="28"/>
              </w:rPr>
              <w:t xml:space="preserve"> от соревнований без права дальнейшего продолжения работы, но с оценкой всей ранее выполненной работы;</w:t>
            </w:r>
          </w:p>
          <w:p w:rsidR="00CC4C5A" w:rsidRDefault="002E34BD" w:rsidP="00503166">
            <w:pPr>
              <w:widowControl w:val="0"/>
              <w:spacing w:after="0" w:line="240" w:lineRule="auto"/>
              <w:ind w:firstLine="441"/>
              <w:rPr>
                <w:rFonts w:ascii="Times New Roman" w:hAnsi="Times New Roman"/>
                <w:sz w:val="28"/>
              </w:rPr>
            </w:pPr>
            <w:r>
              <w:rPr>
                <w:rFonts w:ascii="Times New Roman" w:hAnsi="Times New Roman"/>
                <w:sz w:val="28"/>
              </w:rPr>
              <w:t>Любое решение описывается и фиксируется в протоколе за подписью всех экспертов.</w:t>
            </w:r>
          </w:p>
        </w:tc>
      </w:tr>
      <w:tr w:rsidR="00CC4C5A" w:rsidTr="00137CDC">
        <w:tc>
          <w:tcPr>
            <w:tcW w:w="25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4C5A" w:rsidRDefault="002E34BD">
            <w:pPr>
              <w:widowControl w:val="0"/>
              <w:spacing w:after="0" w:line="240" w:lineRule="auto"/>
              <w:rPr>
                <w:rFonts w:ascii="Times New Roman" w:hAnsi="Times New Roman"/>
                <w:sz w:val="28"/>
              </w:rPr>
            </w:pPr>
            <w:r>
              <w:rPr>
                <w:rFonts w:ascii="Times New Roman" w:hAnsi="Times New Roman"/>
                <w:sz w:val="28"/>
              </w:rPr>
              <w:lastRenderedPageBreak/>
              <w:t>Материалы и инструменты</w:t>
            </w:r>
          </w:p>
        </w:tc>
        <w:tc>
          <w:tcPr>
            <w:tcW w:w="70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C4C5A" w:rsidRDefault="002E34BD" w:rsidP="00503166">
            <w:pPr>
              <w:widowControl w:val="0"/>
              <w:numPr>
                <w:ilvl w:val="0"/>
                <w:numId w:val="17"/>
              </w:numPr>
              <w:spacing w:after="0" w:line="240" w:lineRule="auto"/>
              <w:ind w:left="0" w:firstLine="441"/>
              <w:rPr>
                <w:rFonts w:ascii="Times New Roman" w:hAnsi="Times New Roman"/>
                <w:sz w:val="28"/>
              </w:rPr>
            </w:pPr>
            <w:r>
              <w:rPr>
                <w:rFonts w:ascii="Times New Roman" w:hAnsi="Times New Roman"/>
                <w:sz w:val="28"/>
              </w:rPr>
              <w:t xml:space="preserve">Для работы над заданием участник может использовать все материалы, оборудование, инструменты, указанные в ИЛ и </w:t>
            </w:r>
            <w:proofErr w:type="spellStart"/>
            <w:r>
              <w:rPr>
                <w:rFonts w:ascii="Times New Roman" w:hAnsi="Times New Roman"/>
                <w:sz w:val="28"/>
              </w:rPr>
              <w:t>тулбоксе</w:t>
            </w:r>
            <w:proofErr w:type="spellEnd"/>
            <w:r>
              <w:rPr>
                <w:rFonts w:ascii="Times New Roman" w:hAnsi="Times New Roman"/>
                <w:sz w:val="28"/>
              </w:rPr>
              <w:t>, по своему плану и усмотрению, соблюдая назначение и целесообразность использования станков/инструментов/ оборудования общего, специализированного назначения</w:t>
            </w:r>
          </w:p>
          <w:p w:rsidR="00CC4C5A" w:rsidRDefault="002E34BD" w:rsidP="00503166">
            <w:pPr>
              <w:widowControl w:val="0"/>
              <w:numPr>
                <w:ilvl w:val="0"/>
                <w:numId w:val="17"/>
              </w:numPr>
              <w:spacing w:after="0" w:line="240" w:lineRule="auto"/>
              <w:ind w:left="0" w:firstLine="441"/>
              <w:rPr>
                <w:rFonts w:ascii="Times New Roman" w:hAnsi="Times New Roman"/>
                <w:sz w:val="28"/>
              </w:rPr>
            </w:pPr>
            <w:r>
              <w:rPr>
                <w:rFonts w:ascii="Times New Roman" w:hAnsi="Times New Roman"/>
                <w:sz w:val="28"/>
              </w:rPr>
              <w:t xml:space="preserve">В процессе работы над изделием участник может производить ремонт на изделии строго с использованием предназначенного для изготовления изделия материала согласно ИЛ, без применения затирочных средств, в </w:t>
            </w:r>
            <w:proofErr w:type="spellStart"/>
            <w:r>
              <w:rPr>
                <w:rFonts w:ascii="Times New Roman" w:hAnsi="Times New Roman"/>
                <w:sz w:val="28"/>
              </w:rPr>
              <w:t>т.ч</w:t>
            </w:r>
            <w:proofErr w:type="spellEnd"/>
            <w:r>
              <w:rPr>
                <w:rFonts w:ascii="Times New Roman" w:hAnsi="Times New Roman"/>
                <w:sz w:val="28"/>
              </w:rPr>
              <w:t>. клея, как затирочного средства. К допустимому ремонту относится – исправление дефектов заготовок, которые невозможно было заменить или исправить на этапе выбора заготовок. О необходимости подобного ремонта участник сообщает экспертам, что фиксируется в протоколе с описанием ситуации и подписью не менее 2-х экспертов. Участнику компенсируется время, затраченное на устранение дефекта заготовки.</w:t>
            </w:r>
          </w:p>
          <w:p w:rsidR="00CC4C5A" w:rsidRDefault="002E34BD" w:rsidP="00503166">
            <w:pPr>
              <w:widowControl w:val="0"/>
              <w:numPr>
                <w:ilvl w:val="0"/>
                <w:numId w:val="15"/>
              </w:numPr>
              <w:spacing w:after="0" w:line="240" w:lineRule="auto"/>
              <w:ind w:left="0" w:firstLine="441"/>
              <w:rPr>
                <w:rFonts w:ascii="Times New Roman" w:hAnsi="Times New Roman"/>
                <w:sz w:val="28"/>
              </w:rPr>
            </w:pPr>
            <w:r>
              <w:rPr>
                <w:rFonts w:ascii="Times New Roman" w:hAnsi="Times New Roman"/>
                <w:sz w:val="28"/>
              </w:rPr>
              <w:t>Материалы, выбираемые для модулей, которые предстоит изготовить участникам чемпионата, должны принадлежать к тому типу материалов, который имеется у ряда производителей и имеется в свободной продаже в регионе/регионах проведения чемпионата.</w:t>
            </w:r>
          </w:p>
          <w:p w:rsidR="00CC4C5A" w:rsidRDefault="002E34BD" w:rsidP="00503166">
            <w:pPr>
              <w:widowControl w:val="0"/>
              <w:numPr>
                <w:ilvl w:val="0"/>
                <w:numId w:val="15"/>
              </w:numPr>
              <w:spacing w:after="0" w:line="240" w:lineRule="auto"/>
              <w:ind w:left="0" w:firstLine="441"/>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представленный организатором материал по качеству может повлиять на качество конечного изделия, имеет особенности или неустранимые дефекты с невозможностью замены, при приемке заготовок участником составляется лист проверки материала, который подписывается экспертом-компатриотом и прикладывается к оценочным ведомостям. Особенности материала обсуждаются на </w:t>
            </w:r>
            <w:r>
              <w:rPr>
                <w:rFonts w:ascii="Times New Roman" w:hAnsi="Times New Roman"/>
                <w:sz w:val="28"/>
              </w:rPr>
              <w:lastRenderedPageBreak/>
              <w:t xml:space="preserve">совете </w:t>
            </w:r>
            <w:proofErr w:type="gramStart"/>
            <w:r>
              <w:rPr>
                <w:rFonts w:ascii="Times New Roman" w:hAnsi="Times New Roman"/>
                <w:sz w:val="28"/>
              </w:rPr>
              <w:t>экспертов</w:t>
            </w:r>
            <w:proofErr w:type="gramEnd"/>
            <w:r>
              <w:rPr>
                <w:rFonts w:ascii="Times New Roman" w:hAnsi="Times New Roman"/>
                <w:sz w:val="28"/>
              </w:rPr>
              <w:t xml:space="preserve"> и принимается коллегиальное решение об оценке аспектов, на которые могут повлиять выявленные в материале и неустранимые дефекты или особенности. Этим решением и руководствуется группа экспертов, ответственная за оценку связанных аспектов.</w:t>
            </w:r>
          </w:p>
          <w:p w:rsidR="00CC4C5A" w:rsidRDefault="002E34BD" w:rsidP="00503166">
            <w:pPr>
              <w:widowControl w:val="0"/>
              <w:numPr>
                <w:ilvl w:val="0"/>
                <w:numId w:val="18"/>
              </w:numPr>
              <w:spacing w:after="0" w:line="240" w:lineRule="auto"/>
              <w:ind w:left="0" w:firstLine="441"/>
              <w:jc w:val="both"/>
              <w:rPr>
                <w:rFonts w:ascii="Times New Roman" w:hAnsi="Times New Roman"/>
                <w:sz w:val="28"/>
              </w:rPr>
            </w:pPr>
            <w:r>
              <w:rPr>
                <w:rFonts w:ascii="Times New Roman" w:hAnsi="Times New Roman"/>
                <w:sz w:val="28"/>
              </w:rPr>
              <w:t xml:space="preserve">Все жидкости, клеи и </w:t>
            </w:r>
            <w:proofErr w:type="spellStart"/>
            <w:r>
              <w:rPr>
                <w:rFonts w:ascii="Times New Roman" w:hAnsi="Times New Roman"/>
                <w:sz w:val="28"/>
              </w:rPr>
              <w:t>др</w:t>
            </w:r>
            <w:proofErr w:type="gramStart"/>
            <w:r>
              <w:rPr>
                <w:rFonts w:ascii="Times New Roman" w:hAnsi="Times New Roman"/>
                <w:sz w:val="28"/>
              </w:rPr>
              <w:t>.в</w:t>
            </w:r>
            <w:proofErr w:type="gramEnd"/>
            <w:r>
              <w:rPr>
                <w:rFonts w:ascii="Times New Roman" w:hAnsi="Times New Roman"/>
                <w:sz w:val="28"/>
              </w:rPr>
              <w:t>ещества</w:t>
            </w:r>
            <w:proofErr w:type="spellEnd"/>
            <w:r>
              <w:rPr>
                <w:rFonts w:ascii="Times New Roman" w:hAnsi="Times New Roman"/>
                <w:sz w:val="28"/>
              </w:rPr>
              <w:t>, которые предоставляет площадка и/или привозит с собой участник согласно ИЛ, должны находится в упаковках с  читаемыми названиями.</w:t>
            </w:r>
          </w:p>
        </w:tc>
      </w:tr>
    </w:tbl>
    <w:p w:rsidR="00CC4C5A" w:rsidRDefault="00CC4C5A" w:rsidP="00172F2E">
      <w:pPr>
        <w:rPr>
          <w:rFonts w:ascii="Times New Roman" w:hAnsi="Times New Roman"/>
          <w:sz w:val="28"/>
        </w:rPr>
      </w:pPr>
    </w:p>
    <w:sectPr w:rsidR="00CC4C5A">
      <w:footerReference w:type="default" r:id="rId8"/>
      <w:pgSz w:w="11906" w:h="16838"/>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DBE" w:rsidRDefault="001B7DBE">
      <w:pPr>
        <w:spacing w:after="0" w:line="240" w:lineRule="auto"/>
      </w:pPr>
      <w:r>
        <w:separator/>
      </w:r>
    </w:p>
  </w:endnote>
  <w:endnote w:type="continuationSeparator" w:id="0">
    <w:p w:rsidR="001B7DBE" w:rsidRDefault="001B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5A" w:rsidRDefault="002E34BD">
    <w:pPr>
      <w:framePr w:wrap="around" w:vAnchor="text" w:hAnchor="margin" w:xAlign="center" w:y="1"/>
    </w:pPr>
    <w:r>
      <w:fldChar w:fldCharType="begin"/>
    </w:r>
    <w:r>
      <w:instrText xml:space="preserve">PAGE </w:instrText>
    </w:r>
    <w:r>
      <w:fldChar w:fldCharType="separate"/>
    </w:r>
    <w:r w:rsidR="00917257">
      <w:rPr>
        <w:noProof/>
      </w:rPr>
      <w:t>6</w:t>
    </w:r>
    <w:r>
      <w:fldChar w:fldCharType="end"/>
    </w:r>
  </w:p>
  <w:p w:rsidR="00CC4C5A" w:rsidRDefault="00CC4C5A">
    <w:pPr>
      <w:pStyle w:val="a6"/>
      <w:jc w:val="center"/>
    </w:pPr>
  </w:p>
  <w:p w:rsidR="00CC4C5A" w:rsidRDefault="00CC4C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DBE" w:rsidRDefault="001B7DBE">
      <w:pPr>
        <w:spacing w:after="0" w:line="240" w:lineRule="auto"/>
      </w:pPr>
      <w:r>
        <w:separator/>
      </w:r>
    </w:p>
  </w:footnote>
  <w:footnote w:type="continuationSeparator" w:id="0">
    <w:p w:rsidR="001B7DBE" w:rsidRDefault="001B7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411E"/>
    <w:multiLevelType w:val="multilevel"/>
    <w:tmpl w:val="A4E8D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14CB60D2"/>
    <w:multiLevelType w:val="multilevel"/>
    <w:tmpl w:val="3238EA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15022CF9"/>
    <w:multiLevelType w:val="multilevel"/>
    <w:tmpl w:val="008C64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17B40234"/>
    <w:multiLevelType w:val="multilevel"/>
    <w:tmpl w:val="4C3CF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1D573AA2"/>
    <w:multiLevelType w:val="hybridMultilevel"/>
    <w:tmpl w:val="AA420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6F58C8"/>
    <w:multiLevelType w:val="multilevel"/>
    <w:tmpl w:val="5CFEE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2D670CDD"/>
    <w:multiLevelType w:val="multilevel"/>
    <w:tmpl w:val="712284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45F03ED5"/>
    <w:multiLevelType w:val="multilevel"/>
    <w:tmpl w:val="7F9C0F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49B90AE4"/>
    <w:multiLevelType w:val="multilevel"/>
    <w:tmpl w:val="07D844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5B727F3F"/>
    <w:multiLevelType w:val="multilevel"/>
    <w:tmpl w:val="F5963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5D000734"/>
    <w:multiLevelType w:val="hybridMultilevel"/>
    <w:tmpl w:val="034CE0FC"/>
    <w:lvl w:ilvl="0" w:tplc="1F902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E5368BA"/>
    <w:multiLevelType w:val="multilevel"/>
    <w:tmpl w:val="06764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66A809A3"/>
    <w:multiLevelType w:val="multilevel"/>
    <w:tmpl w:val="BA20F1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6BDD568F"/>
    <w:multiLevelType w:val="multilevel"/>
    <w:tmpl w:val="D87A3E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74A771EC"/>
    <w:multiLevelType w:val="multilevel"/>
    <w:tmpl w:val="5972F6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74D0122C"/>
    <w:multiLevelType w:val="multilevel"/>
    <w:tmpl w:val="BBBE22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7681157E"/>
    <w:multiLevelType w:val="multilevel"/>
    <w:tmpl w:val="5E0091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78F067B2"/>
    <w:multiLevelType w:val="hybridMultilevel"/>
    <w:tmpl w:val="A52ABCC0"/>
    <w:lvl w:ilvl="0" w:tplc="1F902B9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7B9138AE"/>
    <w:multiLevelType w:val="multilevel"/>
    <w:tmpl w:val="73DE6BFE"/>
    <w:lvl w:ilvl="0">
      <w:start w:val="1"/>
      <w:numFmt w:val="bullet"/>
      <w:lvlText w:val=""/>
      <w:lvlJc w:val="left"/>
      <w:pPr>
        <w:ind w:left="720" w:hanging="360"/>
      </w:pPr>
      <w:rPr>
        <w:rFonts w:ascii="Symbol" w:hAnsi="Symbol"/>
      </w:rPr>
    </w:lvl>
    <w:lvl w:ilvl="1">
      <w:start w:val="1"/>
      <w:numFmt w:val="decimal"/>
      <w:lvlText w:val="%1.%2."/>
      <w:lvlJc w:val="left"/>
      <w:pPr>
        <w:ind w:left="855" w:hanging="49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nsid w:val="7DEA5100"/>
    <w:multiLevelType w:val="multilevel"/>
    <w:tmpl w:val="6F407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7E794CDB"/>
    <w:multiLevelType w:val="multilevel"/>
    <w:tmpl w:val="53B6D7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12"/>
  </w:num>
  <w:num w:numId="2">
    <w:abstractNumId w:val="0"/>
  </w:num>
  <w:num w:numId="3">
    <w:abstractNumId w:val="18"/>
  </w:num>
  <w:num w:numId="4">
    <w:abstractNumId w:val="6"/>
  </w:num>
  <w:num w:numId="5">
    <w:abstractNumId w:val="13"/>
  </w:num>
  <w:num w:numId="6">
    <w:abstractNumId w:val="14"/>
  </w:num>
  <w:num w:numId="7">
    <w:abstractNumId w:val="20"/>
  </w:num>
  <w:num w:numId="8">
    <w:abstractNumId w:val="2"/>
  </w:num>
  <w:num w:numId="9">
    <w:abstractNumId w:val="1"/>
  </w:num>
  <w:num w:numId="10">
    <w:abstractNumId w:val="16"/>
  </w:num>
  <w:num w:numId="11">
    <w:abstractNumId w:val="5"/>
  </w:num>
  <w:num w:numId="12">
    <w:abstractNumId w:val="7"/>
  </w:num>
  <w:num w:numId="13">
    <w:abstractNumId w:val="15"/>
  </w:num>
  <w:num w:numId="14">
    <w:abstractNumId w:val="8"/>
  </w:num>
  <w:num w:numId="15">
    <w:abstractNumId w:val="3"/>
  </w:num>
  <w:num w:numId="16">
    <w:abstractNumId w:val="9"/>
  </w:num>
  <w:num w:numId="17">
    <w:abstractNumId w:val="19"/>
  </w:num>
  <w:num w:numId="18">
    <w:abstractNumId w:val="11"/>
  </w:num>
  <w:num w:numId="19">
    <w:abstractNumId w:val="10"/>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4C5A"/>
    <w:rsid w:val="00137CDC"/>
    <w:rsid w:val="00172F2E"/>
    <w:rsid w:val="001B7DBE"/>
    <w:rsid w:val="002C1B7C"/>
    <w:rsid w:val="002E34BD"/>
    <w:rsid w:val="004A4AF2"/>
    <w:rsid w:val="00503166"/>
    <w:rsid w:val="00576E93"/>
    <w:rsid w:val="008E384D"/>
    <w:rsid w:val="00917257"/>
    <w:rsid w:val="009B398B"/>
    <w:rsid w:val="00AC1C48"/>
    <w:rsid w:val="00C21F8C"/>
    <w:rsid w:val="00CC4C5A"/>
    <w:rsid w:val="00E42230"/>
    <w:rsid w:val="00F863C3"/>
    <w:rsid w:val="00FD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4">
    <w:name w:val="header"/>
    <w:basedOn w:val="a"/>
    <w:link w:val="a5"/>
    <w:pPr>
      <w:tabs>
        <w:tab w:val="center" w:pos="4677"/>
        <w:tab w:val="right" w:pos="9355"/>
      </w:tabs>
      <w:spacing w:after="0" w:line="240" w:lineRule="auto"/>
    </w:pPr>
  </w:style>
  <w:style w:type="character" w:customStyle="1" w:styleId="a5">
    <w:name w:val="Верхний колонтитул Знак"/>
    <w:basedOn w:val="1"/>
    <w:link w:val="a4"/>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6">
    <w:name w:val="footer"/>
    <w:basedOn w:val="a"/>
    <w:link w:val="a7"/>
    <w:pPr>
      <w:tabs>
        <w:tab w:val="center" w:pos="4677"/>
        <w:tab w:val="right" w:pos="9355"/>
      </w:tabs>
      <w:spacing w:after="0" w:line="240" w:lineRule="auto"/>
    </w:pPr>
  </w:style>
  <w:style w:type="character" w:customStyle="1" w:styleId="a7">
    <w:name w:val="Нижний колонтитул Знак"/>
    <w:basedOn w:val="1"/>
    <w:link w:val="a6"/>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List Paragraph"/>
    <w:basedOn w:val="a"/>
    <w:link w:val="a9"/>
    <w:pPr>
      <w:spacing w:after="200" w:line="276" w:lineRule="auto"/>
      <w:ind w:left="720"/>
      <w:contextualSpacing/>
    </w:pPr>
    <w:rPr>
      <w:rFonts w:ascii="Calibri" w:hAnsi="Calibri"/>
    </w:rPr>
  </w:style>
  <w:style w:type="character" w:customStyle="1" w:styleId="a9">
    <w:name w:val="Абзац списка Знак"/>
    <w:basedOn w:val="1"/>
    <w:link w:val="a8"/>
    <w:rPr>
      <w:rFonts w:ascii="Calibri" w:hAnsi="Calibri"/>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Название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1041</TotalTime>
  <Pages>9</Pages>
  <Words>2084</Words>
  <Characters>11880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 Мурсенкова</cp:lastModifiedBy>
  <cp:revision>9</cp:revision>
  <dcterms:created xsi:type="dcterms:W3CDTF">2023-01-30T14:25:00Z</dcterms:created>
  <dcterms:modified xsi:type="dcterms:W3CDTF">2023-12-21T08:26:00Z</dcterms:modified>
</cp:coreProperties>
</file>