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b"/>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9"/>
        <w:gridCol w:w="4220"/>
      </w:tblGrid>
      <w:tr w:rsidR="00912BE2" w14:paraId="14C869A5" w14:textId="77777777" w:rsidTr="00912BE2">
        <w:tc>
          <w:tcPr>
            <w:tcW w:w="4962" w:type="dxa"/>
          </w:tcPr>
          <w:p w14:paraId="36148A28" w14:textId="77777777" w:rsidR="00912BE2" w:rsidRDefault="00912BE2" w:rsidP="00972CBC">
            <w:pPr>
              <w:pStyle w:val="a9"/>
              <w:rPr>
                <w:sz w:val="30"/>
              </w:rPr>
            </w:pPr>
            <w:r w:rsidRPr="00014B87">
              <w:rPr>
                <w:b/>
                <w:noProof/>
                <w:lang w:eastAsia="ru-RU"/>
              </w:rPr>
              <w:drawing>
                <wp:inline distT="0" distB="0" distL="0" distR="0" wp14:anchorId="6789A872" wp14:editId="135FDA77">
                  <wp:extent cx="3304380" cy="12865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41881" cy="1340044"/>
                          </a:xfrm>
                          <a:prstGeom prst="rect">
                            <a:avLst/>
                          </a:prstGeom>
                        </pic:spPr>
                      </pic:pic>
                    </a:graphicData>
                  </a:graphic>
                </wp:inline>
              </w:drawing>
            </w:r>
          </w:p>
        </w:tc>
        <w:tc>
          <w:tcPr>
            <w:tcW w:w="4677" w:type="dxa"/>
          </w:tcPr>
          <w:p w14:paraId="20D7E066" w14:textId="77777777" w:rsidR="00912BE2" w:rsidRDefault="00912BE2" w:rsidP="00E75D31">
            <w:pPr>
              <w:spacing w:line="360" w:lineRule="auto"/>
              <w:ind w:left="290"/>
              <w:jc w:val="center"/>
              <w:rPr>
                <w:sz w:val="30"/>
              </w:rPr>
            </w:pPr>
          </w:p>
        </w:tc>
      </w:tr>
    </w:tbl>
    <w:p w14:paraId="541F2F9A" w14:textId="5D9A8350" w:rsidR="0041526F" w:rsidRDefault="00197535">
      <w:pPr>
        <w:rPr>
          <w:sz w:val="28"/>
          <w:szCs w:val="28"/>
        </w:rPr>
      </w:pPr>
    </w:p>
    <w:p w14:paraId="4F64C65D" w14:textId="681AAFE8" w:rsidR="00596E5D" w:rsidRDefault="00596E5D">
      <w:pPr>
        <w:rPr>
          <w:sz w:val="28"/>
          <w:szCs w:val="28"/>
        </w:rPr>
      </w:pPr>
    </w:p>
    <w:p w14:paraId="62DB341E" w14:textId="0E6B3EC4" w:rsidR="00596E5D" w:rsidRDefault="00596E5D">
      <w:pPr>
        <w:rPr>
          <w:sz w:val="28"/>
          <w:szCs w:val="28"/>
        </w:rPr>
      </w:pPr>
    </w:p>
    <w:p w14:paraId="43538CD7" w14:textId="774EF150" w:rsidR="00596E5D" w:rsidRDefault="00596E5D">
      <w:pPr>
        <w:rPr>
          <w:sz w:val="28"/>
          <w:szCs w:val="28"/>
        </w:rPr>
      </w:pPr>
    </w:p>
    <w:p w14:paraId="2A8C88C5" w14:textId="6C67A709" w:rsidR="00596E5D" w:rsidRDefault="00596E5D">
      <w:pPr>
        <w:rPr>
          <w:sz w:val="28"/>
          <w:szCs w:val="28"/>
        </w:rPr>
      </w:pPr>
    </w:p>
    <w:p w14:paraId="5F7FEA52" w14:textId="56BF817A" w:rsidR="00596E5D" w:rsidRDefault="001B15DE" w:rsidP="00596E5D">
      <w:pPr>
        <w:jc w:val="center"/>
        <w:rPr>
          <w:rFonts w:ascii="Times New Roman" w:hAnsi="Times New Roman" w:cs="Times New Roman"/>
          <w:sz w:val="72"/>
          <w:szCs w:val="72"/>
        </w:rPr>
      </w:pPr>
      <w:r w:rsidRPr="001B15DE">
        <w:rPr>
          <w:rFonts w:ascii="Times New Roman" w:hAnsi="Times New Roman" w:cs="Times New Roman"/>
          <w:sz w:val="72"/>
          <w:szCs w:val="72"/>
        </w:rPr>
        <w:t>ОПИСАНИЕ КОМПЕТЕНЦИИ</w:t>
      </w:r>
    </w:p>
    <w:p w14:paraId="0BD6FABE" w14:textId="6C9FAFE2" w:rsidR="001B15DE" w:rsidRDefault="001B15DE" w:rsidP="00596E5D">
      <w:pPr>
        <w:jc w:val="center"/>
        <w:rPr>
          <w:rFonts w:ascii="Times New Roman" w:hAnsi="Times New Roman" w:cs="Times New Roman"/>
          <w:sz w:val="72"/>
          <w:szCs w:val="72"/>
        </w:rPr>
      </w:pPr>
      <w:r>
        <w:rPr>
          <w:rFonts w:ascii="Times New Roman" w:hAnsi="Times New Roman" w:cs="Times New Roman"/>
          <w:sz w:val="72"/>
          <w:szCs w:val="72"/>
        </w:rPr>
        <w:t>«</w:t>
      </w:r>
      <w:r w:rsidR="00430588" w:rsidRPr="00430588">
        <w:rPr>
          <w:rFonts w:ascii="Times New Roman" w:hAnsi="Times New Roman" w:cs="Times New Roman"/>
          <w:sz w:val="72"/>
          <w:szCs w:val="72"/>
          <w:u w:val="single"/>
        </w:rPr>
        <w:t>АКУШЕРСКОЕ ДЕЛО</w:t>
      </w:r>
      <w:r>
        <w:rPr>
          <w:rFonts w:ascii="Times New Roman" w:hAnsi="Times New Roman" w:cs="Times New Roman"/>
          <w:sz w:val="72"/>
          <w:szCs w:val="72"/>
        </w:rPr>
        <w:t>»</w:t>
      </w:r>
    </w:p>
    <w:p w14:paraId="5B4F8308" w14:textId="1462A0D3" w:rsidR="001B15DE" w:rsidRDefault="001B15DE" w:rsidP="00596E5D">
      <w:pPr>
        <w:jc w:val="center"/>
        <w:rPr>
          <w:rFonts w:ascii="Times New Roman" w:hAnsi="Times New Roman" w:cs="Times New Roman"/>
          <w:sz w:val="72"/>
          <w:szCs w:val="72"/>
        </w:rPr>
      </w:pPr>
    </w:p>
    <w:p w14:paraId="26C08D1B" w14:textId="43F1FF1A" w:rsidR="001B15DE" w:rsidRDefault="001B15DE" w:rsidP="00596E5D">
      <w:pPr>
        <w:jc w:val="center"/>
        <w:rPr>
          <w:rFonts w:ascii="Times New Roman" w:hAnsi="Times New Roman" w:cs="Times New Roman"/>
          <w:sz w:val="72"/>
          <w:szCs w:val="72"/>
        </w:rPr>
      </w:pPr>
    </w:p>
    <w:p w14:paraId="35D46E6C" w14:textId="319D073E" w:rsidR="001B15DE" w:rsidRDefault="001B15DE" w:rsidP="00596E5D">
      <w:pPr>
        <w:jc w:val="center"/>
        <w:rPr>
          <w:rFonts w:ascii="Times New Roman" w:hAnsi="Times New Roman" w:cs="Times New Roman"/>
          <w:sz w:val="72"/>
          <w:szCs w:val="72"/>
        </w:rPr>
      </w:pPr>
    </w:p>
    <w:p w14:paraId="702B9F7A" w14:textId="23010803" w:rsidR="001B15DE" w:rsidRDefault="001B15DE" w:rsidP="00596E5D">
      <w:pPr>
        <w:jc w:val="center"/>
        <w:rPr>
          <w:rFonts w:ascii="Times New Roman" w:hAnsi="Times New Roman" w:cs="Times New Roman"/>
          <w:sz w:val="72"/>
          <w:szCs w:val="72"/>
        </w:rPr>
      </w:pPr>
    </w:p>
    <w:p w14:paraId="799D3048" w14:textId="77777777" w:rsidR="00E75D31" w:rsidRDefault="00E75D31" w:rsidP="00596E5D">
      <w:pPr>
        <w:jc w:val="center"/>
        <w:rPr>
          <w:rFonts w:ascii="Times New Roman" w:hAnsi="Times New Roman" w:cs="Times New Roman"/>
          <w:sz w:val="72"/>
          <w:szCs w:val="72"/>
        </w:rPr>
      </w:pPr>
    </w:p>
    <w:p w14:paraId="7DAC3538" w14:textId="5282A52C" w:rsidR="001B15DE" w:rsidRDefault="001B15DE" w:rsidP="00596E5D">
      <w:pPr>
        <w:jc w:val="center"/>
        <w:rPr>
          <w:rFonts w:ascii="Times New Roman" w:hAnsi="Times New Roman" w:cs="Times New Roman"/>
          <w:sz w:val="72"/>
          <w:szCs w:val="72"/>
        </w:rPr>
      </w:pPr>
    </w:p>
    <w:p w14:paraId="22D0585E" w14:textId="5D74222D" w:rsidR="001B15DE" w:rsidRDefault="00430588" w:rsidP="00596E5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2024</w:t>
      </w:r>
      <w:r w:rsidR="007E0C3F">
        <w:rPr>
          <w:rFonts w:ascii="Times New Roman" w:eastAsia="Times New Roman" w:hAnsi="Times New Roman" w:cs="Times New Roman"/>
          <w:color w:val="000000"/>
          <w:sz w:val="28"/>
          <w:szCs w:val="28"/>
        </w:rPr>
        <w:t xml:space="preserve"> г.</w:t>
      </w:r>
    </w:p>
    <w:p w14:paraId="3BBB3F90" w14:textId="65D1D01B" w:rsidR="001B15DE" w:rsidRPr="009C4B59" w:rsidRDefault="001B15DE" w:rsidP="009C4B59">
      <w:pPr>
        <w:spacing w:after="0" w:line="276" w:lineRule="auto"/>
        <w:rPr>
          <w:rFonts w:ascii="Times New Roman" w:eastAsia="Times New Roman" w:hAnsi="Times New Roman" w:cs="Times New Roman"/>
          <w:color w:val="000000"/>
          <w:sz w:val="28"/>
          <w:szCs w:val="28"/>
        </w:rPr>
      </w:pPr>
      <w:r w:rsidRPr="009C4B59">
        <w:rPr>
          <w:rFonts w:ascii="Times New Roman" w:eastAsia="Times New Roman" w:hAnsi="Times New Roman" w:cs="Times New Roman"/>
          <w:b/>
          <w:bCs/>
          <w:color w:val="000000"/>
          <w:sz w:val="28"/>
          <w:szCs w:val="28"/>
        </w:rPr>
        <w:lastRenderedPageBreak/>
        <w:t>Наименование компетенции</w:t>
      </w:r>
      <w:r w:rsidRPr="009C4B59">
        <w:rPr>
          <w:rFonts w:ascii="Times New Roman" w:eastAsia="Times New Roman" w:hAnsi="Times New Roman" w:cs="Times New Roman"/>
          <w:color w:val="000000"/>
          <w:sz w:val="28"/>
          <w:szCs w:val="28"/>
        </w:rPr>
        <w:t>:</w:t>
      </w:r>
      <w:r w:rsidR="00430588">
        <w:rPr>
          <w:rFonts w:ascii="Times New Roman" w:eastAsia="Times New Roman" w:hAnsi="Times New Roman" w:cs="Times New Roman"/>
          <w:color w:val="000000"/>
          <w:sz w:val="28"/>
          <w:szCs w:val="28"/>
        </w:rPr>
        <w:t xml:space="preserve"> Акушерское дело</w:t>
      </w:r>
    </w:p>
    <w:p w14:paraId="0147F601" w14:textId="3D297A25" w:rsidR="00532AD0" w:rsidRPr="009C4B59" w:rsidRDefault="00532AD0" w:rsidP="009C4B59">
      <w:pPr>
        <w:spacing w:after="0" w:line="276" w:lineRule="auto"/>
        <w:jc w:val="both"/>
        <w:rPr>
          <w:rFonts w:ascii="Times New Roman" w:eastAsia="Calibri" w:hAnsi="Times New Roman" w:cs="Times New Roman"/>
          <w:sz w:val="28"/>
          <w:szCs w:val="28"/>
        </w:rPr>
      </w:pPr>
      <w:r w:rsidRPr="009C4B59">
        <w:rPr>
          <w:rFonts w:ascii="Times New Roman" w:eastAsia="Calibri" w:hAnsi="Times New Roman" w:cs="Times New Roman"/>
          <w:b/>
          <w:bCs/>
          <w:sz w:val="28"/>
          <w:szCs w:val="28"/>
        </w:rPr>
        <w:t>Формат участия в соревновании</w:t>
      </w:r>
      <w:r w:rsidRPr="009C4B59">
        <w:rPr>
          <w:rFonts w:ascii="Times New Roman" w:eastAsia="Calibri" w:hAnsi="Times New Roman" w:cs="Times New Roman"/>
          <w:sz w:val="28"/>
          <w:szCs w:val="28"/>
        </w:rPr>
        <w:t xml:space="preserve">: индивидуальный </w:t>
      </w:r>
    </w:p>
    <w:p w14:paraId="18036350" w14:textId="77777777" w:rsidR="009C4B59" w:rsidRDefault="009C4B59" w:rsidP="009C4B59">
      <w:pPr>
        <w:spacing w:after="0" w:line="276" w:lineRule="auto"/>
        <w:jc w:val="both"/>
        <w:rPr>
          <w:rFonts w:ascii="Times New Roman" w:eastAsia="Calibri" w:hAnsi="Times New Roman" w:cs="Times New Roman"/>
          <w:b/>
          <w:bCs/>
          <w:sz w:val="28"/>
          <w:szCs w:val="28"/>
        </w:rPr>
      </w:pPr>
    </w:p>
    <w:p w14:paraId="34B32E86" w14:textId="107C9F99" w:rsidR="00425FBC" w:rsidRPr="00425FBC" w:rsidRDefault="00425FBC" w:rsidP="009C4B59">
      <w:pPr>
        <w:spacing w:after="0" w:line="276" w:lineRule="auto"/>
        <w:jc w:val="both"/>
        <w:rPr>
          <w:rFonts w:ascii="Times New Roman" w:eastAsia="Calibri" w:hAnsi="Times New Roman" w:cs="Times New Roman"/>
          <w:sz w:val="28"/>
          <w:szCs w:val="28"/>
        </w:rPr>
      </w:pPr>
      <w:r w:rsidRPr="00425FBC">
        <w:rPr>
          <w:rFonts w:ascii="Times New Roman" w:eastAsia="Calibri" w:hAnsi="Times New Roman" w:cs="Times New Roman"/>
          <w:b/>
          <w:bCs/>
          <w:sz w:val="28"/>
          <w:szCs w:val="28"/>
        </w:rPr>
        <w:t>Описание компетенции</w:t>
      </w:r>
      <w:r w:rsidRPr="00425FBC">
        <w:rPr>
          <w:rFonts w:ascii="Times New Roman" w:eastAsia="Calibri" w:hAnsi="Times New Roman" w:cs="Times New Roman"/>
          <w:sz w:val="28"/>
          <w:szCs w:val="28"/>
        </w:rPr>
        <w:t>.</w:t>
      </w:r>
    </w:p>
    <w:p w14:paraId="14C74F31" w14:textId="77777777" w:rsidR="00BB347E" w:rsidRPr="00BB347E" w:rsidRDefault="00BB347E" w:rsidP="00BB347E">
      <w:pPr>
        <w:spacing w:after="0" w:line="276" w:lineRule="auto"/>
        <w:rPr>
          <w:rFonts w:ascii="Times New Roman" w:eastAsia="Times New Roman" w:hAnsi="Times New Roman" w:cs="Times New Roman"/>
          <w:color w:val="000000"/>
          <w:sz w:val="28"/>
          <w:szCs w:val="28"/>
        </w:rPr>
      </w:pPr>
      <w:r w:rsidRPr="00BB347E">
        <w:rPr>
          <w:rFonts w:ascii="Times New Roman" w:eastAsia="Times New Roman" w:hAnsi="Times New Roman" w:cs="Times New Roman"/>
          <w:b/>
          <w:bCs/>
          <w:color w:val="000000"/>
          <w:sz w:val="28"/>
          <w:szCs w:val="28"/>
        </w:rPr>
        <w:t>Наименование компетенции</w:t>
      </w:r>
      <w:r w:rsidRPr="00BB347E">
        <w:rPr>
          <w:rFonts w:ascii="Times New Roman" w:eastAsia="Times New Roman" w:hAnsi="Times New Roman" w:cs="Times New Roman"/>
          <w:color w:val="000000"/>
          <w:sz w:val="28"/>
          <w:szCs w:val="28"/>
        </w:rPr>
        <w:t>: Акушерское дело</w:t>
      </w:r>
    </w:p>
    <w:p w14:paraId="3D35BD9A" w14:textId="77777777" w:rsidR="00BB347E" w:rsidRPr="00BB347E" w:rsidRDefault="00BB347E" w:rsidP="00BB347E">
      <w:pPr>
        <w:spacing w:after="0" w:line="276" w:lineRule="auto"/>
        <w:jc w:val="both"/>
        <w:rPr>
          <w:rFonts w:ascii="Times New Roman" w:eastAsia="Calibri" w:hAnsi="Times New Roman" w:cs="Times New Roman"/>
          <w:sz w:val="28"/>
          <w:szCs w:val="28"/>
        </w:rPr>
      </w:pPr>
      <w:r w:rsidRPr="00BB347E">
        <w:rPr>
          <w:rFonts w:ascii="Times New Roman" w:eastAsia="Calibri" w:hAnsi="Times New Roman" w:cs="Times New Roman"/>
          <w:b/>
          <w:bCs/>
          <w:sz w:val="28"/>
          <w:szCs w:val="28"/>
        </w:rPr>
        <w:t>Формат участия в соревновании</w:t>
      </w:r>
      <w:r w:rsidRPr="00BB347E">
        <w:rPr>
          <w:rFonts w:ascii="Times New Roman" w:eastAsia="Calibri" w:hAnsi="Times New Roman" w:cs="Times New Roman"/>
          <w:sz w:val="28"/>
          <w:szCs w:val="28"/>
        </w:rPr>
        <w:t xml:space="preserve">: индивидуальный </w:t>
      </w:r>
    </w:p>
    <w:p w14:paraId="51B79CA1" w14:textId="77777777" w:rsidR="00BB347E" w:rsidRPr="00BB347E" w:rsidRDefault="00BB347E" w:rsidP="00BB347E">
      <w:pPr>
        <w:spacing w:after="0" w:line="276" w:lineRule="auto"/>
        <w:jc w:val="both"/>
        <w:rPr>
          <w:rFonts w:ascii="Times New Roman" w:eastAsia="Calibri" w:hAnsi="Times New Roman" w:cs="Times New Roman"/>
          <w:b/>
          <w:bCs/>
          <w:sz w:val="28"/>
          <w:szCs w:val="28"/>
        </w:rPr>
      </w:pPr>
    </w:p>
    <w:p w14:paraId="0C00A49C" w14:textId="77777777" w:rsidR="00BB347E" w:rsidRPr="00BB347E" w:rsidRDefault="00BB347E" w:rsidP="00BB347E">
      <w:pPr>
        <w:spacing w:after="0" w:line="276" w:lineRule="auto"/>
        <w:jc w:val="both"/>
        <w:rPr>
          <w:rFonts w:ascii="Times New Roman" w:eastAsia="Calibri" w:hAnsi="Times New Roman" w:cs="Times New Roman"/>
          <w:sz w:val="28"/>
          <w:szCs w:val="28"/>
        </w:rPr>
      </w:pPr>
      <w:r w:rsidRPr="00BB347E">
        <w:rPr>
          <w:rFonts w:ascii="Times New Roman" w:eastAsia="Calibri" w:hAnsi="Times New Roman" w:cs="Times New Roman"/>
          <w:b/>
          <w:bCs/>
          <w:sz w:val="28"/>
          <w:szCs w:val="28"/>
        </w:rPr>
        <w:t>Описание компетенции</w:t>
      </w:r>
      <w:r w:rsidRPr="00BB347E">
        <w:rPr>
          <w:rFonts w:ascii="Times New Roman" w:eastAsia="Calibri" w:hAnsi="Times New Roman" w:cs="Times New Roman"/>
          <w:sz w:val="28"/>
          <w:szCs w:val="28"/>
        </w:rPr>
        <w:t>.</w:t>
      </w:r>
    </w:p>
    <w:p w14:paraId="0FB7992A" w14:textId="77777777" w:rsidR="00BB347E" w:rsidRPr="00BB347E" w:rsidRDefault="00BB347E" w:rsidP="00BB347E">
      <w:pPr>
        <w:spacing w:after="0" w:line="276" w:lineRule="auto"/>
        <w:jc w:val="both"/>
        <w:rPr>
          <w:rFonts w:ascii="Times New Roman" w:hAnsi="Times New Roman" w:cs="Times New Roman"/>
          <w:sz w:val="28"/>
          <w:szCs w:val="28"/>
        </w:rPr>
      </w:pPr>
      <w:r w:rsidRPr="00BB347E">
        <w:rPr>
          <w:rFonts w:ascii="Times New Roman" w:hAnsi="Times New Roman" w:cs="Times New Roman"/>
          <w:sz w:val="28"/>
          <w:szCs w:val="28"/>
        </w:rPr>
        <w:t xml:space="preserve">     В России акушерки являются специалистами сестринского звена наряду с фельдшерами, медсестрами, лаборантами, медицинскими техниками, ассистентами стоматолога и др. Однако, по сути, работа акушерки отличается от работы перечисленных специалистов. Сфера компетенций акушерки связана с помощью женщине, проходящей разные стадии репродуктивного цикла – беременность, роды, послеродовой период. В ходе работы акушерка имеет дело с разными стадиями процесса деторождения. С одной стороны, она сталкивается с особенно интимными переживаниями пациенток, когда требуется эмоциональная работа медика. С другой стороны, подопечные акушерки – это обычно не больные, а женщины, переживающие вполне естественное, нормальное состояние. </w:t>
      </w:r>
    </w:p>
    <w:p w14:paraId="117BA558" w14:textId="226D7F64" w:rsidR="00BB347E" w:rsidRPr="00BB347E" w:rsidRDefault="00BB347E" w:rsidP="00BB347E">
      <w:pPr>
        <w:spacing w:after="0" w:line="276" w:lineRule="auto"/>
        <w:jc w:val="both"/>
        <w:rPr>
          <w:rFonts w:ascii="Times New Roman" w:hAnsi="Times New Roman" w:cs="Times New Roman"/>
          <w:sz w:val="28"/>
          <w:szCs w:val="28"/>
        </w:rPr>
      </w:pPr>
      <w:r w:rsidRPr="00BB347E">
        <w:rPr>
          <w:rFonts w:ascii="Times New Roman" w:hAnsi="Times New Roman" w:cs="Times New Roman"/>
          <w:sz w:val="28"/>
          <w:szCs w:val="28"/>
        </w:rPr>
        <w:t xml:space="preserve">      В настоящий момент </w:t>
      </w:r>
      <w:r w:rsidR="00364B83">
        <w:rPr>
          <w:rFonts w:ascii="Times New Roman" w:hAnsi="Times New Roman" w:cs="Times New Roman"/>
          <w:sz w:val="28"/>
          <w:szCs w:val="28"/>
        </w:rPr>
        <w:t>акушерское</w:t>
      </w:r>
      <w:r w:rsidRPr="00BB347E">
        <w:rPr>
          <w:rFonts w:ascii="Times New Roman" w:hAnsi="Times New Roman" w:cs="Times New Roman"/>
          <w:sz w:val="28"/>
          <w:szCs w:val="28"/>
        </w:rPr>
        <w:t xml:space="preserve"> дело в России активно развивается. Стоит вопрос о повышении профессионального престижа среднего медицинского персонала. Эта общая тенденция затрагивает и акушерок, стимулируя их к расширению и совершенствованию профессиональных компетенций (например, ведение вертикальных родов, самостоятельная работа в школах материнства), к освоению новых рыночных ниш (например, роды с индивидуальной акушеркой). Другой фактор, мотивирующий акушерок к профессиональному росту, – запросы пациенток. В послесоветский период произошли масштабные перемены в государстве, изменились характеристики пациентов в целом и рожающих женщин (и членов их семей), в частности: их требования, ожидания от родов, их позиция в отношении медицины, уровень информированности о родах и вариантах помощи в них. Благодаря реформам и появлению платных услуг женщины обрели большую свободу выбора – где наблюдаться во время беременности, куда ходить на курсы подготовки к родам, кто должен помогать в родах, в какой позе рожать, к каким специалистам обращаться за консультацией после родов. Элементы помощи, оказываемой именно акушеркой, все чаще бывают востребованы женщинами, но самой профессии не хватает общественного признания, что осознается частью сообщества акушерок как проблема. </w:t>
      </w:r>
      <w:r w:rsidRPr="00BB347E">
        <w:rPr>
          <w:rFonts w:ascii="Times New Roman" w:hAnsi="Times New Roman" w:cs="Times New Roman"/>
          <w:sz w:val="28"/>
          <w:szCs w:val="28"/>
        </w:rPr>
        <w:lastRenderedPageBreak/>
        <w:t xml:space="preserve">Перемены, которые сегодня претерпевает профессия акушерки в России очень важны для государства. </w:t>
      </w:r>
    </w:p>
    <w:p w14:paraId="4F82E694" w14:textId="77777777" w:rsidR="00BB347E" w:rsidRPr="00BB347E" w:rsidRDefault="00BB347E" w:rsidP="00BB347E">
      <w:pPr>
        <w:spacing w:after="0" w:line="276" w:lineRule="auto"/>
        <w:jc w:val="both"/>
        <w:rPr>
          <w:rFonts w:ascii="Times New Roman" w:hAnsi="Times New Roman" w:cs="Times New Roman"/>
          <w:sz w:val="28"/>
          <w:szCs w:val="28"/>
        </w:rPr>
      </w:pPr>
      <w:r w:rsidRPr="00BB347E">
        <w:rPr>
          <w:rFonts w:ascii="Times New Roman" w:hAnsi="Times New Roman" w:cs="Times New Roman"/>
          <w:sz w:val="28"/>
          <w:szCs w:val="28"/>
        </w:rPr>
        <w:t xml:space="preserve">         К настоящему моменту мы уже много знаем о разных видах занятости в медицине – о том, как медицинские профессии зарождаются, борются за высокий статус и престиж, как складываются отношения медиков и пациентов, и как реформы в здравоохранении влияют на статус и практику специалистов именно среднего звена, подготовкой которых занимается СПО. </w:t>
      </w:r>
    </w:p>
    <w:p w14:paraId="6BD48BC9" w14:textId="77777777" w:rsidR="00BB347E" w:rsidRPr="00BB347E" w:rsidRDefault="00BB347E" w:rsidP="00BB347E">
      <w:pPr>
        <w:spacing w:after="0" w:line="276" w:lineRule="auto"/>
        <w:jc w:val="both"/>
        <w:rPr>
          <w:rFonts w:ascii="Times New Roman" w:hAnsi="Times New Roman" w:cs="Times New Roman"/>
          <w:sz w:val="28"/>
          <w:szCs w:val="28"/>
        </w:rPr>
      </w:pPr>
      <w:r w:rsidRPr="00BB347E">
        <w:rPr>
          <w:rFonts w:ascii="Times New Roman" w:hAnsi="Times New Roman" w:cs="Times New Roman"/>
          <w:sz w:val="28"/>
          <w:szCs w:val="28"/>
        </w:rPr>
        <w:t xml:space="preserve">       Исследуя здравоохранение, принято выделять 2 его основные составляющие – обеспечение здоровья и заботливый уход за пациентом. В соответствии с этим медицинские профессии также подразделяются на те, которые используют экспертное медицинское знание для диагностики и лечения заболеваний, и те, чья первоочередная задача – осуществлять рутинный уход за пациентами, заботиться о них и эмоционально поддерживать. К 1-й группе относятся врачи, ко 2-й – представители профессий сестринского звена. Именно это и сподвигло нас на создание данной компетенции Акушерское дело, где экспертами наставниками, оценивающими экспертами выступают представители профессий сестринского звена, а именно акушерки. Подобное деление особенно важно в родовспоможении. Ведь здесь медицинские специалисты имеют дело со специфической категорией пациентов – будущими матерями, для которых беременность и роды важны не только как определенное состояние организма, но и как личный, интимный опыт, а также как семейный опыт, связанный с освоением материнских обязанностей.</w:t>
      </w:r>
    </w:p>
    <w:p w14:paraId="54039DEC" w14:textId="77777777" w:rsidR="00BB347E" w:rsidRPr="00BB347E" w:rsidRDefault="00BB347E" w:rsidP="00BB347E">
      <w:pPr>
        <w:spacing w:after="0" w:line="276" w:lineRule="auto"/>
        <w:jc w:val="both"/>
        <w:rPr>
          <w:rFonts w:ascii="Times New Roman" w:hAnsi="Times New Roman" w:cs="Times New Roman"/>
          <w:sz w:val="28"/>
          <w:szCs w:val="28"/>
        </w:rPr>
      </w:pPr>
      <w:r w:rsidRPr="00BB347E">
        <w:rPr>
          <w:rFonts w:ascii="Times New Roman" w:hAnsi="Times New Roman" w:cs="Times New Roman"/>
          <w:sz w:val="28"/>
          <w:szCs w:val="28"/>
        </w:rPr>
        <w:t xml:space="preserve">       В этих условиях, по мнению большинства исследователей акушерства, обязанности между врачом и акушеркой должны распределяться следующим образом: врач применяет научные медицинские знания и имеет дело с патологией, отвечает за применение сложных технологий, а сфера ответственности акушерки – уход за женщиной с вовлечением эмоций и оказание помощи в случае неосложненных беременности и родов. Важно подчеркнуть, что это разделение в действительности предполагает неравенство врача и акушерки. Социальный статус и престиж профессии акушерки, даже в странах, где возможна независимая практика акушерок, ниже, чем статус и престиж профессии врача. Во многих системах здравоохранения профессия акушерки не являются самостоятельной – акушерки лишь в ограниченной степени могут определять условия и содержание своего труда. </w:t>
      </w:r>
    </w:p>
    <w:p w14:paraId="29CE42F9" w14:textId="5D27CDC9" w:rsidR="00BB347E" w:rsidRPr="00BB347E" w:rsidRDefault="00BB347E" w:rsidP="00BB347E">
      <w:pPr>
        <w:spacing w:after="0" w:line="276" w:lineRule="auto"/>
        <w:jc w:val="both"/>
        <w:rPr>
          <w:rFonts w:ascii="Times New Roman" w:hAnsi="Times New Roman" w:cs="Times New Roman"/>
          <w:sz w:val="28"/>
          <w:szCs w:val="28"/>
        </w:rPr>
      </w:pPr>
      <w:r w:rsidRPr="00BB347E">
        <w:rPr>
          <w:rFonts w:ascii="Times New Roman" w:hAnsi="Times New Roman" w:cs="Times New Roman"/>
          <w:sz w:val="28"/>
          <w:szCs w:val="28"/>
        </w:rPr>
        <w:t xml:space="preserve">      Важный вклад в ответ на этот вопрос внесла Ассоциация средних медицинских работников России, изучавшие акушерскую помощь. Когда забота и эмоциональная поддержка становятся частью профессиональных </w:t>
      </w:r>
      <w:r w:rsidRPr="00BB347E">
        <w:rPr>
          <w:rFonts w:ascii="Times New Roman" w:hAnsi="Times New Roman" w:cs="Times New Roman"/>
          <w:sz w:val="28"/>
          <w:szCs w:val="28"/>
        </w:rPr>
        <w:lastRenderedPageBreak/>
        <w:t>обязанностей определенного специалиста, в частности акушерки, на эту профессию автоматически распространяются стереотипы, сложившиеся в обществе по отношению к среднему медицинскому работнику. Работа врача считается особенно уважаемой, так как он обладает научными знаниями, полученными в ходе длительного обучения, в то время как труд акушерки недооценивается, как в целом недооценивается труд среднего медицинского персонала. Есть ли выход из этой ситуации? Первый значимый фактор – формирование сообщества акушерок, профессиональных ассоциаций, не формальных, но действительно отстаивающих интересы профессии. Акушеркам как профессиональной группе важно сформулировать свое «уникальное предложение» – определить круг вопросов, с которыми наилучшим образом может справляться именно акушерка (не врач и не какой-то иной специалист). Второй фактор – обеспечение поддержки профессии акушерки со стороны государства</w:t>
      </w:r>
      <w:r w:rsidR="00995CD0">
        <w:rPr>
          <w:rFonts w:ascii="Times New Roman" w:hAnsi="Times New Roman" w:cs="Times New Roman"/>
          <w:sz w:val="28"/>
          <w:szCs w:val="28"/>
        </w:rPr>
        <w:t xml:space="preserve"> в том числе</w:t>
      </w:r>
      <w:r w:rsidRPr="00BB347E">
        <w:rPr>
          <w:rFonts w:ascii="Times New Roman" w:hAnsi="Times New Roman" w:cs="Times New Roman"/>
          <w:sz w:val="28"/>
          <w:szCs w:val="28"/>
        </w:rPr>
        <w:t xml:space="preserve"> участие в профессиональных конкурсах для поднятия престижа профессии.</w:t>
      </w:r>
    </w:p>
    <w:p w14:paraId="68EC14EF" w14:textId="77777777" w:rsidR="00BB347E" w:rsidRPr="00BB347E" w:rsidRDefault="00BB347E" w:rsidP="00BB347E">
      <w:pPr>
        <w:spacing w:after="0" w:line="276" w:lineRule="auto"/>
        <w:jc w:val="both"/>
        <w:rPr>
          <w:rFonts w:ascii="Times New Roman" w:eastAsia="Calibri" w:hAnsi="Times New Roman" w:cs="Times New Roman"/>
          <w:sz w:val="28"/>
          <w:szCs w:val="28"/>
        </w:rPr>
      </w:pPr>
      <w:r w:rsidRPr="00BB347E">
        <w:rPr>
          <w:rFonts w:ascii="Times New Roman" w:hAnsi="Times New Roman" w:cs="Times New Roman"/>
          <w:sz w:val="28"/>
          <w:szCs w:val="28"/>
        </w:rPr>
        <w:t xml:space="preserve">       Современные государства часто заинтересованы в сокращении расходов на медицинскую помощь; в этом смысле труд акушерок для государства выгоднее труда врача, который стоит дороже (как и его профессиональная подготовка). </w:t>
      </w:r>
    </w:p>
    <w:p w14:paraId="43EC03CB" w14:textId="77777777" w:rsidR="00BB347E" w:rsidRPr="00BB347E" w:rsidRDefault="00BB347E" w:rsidP="00BB347E">
      <w:pPr>
        <w:tabs>
          <w:tab w:val="left" w:pos="567"/>
        </w:tabs>
        <w:spacing w:after="0" w:line="276" w:lineRule="auto"/>
        <w:jc w:val="both"/>
        <w:rPr>
          <w:rFonts w:ascii="Times New Roman" w:hAnsi="Times New Roman" w:cs="Times New Roman"/>
          <w:sz w:val="28"/>
          <w:szCs w:val="28"/>
        </w:rPr>
      </w:pPr>
      <w:bookmarkStart w:id="0" w:name="_Hlk160875234"/>
      <w:r w:rsidRPr="00BB347E">
        <w:rPr>
          <w:rFonts w:ascii="Times New Roman" w:hAnsi="Times New Roman" w:cs="Times New Roman"/>
          <w:sz w:val="28"/>
          <w:szCs w:val="28"/>
        </w:rPr>
        <w:t xml:space="preserve">          Виды деятельности акушерки, которые сочетают медицинскую и социальную помощь вносят свой вклад в улучшение качества жизни женщин и новорожденных, они имеют решающее значение для поддержания социально - психологического здоровья населения, что способствует укреплению социально – экономического климата, и является одной из базисных основ развития стран. </w:t>
      </w:r>
    </w:p>
    <w:p w14:paraId="505A5CF6" w14:textId="77777777" w:rsidR="00BB347E" w:rsidRPr="00BB347E" w:rsidRDefault="00BB347E" w:rsidP="00BB347E">
      <w:pPr>
        <w:tabs>
          <w:tab w:val="left" w:pos="567"/>
          <w:tab w:val="left" w:pos="851"/>
        </w:tabs>
        <w:spacing w:after="0" w:line="276" w:lineRule="auto"/>
        <w:jc w:val="both"/>
        <w:rPr>
          <w:rFonts w:ascii="Times New Roman" w:hAnsi="Times New Roman" w:cs="Times New Roman"/>
          <w:sz w:val="28"/>
          <w:szCs w:val="28"/>
        </w:rPr>
      </w:pPr>
      <w:r w:rsidRPr="00BB347E">
        <w:rPr>
          <w:rFonts w:ascii="Times New Roman" w:hAnsi="Times New Roman" w:cs="Times New Roman"/>
          <w:sz w:val="28"/>
          <w:szCs w:val="28"/>
        </w:rPr>
        <w:t xml:space="preserve">          Матери и дети - это та категория любой страны, которая нуждается в поддержке и заботе так как от них на прямую зависит будущее страны, ее демографический статус, количество работоспособного человеческого ресурса и в целом экономическое, социальное, культурное процветание государства.</w:t>
      </w:r>
    </w:p>
    <w:p w14:paraId="35AD1785" w14:textId="77777777" w:rsidR="00BB347E" w:rsidRPr="00BB347E" w:rsidRDefault="00BB347E" w:rsidP="00BB347E">
      <w:pPr>
        <w:spacing w:after="0" w:line="240" w:lineRule="auto"/>
        <w:rPr>
          <w:rFonts w:ascii="Times New Roman" w:eastAsia="Calibri" w:hAnsi="Times New Roman" w:cs="Times New Roman"/>
          <w:sz w:val="28"/>
          <w:szCs w:val="28"/>
        </w:rPr>
      </w:pPr>
    </w:p>
    <w:p w14:paraId="4C6C0E1A" w14:textId="77777777" w:rsidR="00BB347E" w:rsidRPr="00BB347E" w:rsidRDefault="00BB347E" w:rsidP="00BB347E">
      <w:pPr>
        <w:spacing w:after="0" w:line="240" w:lineRule="auto"/>
        <w:rPr>
          <w:rFonts w:ascii="Times New Roman" w:eastAsia="Calibri" w:hAnsi="Times New Roman" w:cs="Times New Roman"/>
          <w:sz w:val="28"/>
          <w:szCs w:val="28"/>
        </w:rPr>
      </w:pPr>
    </w:p>
    <w:p w14:paraId="6865CB8B" w14:textId="77777777" w:rsidR="00BB347E" w:rsidRPr="00BB347E" w:rsidRDefault="00BB347E" w:rsidP="00BB347E">
      <w:pPr>
        <w:spacing w:after="0" w:line="240" w:lineRule="auto"/>
        <w:rPr>
          <w:rFonts w:ascii="Times New Roman" w:eastAsia="Calibri" w:hAnsi="Times New Roman" w:cs="Times New Roman"/>
          <w:sz w:val="28"/>
          <w:szCs w:val="28"/>
        </w:rPr>
      </w:pPr>
    </w:p>
    <w:p w14:paraId="243E7401" w14:textId="77777777" w:rsidR="00BB347E" w:rsidRPr="00BB347E" w:rsidRDefault="00BB347E" w:rsidP="00BB347E">
      <w:pPr>
        <w:spacing w:after="0" w:line="240" w:lineRule="auto"/>
        <w:rPr>
          <w:rFonts w:ascii="Times New Roman" w:eastAsia="Calibri" w:hAnsi="Times New Roman" w:cs="Times New Roman"/>
          <w:sz w:val="28"/>
          <w:szCs w:val="28"/>
        </w:rPr>
      </w:pPr>
    </w:p>
    <w:p w14:paraId="0AF52268" w14:textId="77777777" w:rsidR="00BB347E" w:rsidRPr="00BB347E" w:rsidRDefault="00BB347E" w:rsidP="00BB347E">
      <w:pPr>
        <w:spacing w:after="0" w:line="240" w:lineRule="auto"/>
        <w:rPr>
          <w:rFonts w:ascii="Times New Roman" w:eastAsia="Calibri" w:hAnsi="Times New Roman" w:cs="Times New Roman"/>
          <w:sz w:val="28"/>
          <w:szCs w:val="28"/>
        </w:rPr>
      </w:pPr>
    </w:p>
    <w:p w14:paraId="7935B3AA" w14:textId="77777777" w:rsidR="00BB347E" w:rsidRPr="00BB347E" w:rsidRDefault="00BB347E" w:rsidP="00BB347E">
      <w:pPr>
        <w:spacing w:after="0" w:line="240" w:lineRule="auto"/>
        <w:rPr>
          <w:rFonts w:ascii="Times New Roman" w:eastAsia="Calibri" w:hAnsi="Times New Roman" w:cs="Times New Roman"/>
          <w:sz w:val="28"/>
          <w:szCs w:val="28"/>
        </w:rPr>
      </w:pPr>
    </w:p>
    <w:p w14:paraId="1C3A7054" w14:textId="77777777" w:rsidR="00BB347E" w:rsidRPr="00BB347E" w:rsidRDefault="00BB347E" w:rsidP="00BB347E">
      <w:pPr>
        <w:spacing w:after="0" w:line="240" w:lineRule="auto"/>
        <w:rPr>
          <w:rFonts w:ascii="Times New Roman" w:eastAsia="Calibri" w:hAnsi="Times New Roman" w:cs="Times New Roman"/>
          <w:sz w:val="28"/>
          <w:szCs w:val="28"/>
        </w:rPr>
      </w:pPr>
    </w:p>
    <w:p w14:paraId="08F40BD4" w14:textId="77777777" w:rsidR="00BB347E" w:rsidRPr="00BB347E" w:rsidRDefault="00BB347E" w:rsidP="00BB347E">
      <w:pPr>
        <w:spacing w:after="0" w:line="240" w:lineRule="auto"/>
        <w:rPr>
          <w:rFonts w:ascii="Times New Roman" w:eastAsia="Calibri" w:hAnsi="Times New Roman" w:cs="Times New Roman"/>
          <w:sz w:val="28"/>
          <w:szCs w:val="28"/>
        </w:rPr>
      </w:pPr>
    </w:p>
    <w:p w14:paraId="1576782B" w14:textId="77777777" w:rsidR="00BB347E" w:rsidRPr="00BB347E" w:rsidRDefault="00BB347E" w:rsidP="00BB347E">
      <w:pPr>
        <w:spacing w:after="0" w:line="240" w:lineRule="auto"/>
        <w:rPr>
          <w:rFonts w:ascii="Times New Roman" w:eastAsia="Calibri" w:hAnsi="Times New Roman" w:cs="Times New Roman"/>
          <w:sz w:val="28"/>
          <w:szCs w:val="28"/>
        </w:rPr>
      </w:pPr>
    </w:p>
    <w:bookmarkEnd w:id="0"/>
    <w:p w14:paraId="1B3CD4AA" w14:textId="77777777" w:rsidR="00BB347E" w:rsidRPr="00BB347E" w:rsidRDefault="00BB347E" w:rsidP="00BB347E">
      <w:pPr>
        <w:spacing w:after="0" w:line="276" w:lineRule="auto"/>
        <w:jc w:val="both"/>
        <w:rPr>
          <w:rFonts w:ascii="Times New Roman" w:eastAsia="Calibri" w:hAnsi="Times New Roman" w:cs="Times New Roman"/>
          <w:sz w:val="28"/>
          <w:szCs w:val="28"/>
        </w:rPr>
      </w:pPr>
    </w:p>
    <w:p w14:paraId="07B72DCA" w14:textId="77777777" w:rsidR="00BB347E" w:rsidRPr="00BB347E" w:rsidRDefault="00BB347E" w:rsidP="00BB347E">
      <w:pPr>
        <w:spacing w:after="0" w:line="276" w:lineRule="auto"/>
        <w:jc w:val="both"/>
        <w:rPr>
          <w:rFonts w:ascii="Times New Roman" w:eastAsia="Calibri" w:hAnsi="Times New Roman" w:cs="Times New Roman"/>
          <w:sz w:val="28"/>
          <w:szCs w:val="28"/>
        </w:rPr>
      </w:pPr>
    </w:p>
    <w:p w14:paraId="1964626C" w14:textId="77777777" w:rsidR="00BB347E" w:rsidRPr="00BB347E" w:rsidRDefault="00BB347E" w:rsidP="00BB347E">
      <w:pPr>
        <w:keepNext/>
        <w:spacing w:after="0" w:line="276" w:lineRule="auto"/>
        <w:jc w:val="both"/>
        <w:outlineLvl w:val="1"/>
        <w:rPr>
          <w:rFonts w:ascii="Times New Roman" w:eastAsia="Times New Roman" w:hAnsi="Times New Roman" w:cs="Times New Roman"/>
          <w:b/>
          <w:caps/>
          <w:sz w:val="28"/>
          <w:szCs w:val="28"/>
        </w:rPr>
      </w:pPr>
      <w:r w:rsidRPr="00BB347E">
        <w:rPr>
          <w:rFonts w:ascii="Times New Roman" w:eastAsia="Times New Roman" w:hAnsi="Times New Roman" w:cs="Times New Roman"/>
          <w:b/>
          <w:sz w:val="28"/>
          <w:szCs w:val="28"/>
        </w:rPr>
        <w:t>Нормативные правовые акты</w:t>
      </w:r>
    </w:p>
    <w:p w14:paraId="3B207A03" w14:textId="77777777" w:rsidR="00BB347E" w:rsidRPr="00BB347E" w:rsidRDefault="00BB347E" w:rsidP="00BB347E">
      <w:pPr>
        <w:spacing w:after="0" w:line="276" w:lineRule="auto"/>
        <w:ind w:firstLine="709"/>
        <w:jc w:val="both"/>
        <w:rPr>
          <w:rFonts w:ascii="Times New Roman" w:eastAsia="Times New Roman" w:hAnsi="Times New Roman" w:cs="Times New Roman"/>
          <w:sz w:val="28"/>
          <w:szCs w:val="28"/>
          <w:lang w:eastAsia="ru-RU"/>
        </w:rPr>
      </w:pPr>
    </w:p>
    <w:p w14:paraId="67F5A871" w14:textId="77777777" w:rsidR="00BB347E" w:rsidRPr="00BB347E" w:rsidRDefault="00BB347E" w:rsidP="00BB347E">
      <w:pPr>
        <w:spacing w:after="0" w:line="276" w:lineRule="auto"/>
        <w:ind w:firstLine="709"/>
        <w:jc w:val="both"/>
        <w:rPr>
          <w:rFonts w:ascii="Times New Roman" w:eastAsia="Times New Roman" w:hAnsi="Times New Roman" w:cs="Times New Roman"/>
          <w:sz w:val="28"/>
          <w:szCs w:val="28"/>
          <w:lang w:eastAsia="ru-RU"/>
        </w:rPr>
      </w:pPr>
      <w:r w:rsidRPr="00BB347E">
        <w:rPr>
          <w:rFonts w:ascii="Times New Roman" w:eastAsia="Times New Roman" w:hAnsi="Times New Roman" w:cs="Times New Roman"/>
          <w:sz w:val="28"/>
          <w:szCs w:val="28"/>
          <w:lang w:eastAsia="ru-RU"/>
        </w:rPr>
        <w:t>Поскольку Описание компетенции содержит лишь информацию, относящуюся к соответствующей компетенции, его необходимо использовать на основании следующих документов:</w:t>
      </w:r>
    </w:p>
    <w:p w14:paraId="564BF1B5" w14:textId="77777777" w:rsidR="00BB347E" w:rsidRPr="00BB347E" w:rsidRDefault="00BB347E" w:rsidP="00BB347E">
      <w:pPr>
        <w:numPr>
          <w:ilvl w:val="0"/>
          <w:numId w:val="1"/>
        </w:numPr>
        <w:spacing w:after="0" w:line="276" w:lineRule="auto"/>
        <w:jc w:val="both"/>
        <w:rPr>
          <w:rFonts w:ascii="Times New Roman" w:eastAsia="Calibri" w:hAnsi="Times New Roman" w:cs="Times New Roman"/>
          <w:b/>
          <w:bCs/>
          <w:sz w:val="28"/>
          <w:szCs w:val="28"/>
        </w:rPr>
      </w:pPr>
      <w:r w:rsidRPr="00BB347E">
        <w:rPr>
          <w:rFonts w:ascii="Times New Roman" w:eastAsia="Calibri" w:hAnsi="Times New Roman" w:cs="Times New Roman"/>
          <w:b/>
          <w:bCs/>
          <w:sz w:val="28"/>
          <w:szCs w:val="28"/>
        </w:rPr>
        <w:t>ФГОС СПО.</w:t>
      </w:r>
    </w:p>
    <w:p w14:paraId="3A8493DB" w14:textId="77777777" w:rsidR="00BB347E" w:rsidRPr="00BB347E" w:rsidRDefault="00BB347E" w:rsidP="00BB347E">
      <w:pPr>
        <w:spacing w:after="0" w:line="276" w:lineRule="auto"/>
        <w:ind w:left="720"/>
        <w:jc w:val="both"/>
        <w:rPr>
          <w:rFonts w:ascii="Times New Roman" w:eastAsia="Calibri" w:hAnsi="Times New Roman" w:cs="Times New Roman"/>
          <w:sz w:val="28"/>
          <w:szCs w:val="28"/>
        </w:rPr>
      </w:pPr>
      <w:r w:rsidRPr="00BB347E">
        <w:rPr>
          <w:rFonts w:ascii="Times New Roman" w:eastAsia="Calibri" w:hAnsi="Times New Roman" w:cs="Times New Roman"/>
          <w:sz w:val="28"/>
          <w:szCs w:val="28"/>
        </w:rPr>
        <w:t xml:space="preserve"> Приказ </w:t>
      </w:r>
      <w:proofErr w:type="spellStart"/>
      <w:r w:rsidRPr="00BB347E">
        <w:rPr>
          <w:rFonts w:ascii="Times New Roman" w:eastAsia="Calibri" w:hAnsi="Times New Roman" w:cs="Times New Roman"/>
          <w:sz w:val="28"/>
          <w:szCs w:val="28"/>
        </w:rPr>
        <w:t>Минпросвещения</w:t>
      </w:r>
      <w:proofErr w:type="spellEnd"/>
      <w:r w:rsidRPr="00BB347E">
        <w:rPr>
          <w:rFonts w:ascii="Times New Roman" w:eastAsia="Calibri" w:hAnsi="Times New Roman" w:cs="Times New Roman"/>
          <w:sz w:val="28"/>
          <w:szCs w:val="28"/>
        </w:rPr>
        <w:t xml:space="preserve"> России от 21.07.2022 N 587 Об утверждении федерального государственного образовательного стандарта среднего профессионального образования по специальности 31.02.02 Акушерское дело</w:t>
      </w:r>
    </w:p>
    <w:p w14:paraId="0B291001" w14:textId="77777777" w:rsidR="00BB347E" w:rsidRPr="00BB347E" w:rsidRDefault="00BB347E" w:rsidP="00BB347E">
      <w:pPr>
        <w:numPr>
          <w:ilvl w:val="0"/>
          <w:numId w:val="1"/>
        </w:numPr>
        <w:spacing w:after="0" w:line="276" w:lineRule="auto"/>
        <w:jc w:val="both"/>
        <w:rPr>
          <w:rFonts w:ascii="Times New Roman" w:eastAsia="Calibri" w:hAnsi="Times New Roman" w:cs="Times New Roman"/>
          <w:sz w:val="28"/>
          <w:szCs w:val="28"/>
        </w:rPr>
      </w:pPr>
      <w:r w:rsidRPr="00BB347E">
        <w:rPr>
          <w:rFonts w:ascii="Times New Roman" w:eastAsia="Calibri" w:hAnsi="Times New Roman" w:cs="Times New Roman"/>
          <w:sz w:val="28"/>
          <w:szCs w:val="28"/>
        </w:rPr>
        <w:t>Профессиональный стандарт;</w:t>
      </w:r>
    </w:p>
    <w:p w14:paraId="4157A8DD" w14:textId="77777777" w:rsidR="00BB347E" w:rsidRPr="00BB347E" w:rsidRDefault="00BB347E" w:rsidP="00BB347E">
      <w:pPr>
        <w:spacing w:after="0" w:line="276" w:lineRule="auto"/>
        <w:ind w:left="709" w:hanging="709"/>
        <w:jc w:val="both"/>
        <w:rPr>
          <w:rFonts w:ascii="Times New Roman" w:eastAsia="Calibri" w:hAnsi="Times New Roman" w:cs="Times New Roman"/>
          <w:sz w:val="28"/>
          <w:szCs w:val="28"/>
        </w:rPr>
      </w:pPr>
      <w:r w:rsidRPr="00BB347E">
        <w:rPr>
          <w:rFonts w:ascii="Times New Roman" w:eastAsia="Calibri" w:hAnsi="Times New Roman" w:cs="Times New Roman"/>
          <w:sz w:val="28"/>
          <w:szCs w:val="28"/>
        </w:rPr>
        <w:t xml:space="preserve">           Приказ Минтруда России от 13 января 2021года №6н об утверждении     профессионального стандарта «Акушерка (Акушер)»</w:t>
      </w:r>
    </w:p>
    <w:p w14:paraId="5AF61075" w14:textId="77777777" w:rsidR="00BB347E" w:rsidRPr="00BB347E" w:rsidRDefault="00BB347E" w:rsidP="00BB347E">
      <w:pPr>
        <w:numPr>
          <w:ilvl w:val="0"/>
          <w:numId w:val="1"/>
        </w:numPr>
        <w:spacing w:after="0" w:line="276" w:lineRule="auto"/>
        <w:jc w:val="both"/>
        <w:rPr>
          <w:rFonts w:ascii="Times New Roman" w:eastAsia="Calibri" w:hAnsi="Times New Roman" w:cs="Times New Roman"/>
          <w:b/>
          <w:bCs/>
          <w:sz w:val="28"/>
          <w:szCs w:val="28"/>
        </w:rPr>
      </w:pPr>
      <w:r w:rsidRPr="00BB347E">
        <w:rPr>
          <w:rFonts w:ascii="Times New Roman" w:eastAsia="Calibri" w:hAnsi="Times New Roman" w:cs="Times New Roman"/>
          <w:b/>
          <w:bCs/>
          <w:sz w:val="28"/>
          <w:szCs w:val="28"/>
        </w:rPr>
        <w:t>ЕТКС</w:t>
      </w:r>
    </w:p>
    <w:p w14:paraId="2CE2411B" w14:textId="77777777" w:rsidR="00BB347E" w:rsidRPr="00BB347E" w:rsidRDefault="00BB347E" w:rsidP="00BB347E">
      <w:pPr>
        <w:spacing w:after="0" w:line="276" w:lineRule="auto"/>
        <w:ind w:left="720"/>
        <w:jc w:val="both"/>
        <w:rPr>
          <w:rFonts w:ascii="Times New Roman" w:eastAsia="Calibri" w:hAnsi="Times New Roman" w:cs="Times New Roman"/>
          <w:sz w:val="28"/>
          <w:szCs w:val="28"/>
        </w:rPr>
      </w:pPr>
      <w:r w:rsidRPr="00BB347E">
        <w:rPr>
          <w:rFonts w:ascii="Times New Roman" w:eastAsia="Calibri" w:hAnsi="Times New Roman" w:cs="Times New Roman"/>
          <w:sz w:val="28"/>
          <w:szCs w:val="28"/>
        </w:rPr>
        <w:t xml:space="preserve"> Приказ Министерства здравоохранения и социального развития РФ от 23 июля 2010 г. N 541н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 (с изменениями и дополнениями)</w:t>
      </w:r>
    </w:p>
    <w:p w14:paraId="7EE87229" w14:textId="77777777" w:rsidR="00BB347E" w:rsidRPr="00BB347E" w:rsidRDefault="00BB347E" w:rsidP="00BB347E">
      <w:pPr>
        <w:numPr>
          <w:ilvl w:val="0"/>
          <w:numId w:val="2"/>
        </w:numPr>
        <w:spacing w:after="0" w:line="276" w:lineRule="auto"/>
        <w:ind w:left="709"/>
        <w:contextualSpacing/>
        <w:jc w:val="both"/>
        <w:rPr>
          <w:rFonts w:ascii="Times New Roman" w:eastAsia="Calibri" w:hAnsi="Times New Roman" w:cs="Times New Roman"/>
          <w:b/>
          <w:bCs/>
          <w:sz w:val="28"/>
          <w:szCs w:val="28"/>
        </w:rPr>
      </w:pPr>
      <w:r w:rsidRPr="00BB347E">
        <w:rPr>
          <w:rFonts w:ascii="Times New Roman" w:eastAsia="Calibri" w:hAnsi="Times New Roman" w:cs="Times New Roman"/>
          <w:b/>
          <w:bCs/>
          <w:sz w:val="28"/>
          <w:szCs w:val="28"/>
        </w:rPr>
        <w:t>Отраслевые/корпоративные стандарты</w:t>
      </w:r>
    </w:p>
    <w:p w14:paraId="3670886E" w14:textId="71B23969" w:rsidR="00BB347E" w:rsidRDefault="00BB347E" w:rsidP="00BB347E">
      <w:pPr>
        <w:spacing w:after="0" w:line="276" w:lineRule="auto"/>
        <w:ind w:left="720"/>
        <w:jc w:val="both"/>
        <w:rPr>
          <w:rFonts w:ascii="Times New Roman" w:eastAsia="Calibri" w:hAnsi="Times New Roman" w:cs="Times New Roman"/>
          <w:sz w:val="28"/>
          <w:szCs w:val="28"/>
        </w:rPr>
      </w:pPr>
      <w:r w:rsidRPr="00BB347E">
        <w:rPr>
          <w:rFonts w:ascii="Times New Roman" w:eastAsia="Calibri" w:hAnsi="Times New Roman" w:cs="Times New Roman"/>
          <w:sz w:val="28"/>
          <w:szCs w:val="28"/>
        </w:rPr>
        <w:t xml:space="preserve"> Приказ Министерства здравоохранения РФ от 20 октября 2020 г. N 1130н "Об утверждении Порядка оказания медицинской помощи по профилю "акушерство и гинекология"</w:t>
      </w:r>
    </w:p>
    <w:p w14:paraId="5D516B34" w14:textId="33F1A465" w:rsidR="004F6BE7" w:rsidRPr="00BB347E" w:rsidRDefault="004F6BE7" w:rsidP="004F6BE7">
      <w:pPr>
        <w:spacing w:after="0" w:line="276" w:lineRule="auto"/>
        <w:ind w:left="720"/>
        <w:jc w:val="both"/>
        <w:rPr>
          <w:rFonts w:ascii="Times New Roman" w:eastAsia="Calibri" w:hAnsi="Times New Roman" w:cs="Times New Roman"/>
          <w:sz w:val="28"/>
          <w:szCs w:val="28"/>
        </w:rPr>
      </w:pPr>
      <w:r w:rsidRPr="004F6BE7">
        <w:rPr>
          <w:rFonts w:ascii="Times New Roman" w:eastAsia="Calibri" w:hAnsi="Times New Roman" w:cs="Times New Roman"/>
          <w:sz w:val="28"/>
          <w:szCs w:val="28"/>
        </w:rPr>
        <w:t>Приказу Министерства здравоохранения и</w:t>
      </w:r>
      <w:r>
        <w:rPr>
          <w:rFonts w:ascii="Times New Roman" w:eastAsia="Calibri" w:hAnsi="Times New Roman" w:cs="Times New Roman"/>
          <w:sz w:val="28"/>
          <w:szCs w:val="28"/>
        </w:rPr>
        <w:t xml:space="preserve"> </w:t>
      </w:r>
      <w:r w:rsidRPr="004F6BE7">
        <w:rPr>
          <w:rFonts w:ascii="Times New Roman" w:eastAsia="Calibri" w:hAnsi="Times New Roman" w:cs="Times New Roman"/>
          <w:sz w:val="28"/>
          <w:szCs w:val="28"/>
        </w:rPr>
        <w:t>социального развития РФ от 16 апреля 2012 г. №366н</w:t>
      </w:r>
      <w:r>
        <w:rPr>
          <w:rFonts w:ascii="Times New Roman" w:eastAsia="Calibri" w:hAnsi="Times New Roman" w:cs="Times New Roman"/>
          <w:sz w:val="28"/>
          <w:szCs w:val="28"/>
        </w:rPr>
        <w:t xml:space="preserve"> </w:t>
      </w:r>
      <w:r w:rsidRPr="004F6BE7">
        <w:rPr>
          <w:rFonts w:ascii="Times New Roman" w:eastAsia="Calibri" w:hAnsi="Times New Roman" w:cs="Times New Roman"/>
          <w:sz w:val="28"/>
          <w:szCs w:val="28"/>
        </w:rPr>
        <w:t>«Об утверждении Порядка оказания педиатрической</w:t>
      </w:r>
      <w:r>
        <w:rPr>
          <w:rFonts w:ascii="Times New Roman" w:eastAsia="Calibri" w:hAnsi="Times New Roman" w:cs="Times New Roman"/>
          <w:sz w:val="28"/>
          <w:szCs w:val="28"/>
        </w:rPr>
        <w:t xml:space="preserve"> </w:t>
      </w:r>
      <w:r w:rsidRPr="004F6BE7">
        <w:rPr>
          <w:rFonts w:ascii="Times New Roman" w:eastAsia="Calibri" w:hAnsi="Times New Roman" w:cs="Times New Roman"/>
          <w:sz w:val="28"/>
          <w:szCs w:val="28"/>
        </w:rPr>
        <w:t>помощи»</w:t>
      </w:r>
    </w:p>
    <w:p w14:paraId="162EAF6B" w14:textId="77777777" w:rsidR="00BB347E" w:rsidRPr="00BB347E" w:rsidRDefault="00BB347E" w:rsidP="00BB347E">
      <w:pPr>
        <w:numPr>
          <w:ilvl w:val="0"/>
          <w:numId w:val="1"/>
        </w:numPr>
        <w:spacing w:after="0" w:line="276" w:lineRule="auto"/>
        <w:jc w:val="both"/>
        <w:rPr>
          <w:rFonts w:ascii="Times New Roman" w:eastAsia="Calibri" w:hAnsi="Times New Roman" w:cs="Times New Roman"/>
          <w:b/>
          <w:bCs/>
          <w:sz w:val="28"/>
          <w:szCs w:val="28"/>
        </w:rPr>
      </w:pPr>
      <w:r w:rsidRPr="00BB347E">
        <w:rPr>
          <w:rFonts w:ascii="Times New Roman" w:eastAsia="Calibri" w:hAnsi="Times New Roman" w:cs="Times New Roman"/>
          <w:b/>
          <w:bCs/>
          <w:sz w:val="28"/>
          <w:szCs w:val="28"/>
        </w:rPr>
        <w:t>Квалификационные характеристики (</w:t>
      </w:r>
      <w:proofErr w:type="spellStart"/>
      <w:r w:rsidRPr="00BB347E">
        <w:rPr>
          <w:rFonts w:ascii="Times New Roman" w:eastAsia="Calibri" w:hAnsi="Times New Roman" w:cs="Times New Roman"/>
          <w:b/>
          <w:bCs/>
          <w:sz w:val="28"/>
          <w:szCs w:val="28"/>
        </w:rPr>
        <w:t>профессиограмма</w:t>
      </w:r>
      <w:proofErr w:type="spellEnd"/>
      <w:r w:rsidRPr="00BB347E">
        <w:rPr>
          <w:rFonts w:ascii="Times New Roman" w:eastAsia="Calibri" w:hAnsi="Times New Roman" w:cs="Times New Roman"/>
          <w:b/>
          <w:bCs/>
          <w:sz w:val="28"/>
          <w:szCs w:val="28"/>
        </w:rPr>
        <w:t>)</w:t>
      </w:r>
    </w:p>
    <w:p w14:paraId="180C4BFA" w14:textId="77777777" w:rsidR="00BB347E" w:rsidRPr="00BB347E" w:rsidRDefault="00BB347E" w:rsidP="00BB347E">
      <w:pPr>
        <w:spacing w:after="0" w:line="276" w:lineRule="auto"/>
        <w:ind w:left="720"/>
        <w:jc w:val="both"/>
        <w:rPr>
          <w:rFonts w:ascii="Times New Roman" w:eastAsia="Calibri" w:hAnsi="Times New Roman" w:cs="Times New Roman"/>
          <w:sz w:val="28"/>
          <w:szCs w:val="28"/>
        </w:rPr>
      </w:pPr>
      <w:r w:rsidRPr="00BB347E">
        <w:rPr>
          <w:rFonts w:ascii="Times New Roman" w:eastAsia="Calibri" w:hAnsi="Times New Roman" w:cs="Times New Roman"/>
          <w:sz w:val="28"/>
          <w:szCs w:val="28"/>
        </w:rPr>
        <w:t xml:space="preserve">  </w:t>
      </w:r>
      <w:r w:rsidRPr="00BB347E">
        <w:rPr>
          <w:rFonts w:ascii="Times New Roman" w:eastAsia="Calibri" w:hAnsi="Times New Roman" w:cs="Times New Roman"/>
          <w:b/>
          <w:bCs/>
          <w:sz w:val="28"/>
          <w:szCs w:val="28"/>
        </w:rPr>
        <w:t>ГОСТ Р</w:t>
      </w:r>
      <w:r w:rsidRPr="00BB347E">
        <w:rPr>
          <w:rFonts w:ascii="Times New Roman" w:eastAsia="Calibri" w:hAnsi="Times New Roman" w:cs="Times New Roman"/>
          <w:sz w:val="28"/>
          <w:szCs w:val="28"/>
        </w:rPr>
        <w:t xml:space="preserve"> 52623.3-2015 Технологии выполнения простых медицинских услуг </w:t>
      </w:r>
    </w:p>
    <w:p w14:paraId="2ACB80D3" w14:textId="77777777" w:rsidR="00BB347E" w:rsidRPr="00BB347E" w:rsidRDefault="00BB347E" w:rsidP="00BB347E">
      <w:pPr>
        <w:ind w:left="709" w:hanging="709"/>
        <w:rPr>
          <w:rFonts w:ascii="Times New Roman" w:eastAsia="Times New Roman" w:hAnsi="Times New Roman" w:cs="Times New Roman"/>
          <w:sz w:val="28"/>
          <w:szCs w:val="28"/>
          <w:lang w:eastAsia="ru-RU"/>
        </w:rPr>
      </w:pPr>
      <w:r w:rsidRPr="00BB347E">
        <w:rPr>
          <w:rFonts w:ascii="Times New Roman" w:eastAsia="Calibri" w:hAnsi="Times New Roman" w:cs="Times New Roman"/>
          <w:sz w:val="28"/>
          <w:szCs w:val="28"/>
        </w:rPr>
        <w:t xml:space="preserve">             </w:t>
      </w:r>
      <w:r w:rsidRPr="00BB347E">
        <w:rPr>
          <w:rFonts w:ascii="Times New Roman" w:eastAsia="Calibri" w:hAnsi="Times New Roman" w:cs="Times New Roman"/>
          <w:b/>
          <w:bCs/>
          <w:sz w:val="28"/>
          <w:szCs w:val="28"/>
        </w:rPr>
        <w:t>СанПин</w:t>
      </w:r>
      <w:r w:rsidRPr="00BB347E">
        <w:rPr>
          <w:rFonts w:ascii="Times New Roman" w:eastAsia="Times New Roman" w:hAnsi="Times New Roman" w:cs="Times New Roman"/>
          <w:color w:val="2B2B2B"/>
          <w:sz w:val="28"/>
          <w:szCs w:val="28"/>
          <w:shd w:val="clear" w:color="auto" w:fill="FFFFFF"/>
          <w:lang w:eastAsia="ru-RU"/>
        </w:rPr>
        <w:t xml:space="preserve">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14:paraId="5C19F1AC" w14:textId="77777777" w:rsidR="00BB347E" w:rsidRPr="00BB347E" w:rsidRDefault="00BB347E" w:rsidP="00BB347E">
      <w:pPr>
        <w:ind w:left="709" w:hanging="709"/>
        <w:rPr>
          <w:rFonts w:ascii="Times New Roman" w:hAnsi="Times New Roman" w:cs="Times New Roman"/>
          <w:sz w:val="28"/>
          <w:szCs w:val="28"/>
        </w:rPr>
      </w:pPr>
      <w:r w:rsidRPr="00BB347E">
        <w:rPr>
          <w:rFonts w:ascii="Times New Roman" w:hAnsi="Times New Roman" w:cs="Times New Roman"/>
          <w:b/>
          <w:bCs/>
          <w:sz w:val="28"/>
          <w:szCs w:val="28"/>
          <w:vertAlign w:val="subscript"/>
        </w:rPr>
        <w:t xml:space="preserve">                    </w:t>
      </w:r>
      <w:r w:rsidRPr="00BB347E">
        <w:rPr>
          <w:rFonts w:ascii="Times New Roman" w:hAnsi="Times New Roman" w:cs="Times New Roman"/>
          <w:b/>
          <w:bCs/>
          <w:sz w:val="28"/>
          <w:szCs w:val="28"/>
        </w:rPr>
        <w:t>СП (СНИП)</w:t>
      </w:r>
      <w:r w:rsidRPr="00BB347E">
        <w:rPr>
          <w:rFonts w:ascii="Times New Roman" w:hAnsi="Times New Roman" w:cs="Times New Roman"/>
          <w:sz w:val="28"/>
          <w:szCs w:val="28"/>
        </w:rPr>
        <w:t xml:space="preserve"> 319.1325800.2017 "Здания и помещения медицинских организаций. Правила эксплуатации" (утв. приказом Министерства </w:t>
      </w:r>
      <w:r w:rsidRPr="00BB347E">
        <w:rPr>
          <w:rFonts w:ascii="Times New Roman" w:hAnsi="Times New Roman" w:cs="Times New Roman"/>
          <w:sz w:val="28"/>
          <w:szCs w:val="28"/>
        </w:rPr>
        <w:lastRenderedPageBreak/>
        <w:t>строительства и жилищно-коммунального хозяйства РФ от 18 декабря 2017 г. N 1682/</w:t>
      </w:r>
      <w:proofErr w:type="spellStart"/>
      <w:r w:rsidRPr="00BB347E">
        <w:rPr>
          <w:rFonts w:ascii="Times New Roman" w:hAnsi="Times New Roman" w:cs="Times New Roman"/>
          <w:sz w:val="28"/>
          <w:szCs w:val="28"/>
        </w:rPr>
        <w:t>пр</w:t>
      </w:r>
      <w:proofErr w:type="spellEnd"/>
      <w:r w:rsidRPr="00BB347E">
        <w:rPr>
          <w:rFonts w:ascii="Times New Roman" w:hAnsi="Times New Roman" w:cs="Times New Roman"/>
          <w:sz w:val="28"/>
          <w:szCs w:val="28"/>
        </w:rPr>
        <w:t xml:space="preserve">) </w:t>
      </w:r>
    </w:p>
    <w:p w14:paraId="6A593736" w14:textId="77777777" w:rsidR="00BB347E" w:rsidRPr="00BB347E" w:rsidRDefault="00BB347E" w:rsidP="00BB347E">
      <w:pPr>
        <w:rPr>
          <w:rFonts w:ascii="Times New Roman" w:eastAsia="Times New Roman" w:hAnsi="Times New Roman" w:cs="Times New Roman"/>
          <w:bCs/>
          <w:sz w:val="28"/>
          <w:szCs w:val="28"/>
        </w:rPr>
      </w:pPr>
    </w:p>
    <w:p w14:paraId="7BA809C0" w14:textId="77777777" w:rsidR="00BB347E" w:rsidRPr="00BB347E" w:rsidRDefault="00BB347E" w:rsidP="00BB347E">
      <w:pPr>
        <w:keepNext/>
        <w:spacing w:after="0" w:line="276" w:lineRule="auto"/>
        <w:jc w:val="both"/>
        <w:outlineLvl w:val="1"/>
        <w:rPr>
          <w:rFonts w:ascii="Times New Roman" w:eastAsia="Calibri" w:hAnsi="Times New Roman" w:cs="Times New Roman"/>
          <w:sz w:val="28"/>
          <w:szCs w:val="28"/>
        </w:rPr>
      </w:pPr>
      <w:r w:rsidRPr="00BB347E">
        <w:rPr>
          <w:rFonts w:ascii="Times New Roman" w:eastAsia="Times New Roman" w:hAnsi="Times New Roman" w:cs="Times New Roman"/>
          <w:bCs/>
          <w:sz w:val="28"/>
          <w:szCs w:val="28"/>
        </w:rPr>
        <w:t>Перечень профессиональных задач специалиста по компетенции</w:t>
      </w:r>
      <w:r w:rsidRPr="00BB347E">
        <w:rPr>
          <w:rFonts w:ascii="Times New Roman" w:eastAsia="Times New Roman" w:hAnsi="Times New Roman" w:cs="Times New Roman"/>
          <w:b/>
          <w:sz w:val="28"/>
          <w:szCs w:val="28"/>
        </w:rPr>
        <w:t xml:space="preserve"> о</w:t>
      </w:r>
      <w:r w:rsidRPr="00BB347E">
        <w:rPr>
          <w:rFonts w:ascii="Times New Roman" w:eastAsia="Calibri" w:hAnsi="Times New Roman" w:cs="Times New Roman"/>
          <w:sz w:val="28"/>
          <w:szCs w:val="28"/>
        </w:rPr>
        <w:t xml:space="preserve">пределяется профессиональной областью специалиста и базируется на требованиях современного рынка труда к данному специалисту. </w:t>
      </w:r>
    </w:p>
    <w:p w14:paraId="788B039B" w14:textId="77777777" w:rsidR="00BB347E" w:rsidRPr="00BB347E" w:rsidRDefault="00BB347E" w:rsidP="00BB347E">
      <w:pPr>
        <w:keepNext/>
        <w:spacing w:after="0" w:line="276" w:lineRule="auto"/>
        <w:ind w:firstLine="709"/>
        <w:jc w:val="both"/>
        <w:outlineLvl w:val="1"/>
        <w:rPr>
          <w:rFonts w:ascii="Times New Roman" w:eastAsia="Calibri" w:hAnsi="Times New Roman" w:cs="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89"/>
        <w:gridCol w:w="8356"/>
      </w:tblGrid>
      <w:tr w:rsidR="00BB347E" w:rsidRPr="00BB347E" w14:paraId="73A1A841" w14:textId="77777777" w:rsidTr="00880247">
        <w:tc>
          <w:tcPr>
            <w:tcW w:w="529" w:type="pct"/>
            <w:shd w:val="clear" w:color="auto" w:fill="92D050"/>
          </w:tcPr>
          <w:p w14:paraId="08165111" w14:textId="77777777" w:rsidR="00BB347E" w:rsidRPr="00BB347E" w:rsidRDefault="00BB347E" w:rsidP="00BB347E">
            <w:pPr>
              <w:jc w:val="center"/>
              <w:rPr>
                <w:rFonts w:ascii="Times New Roman" w:eastAsia="Calibri" w:hAnsi="Times New Roman" w:cs="Times New Roman"/>
                <w:b/>
                <w:color w:val="FFFFFF"/>
                <w:sz w:val="28"/>
                <w:szCs w:val="28"/>
              </w:rPr>
            </w:pPr>
            <w:r w:rsidRPr="00BB347E">
              <w:rPr>
                <w:rFonts w:ascii="Times New Roman" w:eastAsia="Calibri" w:hAnsi="Times New Roman" w:cs="Times New Roman"/>
                <w:b/>
                <w:color w:val="FFFFFF"/>
                <w:sz w:val="28"/>
                <w:szCs w:val="28"/>
              </w:rPr>
              <w:t>№ п/п</w:t>
            </w:r>
          </w:p>
        </w:tc>
        <w:tc>
          <w:tcPr>
            <w:tcW w:w="4471" w:type="pct"/>
            <w:shd w:val="clear" w:color="auto" w:fill="92D050"/>
          </w:tcPr>
          <w:p w14:paraId="5B30A11C" w14:textId="77777777" w:rsidR="00BB347E" w:rsidRPr="00BB347E" w:rsidRDefault="00BB347E" w:rsidP="00BB347E">
            <w:pPr>
              <w:rPr>
                <w:rFonts w:ascii="Times New Roman" w:eastAsia="Calibri" w:hAnsi="Times New Roman" w:cs="Times New Roman"/>
                <w:b/>
                <w:color w:val="FFFFFF"/>
                <w:sz w:val="28"/>
                <w:szCs w:val="28"/>
              </w:rPr>
            </w:pPr>
            <w:r w:rsidRPr="00BB347E">
              <w:rPr>
                <w:rFonts w:ascii="Times New Roman" w:eastAsia="Calibri" w:hAnsi="Times New Roman" w:cs="Times New Roman"/>
                <w:b/>
                <w:color w:val="FFFFFF"/>
                <w:sz w:val="28"/>
                <w:szCs w:val="28"/>
              </w:rPr>
              <w:t>Виды деятельности/трудовые функции</w:t>
            </w:r>
          </w:p>
        </w:tc>
      </w:tr>
      <w:tr w:rsidR="00BB347E" w:rsidRPr="00BB347E" w14:paraId="3C29C515" w14:textId="77777777" w:rsidTr="00880247">
        <w:tc>
          <w:tcPr>
            <w:tcW w:w="529" w:type="pct"/>
            <w:shd w:val="clear" w:color="auto" w:fill="BFBFBF"/>
          </w:tcPr>
          <w:p w14:paraId="1BC0B3D6" w14:textId="77777777" w:rsidR="00BB347E" w:rsidRPr="00BB347E" w:rsidRDefault="00BB347E" w:rsidP="00BB347E">
            <w:pPr>
              <w:jc w:val="center"/>
              <w:rPr>
                <w:rFonts w:ascii="Times New Roman" w:eastAsia="Calibri" w:hAnsi="Times New Roman" w:cs="Times New Roman"/>
                <w:sz w:val="28"/>
                <w:szCs w:val="28"/>
              </w:rPr>
            </w:pPr>
            <w:r w:rsidRPr="00BB347E">
              <w:rPr>
                <w:rFonts w:ascii="Times New Roman" w:eastAsia="Calibri" w:hAnsi="Times New Roman" w:cs="Times New Roman"/>
                <w:sz w:val="28"/>
                <w:szCs w:val="28"/>
              </w:rPr>
              <w:t>1</w:t>
            </w:r>
          </w:p>
        </w:tc>
        <w:tc>
          <w:tcPr>
            <w:tcW w:w="4471" w:type="pct"/>
          </w:tcPr>
          <w:p w14:paraId="4ABFD3B6" w14:textId="77777777" w:rsidR="00BB347E" w:rsidRPr="00BB347E" w:rsidRDefault="00BB347E" w:rsidP="00BB347E">
            <w:pPr>
              <w:rPr>
                <w:rFonts w:ascii="Times New Roman" w:eastAsia="Calibri" w:hAnsi="Times New Roman" w:cs="Times New Roman"/>
                <w:sz w:val="28"/>
                <w:szCs w:val="28"/>
              </w:rPr>
            </w:pPr>
            <w:r w:rsidRPr="00BB347E">
              <w:rPr>
                <w:rFonts w:ascii="Times New Roman" w:eastAsia="Calibri" w:hAnsi="Times New Roman" w:cs="Times New Roman"/>
                <w:sz w:val="28"/>
                <w:szCs w:val="28"/>
              </w:rPr>
              <w:t>Проведение медицинского обследования пациентов в период беременности, родов, послеродовой период и с распространенными гинекологическими заболеваниями</w:t>
            </w:r>
          </w:p>
        </w:tc>
      </w:tr>
      <w:tr w:rsidR="00BB347E" w:rsidRPr="00BB347E" w14:paraId="4BE8B151" w14:textId="77777777" w:rsidTr="00880247">
        <w:tc>
          <w:tcPr>
            <w:tcW w:w="529" w:type="pct"/>
            <w:shd w:val="clear" w:color="auto" w:fill="BFBFBF"/>
          </w:tcPr>
          <w:p w14:paraId="297A99E9" w14:textId="77777777" w:rsidR="00BB347E" w:rsidRPr="00BB347E" w:rsidRDefault="00BB347E" w:rsidP="00BB347E">
            <w:pPr>
              <w:jc w:val="center"/>
              <w:rPr>
                <w:rFonts w:ascii="Times New Roman" w:eastAsia="Calibri" w:hAnsi="Times New Roman" w:cs="Times New Roman"/>
                <w:sz w:val="28"/>
                <w:szCs w:val="28"/>
              </w:rPr>
            </w:pPr>
            <w:r w:rsidRPr="00BB347E">
              <w:rPr>
                <w:rFonts w:ascii="Times New Roman" w:eastAsia="Calibri" w:hAnsi="Times New Roman" w:cs="Times New Roman"/>
                <w:sz w:val="28"/>
                <w:szCs w:val="28"/>
              </w:rPr>
              <w:t>2</w:t>
            </w:r>
          </w:p>
        </w:tc>
        <w:tc>
          <w:tcPr>
            <w:tcW w:w="4471" w:type="pct"/>
          </w:tcPr>
          <w:p w14:paraId="5F6F4CF8" w14:textId="77777777" w:rsidR="00BB347E" w:rsidRPr="00BB347E" w:rsidRDefault="00BB347E" w:rsidP="00BB347E">
            <w:pPr>
              <w:rPr>
                <w:rFonts w:ascii="Times New Roman" w:eastAsia="Calibri" w:hAnsi="Times New Roman" w:cs="Times New Roman"/>
                <w:sz w:val="28"/>
                <w:szCs w:val="28"/>
              </w:rPr>
            </w:pPr>
            <w:r w:rsidRPr="00BB347E">
              <w:rPr>
                <w:rFonts w:ascii="Times New Roman" w:eastAsia="Calibri" w:hAnsi="Times New Roman" w:cs="Times New Roman"/>
                <w:sz w:val="28"/>
                <w:szCs w:val="28"/>
              </w:rPr>
              <w:t>Лечение неосложненных состояний беременности, родов, послеродового периода и распространенных гинекологических заболеваний</w:t>
            </w:r>
          </w:p>
        </w:tc>
      </w:tr>
      <w:tr w:rsidR="00BB347E" w:rsidRPr="00BB347E" w14:paraId="11D0C250" w14:textId="77777777" w:rsidTr="00880247">
        <w:tc>
          <w:tcPr>
            <w:tcW w:w="529" w:type="pct"/>
            <w:shd w:val="clear" w:color="auto" w:fill="BFBFBF"/>
          </w:tcPr>
          <w:p w14:paraId="38E7477E" w14:textId="77777777" w:rsidR="00BB347E" w:rsidRPr="00BB347E" w:rsidRDefault="00BB347E" w:rsidP="00BB347E">
            <w:pPr>
              <w:jc w:val="center"/>
              <w:rPr>
                <w:rFonts w:ascii="Times New Roman" w:eastAsia="Calibri" w:hAnsi="Times New Roman" w:cs="Times New Roman"/>
                <w:sz w:val="28"/>
                <w:szCs w:val="28"/>
              </w:rPr>
            </w:pPr>
            <w:r w:rsidRPr="00BB347E">
              <w:rPr>
                <w:rFonts w:ascii="Times New Roman" w:eastAsia="Calibri" w:hAnsi="Times New Roman" w:cs="Times New Roman"/>
                <w:sz w:val="28"/>
                <w:szCs w:val="28"/>
              </w:rPr>
              <w:t>3</w:t>
            </w:r>
          </w:p>
        </w:tc>
        <w:tc>
          <w:tcPr>
            <w:tcW w:w="4471" w:type="pct"/>
          </w:tcPr>
          <w:p w14:paraId="1BAE892A" w14:textId="77777777" w:rsidR="00BB347E" w:rsidRPr="00BB347E" w:rsidRDefault="00BB347E" w:rsidP="00BB347E">
            <w:pPr>
              <w:rPr>
                <w:rFonts w:ascii="Times New Roman" w:eastAsia="Calibri" w:hAnsi="Times New Roman" w:cs="Times New Roman"/>
                <w:sz w:val="28"/>
                <w:szCs w:val="28"/>
              </w:rPr>
            </w:pPr>
            <w:r w:rsidRPr="00BB347E">
              <w:rPr>
                <w:rFonts w:ascii="Times New Roman" w:eastAsia="Calibri" w:hAnsi="Times New Roman" w:cs="Times New Roman"/>
                <w:sz w:val="28"/>
                <w:szCs w:val="28"/>
              </w:rPr>
              <w:t>Оказание медицинской помощи пациентам во время самопроизвольных неосложненных родов и в послеродовой период</w:t>
            </w:r>
          </w:p>
        </w:tc>
      </w:tr>
      <w:tr w:rsidR="00BB347E" w:rsidRPr="00BB347E" w14:paraId="2D75FA6C" w14:textId="77777777" w:rsidTr="00880247">
        <w:tc>
          <w:tcPr>
            <w:tcW w:w="529" w:type="pct"/>
            <w:shd w:val="clear" w:color="auto" w:fill="BFBFBF"/>
          </w:tcPr>
          <w:p w14:paraId="10BB376E" w14:textId="77777777" w:rsidR="00BB347E" w:rsidRPr="00BB347E" w:rsidRDefault="00BB347E" w:rsidP="00BB347E">
            <w:pPr>
              <w:jc w:val="center"/>
              <w:rPr>
                <w:rFonts w:ascii="Times New Roman" w:eastAsia="Calibri" w:hAnsi="Times New Roman" w:cs="Times New Roman"/>
                <w:sz w:val="28"/>
                <w:szCs w:val="28"/>
              </w:rPr>
            </w:pPr>
            <w:r w:rsidRPr="00BB347E">
              <w:rPr>
                <w:rFonts w:ascii="Times New Roman" w:eastAsia="Calibri" w:hAnsi="Times New Roman" w:cs="Times New Roman"/>
                <w:sz w:val="28"/>
                <w:szCs w:val="28"/>
              </w:rPr>
              <w:t>4</w:t>
            </w:r>
          </w:p>
        </w:tc>
        <w:tc>
          <w:tcPr>
            <w:tcW w:w="4471" w:type="pct"/>
          </w:tcPr>
          <w:p w14:paraId="794A2B8F" w14:textId="77777777" w:rsidR="00BB347E" w:rsidRPr="00BB347E" w:rsidRDefault="00BB347E" w:rsidP="00BB347E">
            <w:pPr>
              <w:rPr>
                <w:rFonts w:ascii="Times New Roman" w:eastAsia="Calibri" w:hAnsi="Times New Roman" w:cs="Times New Roman"/>
                <w:sz w:val="28"/>
                <w:szCs w:val="28"/>
              </w:rPr>
            </w:pPr>
            <w:r w:rsidRPr="00BB347E">
              <w:rPr>
                <w:rFonts w:ascii="Times New Roman" w:eastAsia="Calibri" w:hAnsi="Times New Roman" w:cs="Times New Roman"/>
                <w:sz w:val="28"/>
                <w:szCs w:val="28"/>
              </w:rPr>
              <w:t>Медицинская реабилитация пациентов в период беременности, родов, послеродовой период и с распространенными гинекологическими заболеваниями</w:t>
            </w:r>
          </w:p>
        </w:tc>
      </w:tr>
      <w:tr w:rsidR="00BB347E" w:rsidRPr="00BB347E" w14:paraId="54A70C8F" w14:textId="77777777" w:rsidTr="00880247">
        <w:tc>
          <w:tcPr>
            <w:tcW w:w="529" w:type="pct"/>
            <w:shd w:val="clear" w:color="auto" w:fill="BFBFBF"/>
          </w:tcPr>
          <w:p w14:paraId="2214C340" w14:textId="77777777" w:rsidR="00BB347E" w:rsidRPr="00BB347E" w:rsidRDefault="00BB347E" w:rsidP="00BB347E">
            <w:pPr>
              <w:jc w:val="center"/>
              <w:rPr>
                <w:rFonts w:ascii="Times New Roman" w:eastAsia="Calibri" w:hAnsi="Times New Roman" w:cs="Times New Roman"/>
                <w:sz w:val="28"/>
                <w:szCs w:val="28"/>
              </w:rPr>
            </w:pPr>
            <w:r w:rsidRPr="00BB347E">
              <w:rPr>
                <w:rFonts w:ascii="Times New Roman" w:eastAsia="Calibri" w:hAnsi="Times New Roman" w:cs="Times New Roman"/>
                <w:sz w:val="28"/>
                <w:szCs w:val="28"/>
              </w:rPr>
              <w:t>5</w:t>
            </w:r>
          </w:p>
        </w:tc>
        <w:tc>
          <w:tcPr>
            <w:tcW w:w="4471" w:type="pct"/>
          </w:tcPr>
          <w:p w14:paraId="119322B4" w14:textId="77777777" w:rsidR="00BB347E" w:rsidRPr="00BB347E" w:rsidRDefault="00BB347E" w:rsidP="00BB347E">
            <w:pPr>
              <w:rPr>
                <w:rFonts w:ascii="Times New Roman" w:eastAsia="Calibri" w:hAnsi="Times New Roman" w:cs="Times New Roman"/>
                <w:sz w:val="28"/>
                <w:szCs w:val="28"/>
              </w:rPr>
            </w:pPr>
            <w:r w:rsidRPr="00BB347E">
              <w:rPr>
                <w:rFonts w:ascii="Times New Roman" w:eastAsia="Calibri" w:hAnsi="Times New Roman" w:cs="Times New Roman"/>
                <w:sz w:val="28"/>
                <w:szCs w:val="28"/>
              </w:rPr>
              <w:t>Проведение мероприятий по профилактике и формированию здорового образа жизни и санитарно-гигиеническому просвещению женской части населения</w:t>
            </w:r>
          </w:p>
        </w:tc>
      </w:tr>
      <w:tr w:rsidR="00BB347E" w:rsidRPr="00BB347E" w14:paraId="066F9D5A" w14:textId="77777777" w:rsidTr="00880247">
        <w:tc>
          <w:tcPr>
            <w:tcW w:w="529" w:type="pct"/>
            <w:shd w:val="clear" w:color="auto" w:fill="BFBFBF"/>
          </w:tcPr>
          <w:p w14:paraId="2799BA7E" w14:textId="77777777" w:rsidR="00BB347E" w:rsidRPr="00BB347E" w:rsidRDefault="00BB347E" w:rsidP="00BB347E">
            <w:pPr>
              <w:jc w:val="center"/>
              <w:rPr>
                <w:rFonts w:ascii="Times New Roman" w:eastAsia="Calibri" w:hAnsi="Times New Roman" w:cs="Times New Roman"/>
                <w:sz w:val="28"/>
                <w:szCs w:val="28"/>
              </w:rPr>
            </w:pPr>
            <w:r w:rsidRPr="00BB347E">
              <w:rPr>
                <w:rFonts w:ascii="Times New Roman" w:eastAsia="Calibri" w:hAnsi="Times New Roman" w:cs="Times New Roman"/>
                <w:sz w:val="28"/>
                <w:szCs w:val="28"/>
              </w:rPr>
              <w:t>6</w:t>
            </w:r>
          </w:p>
        </w:tc>
        <w:tc>
          <w:tcPr>
            <w:tcW w:w="4471" w:type="pct"/>
          </w:tcPr>
          <w:p w14:paraId="4F9446DE" w14:textId="77777777" w:rsidR="00BB347E" w:rsidRPr="00BB347E" w:rsidRDefault="00BB347E" w:rsidP="00BB347E">
            <w:pPr>
              <w:rPr>
                <w:rFonts w:ascii="Times New Roman" w:eastAsia="Calibri" w:hAnsi="Times New Roman" w:cs="Times New Roman"/>
                <w:sz w:val="28"/>
                <w:szCs w:val="28"/>
              </w:rPr>
            </w:pPr>
            <w:r w:rsidRPr="00BB347E">
              <w:rPr>
                <w:rFonts w:ascii="Times New Roman" w:eastAsia="Calibri" w:hAnsi="Times New Roman" w:cs="Times New Roman"/>
                <w:sz w:val="28"/>
                <w:szCs w:val="28"/>
              </w:rPr>
              <w:t>Ведение медицинской документации, организация деятельности медицинского персонала, находящегося в распоряжении</w:t>
            </w:r>
          </w:p>
        </w:tc>
      </w:tr>
      <w:tr w:rsidR="00BB347E" w:rsidRPr="00BB347E" w14:paraId="29361FAB" w14:textId="77777777" w:rsidTr="00880247">
        <w:tc>
          <w:tcPr>
            <w:tcW w:w="529" w:type="pct"/>
            <w:shd w:val="clear" w:color="auto" w:fill="BFBFBF"/>
          </w:tcPr>
          <w:p w14:paraId="02F42BFD" w14:textId="77777777" w:rsidR="00BB347E" w:rsidRPr="00BB347E" w:rsidRDefault="00BB347E" w:rsidP="00BB347E">
            <w:pPr>
              <w:jc w:val="center"/>
              <w:rPr>
                <w:rFonts w:ascii="Times New Roman" w:eastAsia="Calibri" w:hAnsi="Times New Roman" w:cs="Times New Roman"/>
                <w:sz w:val="28"/>
                <w:szCs w:val="28"/>
              </w:rPr>
            </w:pPr>
            <w:r w:rsidRPr="00BB347E">
              <w:rPr>
                <w:rFonts w:ascii="Times New Roman" w:eastAsia="Calibri" w:hAnsi="Times New Roman" w:cs="Times New Roman"/>
                <w:sz w:val="28"/>
                <w:szCs w:val="28"/>
              </w:rPr>
              <w:t>7</w:t>
            </w:r>
          </w:p>
        </w:tc>
        <w:tc>
          <w:tcPr>
            <w:tcW w:w="4471" w:type="pct"/>
          </w:tcPr>
          <w:p w14:paraId="6C48356A" w14:textId="77777777" w:rsidR="00BB347E" w:rsidRPr="00BB347E" w:rsidRDefault="00BB347E" w:rsidP="00BB347E">
            <w:pPr>
              <w:rPr>
                <w:rFonts w:ascii="Times New Roman" w:eastAsia="Calibri" w:hAnsi="Times New Roman" w:cs="Times New Roman"/>
                <w:sz w:val="28"/>
                <w:szCs w:val="28"/>
              </w:rPr>
            </w:pPr>
            <w:r w:rsidRPr="00BB347E">
              <w:rPr>
                <w:rFonts w:ascii="Times New Roman" w:eastAsia="Calibri" w:hAnsi="Times New Roman" w:cs="Times New Roman"/>
                <w:sz w:val="28"/>
                <w:szCs w:val="28"/>
              </w:rPr>
              <w:t>Оказание медицинской помощи в экстренной форме</w:t>
            </w:r>
          </w:p>
        </w:tc>
      </w:tr>
    </w:tbl>
    <w:p w14:paraId="1C69ACC7" w14:textId="77777777" w:rsidR="00BB347E" w:rsidRPr="00BB347E" w:rsidRDefault="00BB347E" w:rsidP="00BB347E">
      <w:pPr>
        <w:spacing w:line="360" w:lineRule="auto"/>
        <w:jc w:val="both"/>
        <w:rPr>
          <w:rFonts w:ascii="Times New Roman" w:eastAsia="Times New Roman" w:hAnsi="Times New Roman" w:cs="Times New Roman"/>
          <w:color w:val="000000"/>
          <w:sz w:val="28"/>
          <w:szCs w:val="28"/>
        </w:rPr>
      </w:pPr>
    </w:p>
    <w:p w14:paraId="1D1616FA" w14:textId="77777777" w:rsidR="00BB347E" w:rsidRPr="00BB347E" w:rsidRDefault="00BB347E" w:rsidP="00BB347E">
      <w:pPr>
        <w:tabs>
          <w:tab w:val="left" w:pos="3516"/>
        </w:tabs>
        <w:spacing w:line="360" w:lineRule="auto"/>
        <w:jc w:val="both"/>
        <w:rPr>
          <w:rFonts w:ascii="Times New Roman" w:eastAsia="Times New Roman" w:hAnsi="Times New Roman" w:cs="Times New Roman"/>
          <w:color w:val="000000"/>
          <w:sz w:val="28"/>
          <w:szCs w:val="28"/>
        </w:rPr>
      </w:pPr>
    </w:p>
    <w:p w14:paraId="737C2FA3" w14:textId="77777777" w:rsidR="00BB347E" w:rsidRPr="00BB347E" w:rsidRDefault="00BB347E" w:rsidP="00BB347E">
      <w:pPr>
        <w:jc w:val="center"/>
        <w:rPr>
          <w:rFonts w:ascii="Times New Roman" w:hAnsi="Times New Roman" w:cs="Times New Roman"/>
          <w:sz w:val="28"/>
          <w:szCs w:val="28"/>
        </w:rPr>
      </w:pPr>
    </w:p>
    <w:p w14:paraId="7E3C709B" w14:textId="77777777" w:rsidR="00BB347E" w:rsidRPr="00BB347E" w:rsidRDefault="00BB347E" w:rsidP="00BB347E">
      <w:pPr>
        <w:jc w:val="center"/>
        <w:rPr>
          <w:rFonts w:ascii="Times New Roman" w:hAnsi="Times New Roman" w:cs="Times New Roman"/>
          <w:sz w:val="28"/>
          <w:szCs w:val="28"/>
        </w:rPr>
      </w:pPr>
    </w:p>
    <w:p w14:paraId="6FB8D5D4" w14:textId="77777777" w:rsidR="00BB347E" w:rsidRPr="00BB347E" w:rsidRDefault="00BB347E" w:rsidP="00BB347E">
      <w:pPr>
        <w:jc w:val="center"/>
        <w:rPr>
          <w:rFonts w:ascii="Times New Roman" w:hAnsi="Times New Roman" w:cs="Times New Roman"/>
          <w:sz w:val="28"/>
          <w:szCs w:val="28"/>
        </w:rPr>
      </w:pPr>
    </w:p>
    <w:p w14:paraId="20F01908" w14:textId="77777777" w:rsidR="00BB347E" w:rsidRPr="00BB347E" w:rsidRDefault="00BB347E" w:rsidP="00BB347E">
      <w:pPr>
        <w:jc w:val="center"/>
        <w:rPr>
          <w:rFonts w:ascii="Times New Roman" w:hAnsi="Times New Roman" w:cs="Times New Roman"/>
          <w:sz w:val="28"/>
          <w:szCs w:val="28"/>
        </w:rPr>
      </w:pPr>
    </w:p>
    <w:p w14:paraId="35FD1ADA" w14:textId="77777777" w:rsidR="00BB347E" w:rsidRPr="00BB347E" w:rsidRDefault="00BB347E" w:rsidP="00BB347E">
      <w:pPr>
        <w:rPr>
          <w:rFonts w:ascii="Times New Roman" w:hAnsi="Times New Roman" w:cs="Times New Roman"/>
          <w:sz w:val="28"/>
          <w:szCs w:val="28"/>
        </w:rPr>
      </w:pPr>
    </w:p>
    <w:p w14:paraId="49FBF9F5" w14:textId="77777777" w:rsidR="00BB347E" w:rsidRPr="00BB347E" w:rsidRDefault="00BB347E" w:rsidP="00BB347E">
      <w:pPr>
        <w:rPr>
          <w:rFonts w:ascii="Times New Roman" w:hAnsi="Times New Roman" w:cs="Times New Roman"/>
          <w:sz w:val="28"/>
          <w:szCs w:val="28"/>
        </w:rPr>
      </w:pPr>
    </w:p>
    <w:p w14:paraId="62B100E5" w14:textId="77777777" w:rsidR="00BB347E" w:rsidRPr="00BB347E" w:rsidRDefault="00BB347E" w:rsidP="00BB347E">
      <w:pPr>
        <w:rPr>
          <w:rFonts w:ascii="Times New Roman" w:hAnsi="Times New Roman" w:cs="Times New Roman"/>
          <w:sz w:val="28"/>
          <w:szCs w:val="28"/>
        </w:rPr>
      </w:pPr>
    </w:p>
    <w:p w14:paraId="37A27911" w14:textId="77777777" w:rsidR="001B15DE" w:rsidRPr="001B15DE" w:rsidRDefault="001B15DE" w:rsidP="00596E5D">
      <w:pPr>
        <w:jc w:val="center"/>
        <w:rPr>
          <w:rFonts w:ascii="Times New Roman" w:hAnsi="Times New Roman" w:cs="Times New Roman"/>
          <w:sz w:val="28"/>
          <w:szCs w:val="28"/>
        </w:rPr>
      </w:pPr>
    </w:p>
    <w:sectPr w:rsidR="001B15DE" w:rsidRPr="001B15DE" w:rsidSect="00A130B3">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67EC1C" w14:textId="77777777" w:rsidR="00197535" w:rsidRDefault="00197535" w:rsidP="00A130B3">
      <w:pPr>
        <w:spacing w:after="0" w:line="240" w:lineRule="auto"/>
      </w:pPr>
      <w:r>
        <w:separator/>
      </w:r>
    </w:p>
  </w:endnote>
  <w:endnote w:type="continuationSeparator" w:id="0">
    <w:p w14:paraId="0E285DC3" w14:textId="77777777" w:rsidR="00197535" w:rsidRDefault="00197535" w:rsidP="00A13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6303619"/>
      <w:docPartObj>
        <w:docPartGallery w:val="Page Numbers (Bottom of Page)"/>
        <w:docPartUnique/>
      </w:docPartObj>
    </w:sdtPr>
    <w:sdtEndPr/>
    <w:sdtContent>
      <w:p w14:paraId="1EC51F36" w14:textId="09966F25" w:rsidR="00A130B3" w:rsidRDefault="00A130B3">
        <w:pPr>
          <w:pStyle w:val="a7"/>
          <w:jc w:val="center"/>
        </w:pPr>
        <w:r>
          <w:fldChar w:fldCharType="begin"/>
        </w:r>
        <w:r>
          <w:instrText>PAGE   \* MERGEFORMAT</w:instrText>
        </w:r>
        <w:r>
          <w:fldChar w:fldCharType="separate"/>
        </w:r>
        <w:r w:rsidR="007E0C3F">
          <w:rPr>
            <w:noProof/>
          </w:rPr>
          <w:t>2</w:t>
        </w:r>
        <w:r>
          <w:fldChar w:fldCharType="end"/>
        </w:r>
      </w:p>
    </w:sdtContent>
  </w:sdt>
  <w:p w14:paraId="368F8AA7" w14:textId="77777777" w:rsidR="00A130B3" w:rsidRDefault="00A130B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E2CD54" w14:textId="77777777" w:rsidR="00197535" w:rsidRDefault="00197535" w:rsidP="00A130B3">
      <w:pPr>
        <w:spacing w:after="0" w:line="240" w:lineRule="auto"/>
      </w:pPr>
      <w:r>
        <w:separator/>
      </w:r>
    </w:p>
  </w:footnote>
  <w:footnote w:type="continuationSeparator" w:id="0">
    <w:p w14:paraId="32EE1386" w14:textId="77777777" w:rsidR="00197535" w:rsidRDefault="00197535" w:rsidP="00A130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6CC16DA8"/>
    <w:multiLevelType w:val="hybridMultilevel"/>
    <w:tmpl w:val="091A9B46"/>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F94"/>
    <w:rsid w:val="00054085"/>
    <w:rsid w:val="001262E4"/>
    <w:rsid w:val="00197535"/>
    <w:rsid w:val="001B15DE"/>
    <w:rsid w:val="003327A6"/>
    <w:rsid w:val="00364B83"/>
    <w:rsid w:val="00384471"/>
    <w:rsid w:val="003D0CC1"/>
    <w:rsid w:val="00425FBC"/>
    <w:rsid w:val="00430588"/>
    <w:rsid w:val="004F5C21"/>
    <w:rsid w:val="004F6BE7"/>
    <w:rsid w:val="00532AD0"/>
    <w:rsid w:val="005911D4"/>
    <w:rsid w:val="00596E5D"/>
    <w:rsid w:val="005E6CDB"/>
    <w:rsid w:val="00716F94"/>
    <w:rsid w:val="007E0C3F"/>
    <w:rsid w:val="008504D1"/>
    <w:rsid w:val="00912BE2"/>
    <w:rsid w:val="00995CD0"/>
    <w:rsid w:val="009C4B59"/>
    <w:rsid w:val="009F616C"/>
    <w:rsid w:val="00A130B3"/>
    <w:rsid w:val="00AA1894"/>
    <w:rsid w:val="00AA21C1"/>
    <w:rsid w:val="00AB059B"/>
    <w:rsid w:val="00B96387"/>
    <w:rsid w:val="00BB347E"/>
    <w:rsid w:val="00C31FCD"/>
    <w:rsid w:val="00E110E4"/>
    <w:rsid w:val="00E75D31"/>
    <w:rsid w:val="00F65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9DEF1"/>
  <w15:chartTrackingRefBased/>
  <w15:docId w15:val="{51EE0A58-660C-4568-92E4-48C164611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B15DE"/>
    <w:pPr>
      <w:spacing w:after="200" w:line="276" w:lineRule="auto"/>
      <w:ind w:left="720"/>
      <w:contextualSpacing/>
    </w:pPr>
    <w:rPr>
      <w:rFonts w:ascii="Calibri" w:eastAsia="Calibri" w:hAnsi="Calibri" w:cs="Times New Roman"/>
    </w:rPr>
  </w:style>
  <w:style w:type="character" w:customStyle="1" w:styleId="a4">
    <w:name w:val="Абзац списка Знак"/>
    <w:basedOn w:val="a0"/>
    <w:link w:val="a3"/>
    <w:uiPriority w:val="34"/>
    <w:rsid w:val="001B15DE"/>
    <w:rPr>
      <w:rFonts w:ascii="Calibri" w:eastAsia="Calibri" w:hAnsi="Calibri" w:cs="Times New Roman"/>
    </w:rPr>
  </w:style>
  <w:style w:type="paragraph" w:styleId="a5">
    <w:name w:val="header"/>
    <w:basedOn w:val="a"/>
    <w:link w:val="a6"/>
    <w:uiPriority w:val="99"/>
    <w:unhideWhenUsed/>
    <w:rsid w:val="00A130B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130B3"/>
  </w:style>
  <w:style w:type="paragraph" w:styleId="a7">
    <w:name w:val="footer"/>
    <w:basedOn w:val="a"/>
    <w:link w:val="a8"/>
    <w:uiPriority w:val="99"/>
    <w:unhideWhenUsed/>
    <w:rsid w:val="00A130B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130B3"/>
  </w:style>
  <w:style w:type="paragraph" w:styleId="a9">
    <w:name w:val="Body Text"/>
    <w:basedOn w:val="a"/>
    <w:link w:val="aa"/>
    <w:uiPriority w:val="1"/>
    <w:qFormat/>
    <w:rsid w:val="00912BE2"/>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1"/>
    <w:rsid w:val="00912BE2"/>
    <w:rPr>
      <w:rFonts w:ascii="Times New Roman" w:eastAsia="Times New Roman" w:hAnsi="Times New Roman" w:cs="Times New Roman"/>
      <w:sz w:val="28"/>
      <w:szCs w:val="28"/>
    </w:rPr>
  </w:style>
  <w:style w:type="table" w:styleId="ab">
    <w:name w:val="Table Grid"/>
    <w:basedOn w:val="a1"/>
    <w:uiPriority w:val="39"/>
    <w:rsid w:val="00912BE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7</Pages>
  <Words>1437</Words>
  <Characters>8193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ЙОСТ3</dc:creator>
  <cp:keywords/>
  <dc:description/>
  <cp:lastModifiedBy>Liliya</cp:lastModifiedBy>
  <cp:revision>6</cp:revision>
  <dcterms:created xsi:type="dcterms:W3CDTF">2023-10-02T14:40:00Z</dcterms:created>
  <dcterms:modified xsi:type="dcterms:W3CDTF">2024-04-18T04:03:00Z</dcterms:modified>
</cp:coreProperties>
</file>