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000000" w:rsidRDefault="00000000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CD07FB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644ADC">
        <w:rPr>
          <w:rFonts w:ascii="Times New Roman" w:hAnsi="Times New Roman" w:cs="Times New Roman"/>
          <w:sz w:val="72"/>
          <w:szCs w:val="72"/>
        </w:rPr>
        <w:t>Огранка алмазов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3ADE4BC1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5B75F653" w14:textId="77777777" w:rsidR="00644ADC" w:rsidRPr="00644ADC" w:rsidRDefault="00644ADC" w:rsidP="00644A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44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Наименование компетенции: </w:t>
      </w:r>
      <w:r w:rsidRPr="00644ADC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Огранка алмазов.</w:t>
      </w:r>
    </w:p>
    <w:p w14:paraId="5777C12B" w14:textId="77777777" w:rsidR="00644ADC" w:rsidRPr="00644ADC" w:rsidRDefault="00644ADC" w:rsidP="00644AD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Формат участия в соревновании: </w:t>
      </w:r>
      <w:r w:rsidRPr="00644AD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индивидуальный.</w:t>
      </w:r>
    </w:p>
    <w:p w14:paraId="283A617E" w14:textId="77777777" w:rsidR="00644ADC" w:rsidRPr="00644ADC" w:rsidRDefault="00644ADC" w:rsidP="00644A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2BAF491" w14:textId="77777777" w:rsidR="00644ADC" w:rsidRPr="00644ADC" w:rsidRDefault="00644ADC" w:rsidP="00644A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44A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 компетенции</w:t>
      </w:r>
    </w:p>
    <w:p w14:paraId="394537B1" w14:textId="77777777" w:rsidR="00644ADC" w:rsidRPr="00644ADC" w:rsidRDefault="00644ADC" w:rsidP="00644AD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44ADC">
        <w:rPr>
          <w:rFonts w:ascii="Times New Roman" w:hAnsi="Times New Roman"/>
          <w:sz w:val="28"/>
        </w:rPr>
        <w:t>Термином «Огранка алмазов» обозначается технологический процесс изготовления ограненной вставки или технического изделия из природного или синтетического алмазного полуфабриката.</w:t>
      </w:r>
    </w:p>
    <w:p w14:paraId="2F76530D" w14:textId="77777777" w:rsidR="00644ADC" w:rsidRPr="00644ADC" w:rsidRDefault="00644ADC" w:rsidP="00644AD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44ADC">
        <w:rPr>
          <w:rFonts w:ascii="Times New Roman" w:hAnsi="Times New Roman"/>
          <w:sz w:val="28"/>
        </w:rPr>
        <w:t>«Огранка алмазов» - уникальная компетенция по обработке самого твердого минерала в природе, требующая от участника высокого профессионального мастерства и точности. Компетенция представляет собой технологический процесс обработки природных или лабораторно выращенных алмазов и включает в себя не только огранку алмазов, но и обработку высокотехнологичных изделий медицинского, лазерного и промышленного оборудования.</w:t>
      </w:r>
    </w:p>
    <w:p w14:paraId="695CD3B7" w14:textId="77777777" w:rsidR="00644ADC" w:rsidRPr="00644ADC" w:rsidRDefault="00644ADC" w:rsidP="00644ADC">
      <w:pPr>
        <w:spacing w:after="0" w:line="276" w:lineRule="auto"/>
        <w:ind w:firstLine="709"/>
        <w:jc w:val="both"/>
        <w:rPr>
          <w:rFonts w:ascii="Times New Roman" w:eastAsia="Calibri" w:hAnsi="Times New Roman"/>
          <w:sz w:val="28"/>
        </w:rPr>
      </w:pPr>
      <w:r w:rsidRPr="00644ADC">
        <w:rPr>
          <w:rFonts w:ascii="Times New Roman" w:hAnsi="Times New Roman"/>
          <w:sz w:val="28"/>
        </w:rPr>
        <w:t>Конкурсное задание компетенции представляет собой изготовление изделий из алмазных полуфабрикатов по заданным параметрам, схемам и чертежам:</w:t>
      </w:r>
    </w:p>
    <w:p w14:paraId="293303F3" w14:textId="77777777" w:rsidR="00644ADC" w:rsidRPr="00644ADC" w:rsidRDefault="00644ADC" w:rsidP="00644ADC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44ADC">
        <w:rPr>
          <w:rFonts w:ascii="Times New Roman" w:eastAsia="Calibri" w:hAnsi="Times New Roman" w:cs="Times New Roman"/>
          <w:sz w:val="28"/>
        </w:rPr>
        <w:t>Огранку алмазов в бриллианты различных форм огранки, имеющие отполированные грани и предназначенные для использования в ювелирных изделиях, а также в незакрепленном виде;</w:t>
      </w:r>
    </w:p>
    <w:p w14:paraId="252B4D68" w14:textId="77777777" w:rsidR="00644ADC" w:rsidRPr="00644ADC" w:rsidRDefault="00644ADC" w:rsidP="00644ADC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44ADC">
        <w:rPr>
          <w:rFonts w:ascii="Times New Roman" w:eastAsia="Calibri" w:hAnsi="Times New Roman" w:cs="Times New Roman"/>
          <w:sz w:val="28"/>
        </w:rPr>
        <w:t>Обработку изделий технического назначения, таких как плоскопараллельные алмазные пластины, алмазные наковальни, анвилы или иная высокотехнологичная продукция.</w:t>
      </w:r>
    </w:p>
    <w:p w14:paraId="0945573E" w14:textId="77777777" w:rsidR="00644ADC" w:rsidRPr="00644ADC" w:rsidRDefault="00644ADC" w:rsidP="00644AD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44ADC">
        <w:rPr>
          <w:rFonts w:ascii="Times New Roman" w:hAnsi="Times New Roman"/>
          <w:sz w:val="28"/>
        </w:rPr>
        <w:t>По итогам выполнения Конкурсного задания каждый участник сдаёт готовые изделия, выполненные согласно всем строгим технологическим требованиям.</w:t>
      </w:r>
    </w:p>
    <w:p w14:paraId="44308B70" w14:textId="77777777" w:rsidR="00644ADC" w:rsidRPr="00644ADC" w:rsidRDefault="00644ADC" w:rsidP="00644AD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44ADC">
        <w:rPr>
          <w:rFonts w:ascii="Times New Roman" w:hAnsi="Times New Roman"/>
          <w:sz w:val="28"/>
        </w:rPr>
        <w:t>Год от года объем производства ювелирных и технических изделий из алмазов увеличивается, а наша отрасль продолжает претерпевать изменения в</w:t>
      </w:r>
    </w:p>
    <w:p w14:paraId="15621E15" w14:textId="77777777" w:rsidR="00644ADC" w:rsidRPr="00644ADC" w:rsidRDefault="00644ADC" w:rsidP="00644AD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44ADC">
        <w:rPr>
          <w:rFonts w:ascii="Times New Roman" w:hAnsi="Times New Roman"/>
          <w:sz w:val="28"/>
        </w:rPr>
        <w:t>плане появления новых модификаций и увеличения количества вариантов использования продукции обоих видов.</w:t>
      </w:r>
    </w:p>
    <w:p w14:paraId="7028CFA9" w14:textId="77777777" w:rsidR="00644ADC" w:rsidRPr="00644ADC" w:rsidRDefault="00644ADC" w:rsidP="00644AD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44ADC">
        <w:rPr>
          <w:rFonts w:ascii="Times New Roman" w:hAnsi="Times New Roman"/>
          <w:sz w:val="28"/>
        </w:rPr>
        <w:t xml:space="preserve">Огранщик, как специалист по обработке алмазов ювелирного и промышленного назначения, должен иметь как определенный ряд гибких качеств, таких как точность, внимательность, способность к аналитическому мышлению и умение решать комплексные задачи, так и сугубо профессиональных: определение последовательности обработки имеющегося кристаллосырья, умение найти мягкое направление шлифования кристалла, произвести огранку с минимальными потерями сырья и сохранением максимально возможного качества изделия, способность произвести визуальный контроль качества в лупу 10-кратного увеличения для соблюдения </w:t>
      </w:r>
      <w:r w:rsidRPr="00644ADC">
        <w:rPr>
          <w:rFonts w:ascii="Times New Roman" w:hAnsi="Times New Roman"/>
          <w:sz w:val="28"/>
        </w:rPr>
        <w:lastRenderedPageBreak/>
        <w:t>заданных параметров с минимально возможными отклонениями, а также умение подобрать оптимальный режим обработки для ускорения процесса огранки данного кристалла алмаза.</w:t>
      </w:r>
    </w:p>
    <w:p w14:paraId="68B383E6" w14:textId="77777777" w:rsidR="00644ADC" w:rsidRPr="00644ADC" w:rsidRDefault="00644ADC" w:rsidP="00644AD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44ADC">
        <w:rPr>
          <w:rFonts w:ascii="Times New Roman" w:hAnsi="Times New Roman"/>
          <w:sz w:val="28"/>
        </w:rPr>
        <w:t>Научно доказано, что твердость синтетического алмаза выше, чем у природного, примерно на 10-15%, и, как следствие, обработка таких изделий повышает требования к огранщикам (обработчикам), поскольку готовая продукция также должна иметь ряд характеристик, предполагающих огранку в направлении их наибольшей твердости, а технические требования допускают наличие самых минимальных отклонений от задания, где даже линейная погрешность может измеряться в микрометрах.</w:t>
      </w:r>
    </w:p>
    <w:p w14:paraId="49D7F1FC" w14:textId="77777777" w:rsidR="00644ADC" w:rsidRPr="00644ADC" w:rsidRDefault="00644ADC" w:rsidP="00644AD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44ADC">
        <w:rPr>
          <w:rFonts w:ascii="Times New Roman" w:hAnsi="Times New Roman"/>
          <w:sz w:val="28"/>
        </w:rPr>
        <w:t>Безусловная необходимость обновления кадрового потенциала в технической и ювелирной сферах обработки, появление новых предприятий по огранке синтетических алмазов способствует увеличению числа рабочих мест и повышению интереса к отрасли среди молодого поколения.</w:t>
      </w:r>
    </w:p>
    <w:p w14:paraId="7C6B2BCE" w14:textId="77777777" w:rsidR="00644ADC" w:rsidRPr="00644ADC" w:rsidRDefault="00644ADC" w:rsidP="00644AD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44ADC">
        <w:rPr>
          <w:rFonts w:ascii="Times New Roman" w:hAnsi="Times New Roman"/>
          <w:sz w:val="28"/>
        </w:rPr>
        <w:t>Уверенность в стабильности данного направления подкрепляется также продолжением сотрудничества между образовательными организациями и государственными и коммерческими предприятиями Российской Федерации.</w:t>
      </w:r>
    </w:p>
    <w:p w14:paraId="367C872E" w14:textId="77777777" w:rsidR="00644ADC" w:rsidRPr="00644ADC" w:rsidRDefault="00644ADC" w:rsidP="00644AD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44ADC">
        <w:rPr>
          <w:rFonts w:ascii="Times New Roman" w:hAnsi="Times New Roman"/>
          <w:sz w:val="28"/>
        </w:rPr>
        <w:t>Внимание Президента РФ также направлено на создание условий по развитию стратегических отраслей экономики и высокотехнологичных отраслей страны.</w:t>
      </w:r>
    </w:p>
    <w:p w14:paraId="625AC79A" w14:textId="77777777" w:rsidR="00644ADC" w:rsidRPr="00644ADC" w:rsidRDefault="00644ADC" w:rsidP="00644AD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44ADC">
        <w:rPr>
          <w:rFonts w:ascii="Times New Roman" w:hAnsi="Times New Roman"/>
          <w:sz w:val="28"/>
        </w:rPr>
        <w:t>АК «АЛРОСА» совместно с Гохран России при Министерстве финансов РФ ведут работу по вопросу восстановления и развития алмазогранильной отрасли в стране, что в данный момент является одной из приоритетных задач Государства.</w:t>
      </w:r>
    </w:p>
    <w:p w14:paraId="4FA83B42" w14:textId="77777777" w:rsidR="00644ADC" w:rsidRPr="00644ADC" w:rsidRDefault="00644ADC" w:rsidP="00644AD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44ADC">
        <w:rPr>
          <w:rFonts w:ascii="Times New Roman" w:hAnsi="Times New Roman"/>
          <w:sz w:val="28"/>
        </w:rPr>
        <w:t>Область применения изделий технического назначения стремительно расширяется, провоцируя увеличение спроса, и для обеспечения стабильности развития экономики в данном секторе требуется постоянный приток квалифицированных кадров, способных обеспечить предложение.</w:t>
      </w:r>
    </w:p>
    <w:p w14:paraId="03F6246D" w14:textId="77777777" w:rsidR="00644ADC" w:rsidRPr="00644ADC" w:rsidRDefault="00644ADC" w:rsidP="00644AD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44ADC">
        <w:rPr>
          <w:rFonts w:ascii="Times New Roman" w:hAnsi="Times New Roman"/>
          <w:sz w:val="28"/>
        </w:rPr>
        <w:t>Изучение именно этой профессии (компетенции) дает возможность подготовки профессиональных, владеющих высокотехнологичным оборудованием специалистов, являющихся стратегически необходимыми для России. Внимание Президента РФ направлено на создание условий по развитию стратегических отраслей экономики и высокотехнологичных отраслей страны. АК АЛРОСА совместно с Гохран России при Министерстве финансов РФ, ведут работу по вопросу восстановления и развития алмазогранильной отрасли РФ, что в данный момент является одной из приоритетных задач Государства.</w:t>
      </w:r>
    </w:p>
    <w:p w14:paraId="14E02E16" w14:textId="77777777" w:rsidR="00644ADC" w:rsidRDefault="00644ADC" w:rsidP="00644AD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7C63B3E6" w14:textId="77777777" w:rsidR="00644ADC" w:rsidRPr="00644ADC" w:rsidRDefault="00644ADC" w:rsidP="00644AD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7754B637" w14:textId="77777777" w:rsidR="00644ADC" w:rsidRPr="00644ADC" w:rsidRDefault="00644ADC" w:rsidP="00644ADC">
      <w:pPr>
        <w:spacing w:after="0" w:line="276" w:lineRule="auto"/>
        <w:jc w:val="both"/>
        <w:rPr>
          <w:rFonts w:ascii="Times New Roman" w:hAnsi="Times New Roman"/>
          <w:b/>
          <w:bCs/>
          <w:sz w:val="28"/>
        </w:rPr>
      </w:pPr>
      <w:r w:rsidRPr="00644ADC">
        <w:rPr>
          <w:rFonts w:ascii="Times New Roman" w:hAnsi="Times New Roman"/>
          <w:b/>
          <w:bCs/>
          <w:sz w:val="28"/>
        </w:rPr>
        <w:lastRenderedPageBreak/>
        <w:t>Нормативные правовые акты</w:t>
      </w:r>
    </w:p>
    <w:p w14:paraId="07DF4CFA" w14:textId="77777777" w:rsidR="00644ADC" w:rsidRPr="00644ADC" w:rsidRDefault="00644ADC" w:rsidP="00644AD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44ADC">
        <w:rPr>
          <w:rFonts w:ascii="Times New Roman" w:hAnsi="Times New Roman"/>
          <w:sz w:val="28"/>
        </w:rPr>
        <w:t>Федеральный государственный образовательный стандарт среднего профессионального образования по профессии 261401.01 (29. 01.28) Огранщик алмазов в бриллианты;</w:t>
      </w:r>
    </w:p>
    <w:p w14:paraId="1C98C300" w14:textId="77777777" w:rsidR="00644ADC" w:rsidRPr="00644ADC" w:rsidRDefault="00644ADC" w:rsidP="00644AD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44ADC">
        <w:rPr>
          <w:rFonts w:ascii="Times New Roman" w:hAnsi="Times New Roman"/>
          <w:sz w:val="28"/>
        </w:rPr>
        <w:t>Федеральный государственный стандарт по специальности среднего профессионального образования 29.02.08 Технология обработки алмазов (утвержден приказом Министерства образования и науки Российской Федерации от 15 мая 2014 года № 538).</w:t>
      </w:r>
    </w:p>
    <w:p w14:paraId="2B7DA8F9" w14:textId="77777777" w:rsidR="00644ADC" w:rsidRPr="00644ADC" w:rsidRDefault="00644ADC" w:rsidP="00644AD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44ADC">
        <w:rPr>
          <w:rFonts w:ascii="Times New Roman" w:hAnsi="Times New Roman"/>
          <w:sz w:val="28"/>
        </w:rPr>
        <w:t>Профессиональный стандарт – отсутствует.</w:t>
      </w:r>
    </w:p>
    <w:p w14:paraId="0EC8275C" w14:textId="77777777" w:rsidR="00644ADC" w:rsidRPr="00644ADC" w:rsidRDefault="00644ADC" w:rsidP="00644AD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44ADC">
        <w:rPr>
          <w:rFonts w:ascii="Times New Roman" w:hAnsi="Times New Roman"/>
          <w:sz w:val="28"/>
        </w:rPr>
        <w:t>ЕТКС Единый тарифно-квалификационный справочник работ и профессий рабочих (ЕТКС), 2019 Выпуск №18 ЕТКС Выпуск утвержден Постановлением Минтруда РФ от 26.07.2002 N 52 (в редакции Приказа Минздравсоцразвития РФ от 20.10.2008 N 580) Раздел ЕТКС «Производство синтетических алмазов, сверхтвердых материалов и изделий из них и природных алмазов». Выпуск №61 ЕТКС. Выпуск утвержден Постановлением Минтруда РФ от 05.03.2004 N 40 Раздел ЕТКС «Гранильное производство» Огранщик алмазов в бриллианты.</w:t>
      </w:r>
    </w:p>
    <w:p w14:paraId="2F9AB22A" w14:textId="77777777" w:rsidR="00644ADC" w:rsidRPr="00644ADC" w:rsidRDefault="00644ADC" w:rsidP="00644AD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44ADC">
        <w:rPr>
          <w:rFonts w:ascii="Times New Roman" w:hAnsi="Times New Roman"/>
          <w:sz w:val="28"/>
        </w:rPr>
        <w:t>Отраслевые/корпоративные стандарты:</w:t>
      </w:r>
    </w:p>
    <w:p w14:paraId="5CB1C282" w14:textId="77777777" w:rsidR="00644ADC" w:rsidRPr="00644ADC" w:rsidRDefault="00644ADC" w:rsidP="00644ADC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lang w:val="en-US"/>
        </w:rPr>
      </w:pPr>
      <w:r w:rsidRPr="00644ADC">
        <w:rPr>
          <w:rFonts w:ascii="Times New Roman" w:eastAsia="Calibri" w:hAnsi="Times New Roman" w:cs="Times New Roman"/>
          <w:sz w:val="28"/>
        </w:rPr>
        <w:t>Международный отраслевой стандарту ИСО/TR 11211:1995 «Оценка бриллиантов. Терминология</w:t>
      </w:r>
      <w:r w:rsidRPr="00644ADC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Pr="00644ADC">
        <w:rPr>
          <w:rFonts w:ascii="Times New Roman" w:eastAsia="Calibri" w:hAnsi="Times New Roman" w:cs="Times New Roman"/>
          <w:sz w:val="28"/>
        </w:rPr>
        <w:t>и</w:t>
      </w:r>
      <w:r w:rsidRPr="00644ADC">
        <w:rPr>
          <w:rFonts w:ascii="Times New Roman" w:eastAsia="Calibri" w:hAnsi="Times New Roman" w:cs="Times New Roman"/>
          <w:sz w:val="28"/>
          <w:lang w:val="en-US"/>
        </w:rPr>
        <w:t xml:space="preserve"> </w:t>
      </w:r>
      <w:r w:rsidRPr="00644ADC">
        <w:rPr>
          <w:rFonts w:ascii="Times New Roman" w:eastAsia="Calibri" w:hAnsi="Times New Roman" w:cs="Times New Roman"/>
          <w:sz w:val="28"/>
        </w:rPr>
        <w:t>классификация</w:t>
      </w:r>
      <w:r w:rsidRPr="00644ADC">
        <w:rPr>
          <w:rFonts w:ascii="Times New Roman" w:eastAsia="Calibri" w:hAnsi="Times New Roman" w:cs="Times New Roman"/>
          <w:sz w:val="28"/>
          <w:lang w:val="en-US"/>
        </w:rPr>
        <w:t>» (ISO/TR 11211:1995 «Grading polished diamonds — Terminology and classification», NEQ);</w:t>
      </w:r>
    </w:p>
    <w:p w14:paraId="2A7FD97B" w14:textId="77777777" w:rsidR="00644ADC" w:rsidRPr="00644ADC" w:rsidRDefault="00644ADC" w:rsidP="00644ADC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44ADC">
        <w:rPr>
          <w:rFonts w:ascii="Times New Roman" w:eastAsia="Calibri" w:hAnsi="Times New Roman" w:cs="Times New Roman"/>
          <w:sz w:val="28"/>
        </w:rPr>
        <w:t>Квалификационные характеристики (профессиограмма).</w:t>
      </w:r>
    </w:p>
    <w:p w14:paraId="05C71EE0" w14:textId="77777777" w:rsidR="00644ADC" w:rsidRPr="00644ADC" w:rsidRDefault="00644ADC" w:rsidP="00644AD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44ADC">
        <w:rPr>
          <w:rFonts w:ascii="Times New Roman" w:hAnsi="Times New Roman"/>
          <w:sz w:val="28"/>
        </w:rPr>
        <w:t>ГОСТы Перечень национальных стандартов, а также технических условий на драгоценные камни, применяемых в компетенции:</w:t>
      </w:r>
    </w:p>
    <w:p w14:paraId="42F82D06" w14:textId="77777777" w:rsidR="00644ADC" w:rsidRPr="00644ADC" w:rsidRDefault="00644ADC" w:rsidP="00644ADC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44ADC">
        <w:rPr>
          <w:rFonts w:ascii="Times New Roman" w:eastAsia="Calibri" w:hAnsi="Times New Roman" w:cs="Times New Roman"/>
          <w:sz w:val="28"/>
        </w:rPr>
        <w:t>ГОСТ 25706-83 Лупы. Типы. Основные параметры;</w:t>
      </w:r>
    </w:p>
    <w:p w14:paraId="45E41B1E" w14:textId="77777777" w:rsidR="00644ADC" w:rsidRPr="00644ADC" w:rsidRDefault="00644ADC" w:rsidP="00644ADC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44ADC">
        <w:rPr>
          <w:rFonts w:ascii="Times New Roman" w:eastAsia="Calibri" w:hAnsi="Times New Roman" w:cs="Times New Roman"/>
          <w:sz w:val="28"/>
        </w:rPr>
        <w:t>ГОСТ 24104-2001 Весы лабораторные. Общие технические требования;</w:t>
      </w:r>
    </w:p>
    <w:p w14:paraId="5AF122DE" w14:textId="77777777" w:rsidR="00644ADC" w:rsidRPr="00644ADC" w:rsidRDefault="00644ADC" w:rsidP="00644ADC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44ADC">
        <w:rPr>
          <w:rFonts w:ascii="Times New Roman" w:eastAsia="Calibri" w:hAnsi="Times New Roman" w:cs="Times New Roman"/>
          <w:sz w:val="28"/>
        </w:rPr>
        <w:t>ГОСТ Р 51519.1-99 Алмазы природные необработанные. Классификация. Основные признаки;</w:t>
      </w:r>
    </w:p>
    <w:p w14:paraId="6FD377BC" w14:textId="77777777" w:rsidR="00644ADC" w:rsidRPr="00644ADC" w:rsidRDefault="00644ADC" w:rsidP="00644ADC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44ADC">
        <w:rPr>
          <w:rFonts w:ascii="Times New Roman" w:eastAsia="Calibri" w:hAnsi="Times New Roman" w:cs="Times New Roman"/>
          <w:sz w:val="28"/>
        </w:rPr>
        <w:t>ГОСТ Р 51519.2-99 Алмазы природные необработанные. Сортировка алмазов. Основные положения;</w:t>
      </w:r>
    </w:p>
    <w:p w14:paraId="1EA56661" w14:textId="77777777" w:rsidR="00644ADC" w:rsidRPr="00644ADC" w:rsidRDefault="00644ADC" w:rsidP="00644ADC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44ADC">
        <w:rPr>
          <w:rFonts w:ascii="Times New Roman" w:eastAsia="Calibri" w:hAnsi="Times New Roman" w:cs="Times New Roman"/>
          <w:sz w:val="28"/>
        </w:rPr>
        <w:t>ГОСТ Р 52913-2008 Бриллианты. Классификация. Технические требования;</w:t>
      </w:r>
    </w:p>
    <w:p w14:paraId="4A554D1D" w14:textId="77777777" w:rsidR="00644ADC" w:rsidRPr="00644ADC" w:rsidRDefault="00644ADC" w:rsidP="00644ADC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44ADC">
        <w:rPr>
          <w:rFonts w:ascii="Times New Roman" w:eastAsia="Calibri" w:hAnsi="Times New Roman" w:cs="Times New Roman"/>
          <w:sz w:val="28"/>
        </w:rPr>
        <w:t>ТУ117-4.2099-2002 Бриллианты. Технические требования. Классификация;</w:t>
      </w:r>
    </w:p>
    <w:p w14:paraId="457C1C04" w14:textId="77777777" w:rsidR="00644ADC" w:rsidRPr="00644ADC" w:rsidRDefault="00644ADC" w:rsidP="00644ADC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44ADC">
        <w:rPr>
          <w:rFonts w:ascii="Times New Roman" w:eastAsia="Calibri" w:hAnsi="Times New Roman" w:cs="Times New Roman"/>
          <w:sz w:val="28"/>
        </w:rPr>
        <w:t>СТО 45866412-04-2007 Пластины алмазные;</w:t>
      </w:r>
    </w:p>
    <w:p w14:paraId="454B8E0F" w14:textId="77777777" w:rsidR="00644ADC" w:rsidRPr="00644ADC" w:rsidRDefault="00644ADC" w:rsidP="00644ADC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44ADC">
        <w:rPr>
          <w:rFonts w:ascii="Times New Roman" w:eastAsia="Calibri" w:hAnsi="Times New Roman" w:cs="Times New Roman"/>
          <w:sz w:val="28"/>
        </w:rPr>
        <w:t>СТО 45866412-16-2014 Драгоценные камни. Термины и определения;</w:t>
      </w:r>
    </w:p>
    <w:p w14:paraId="7E95AFA9" w14:textId="77777777" w:rsidR="00644ADC" w:rsidRPr="00644ADC" w:rsidRDefault="00644ADC" w:rsidP="00644ADC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44ADC">
        <w:rPr>
          <w:rFonts w:ascii="Times New Roman" w:eastAsia="Calibri" w:hAnsi="Times New Roman" w:cs="Times New Roman"/>
          <w:sz w:val="28"/>
        </w:rPr>
        <w:lastRenderedPageBreak/>
        <w:t>СанПин 1.2.3685-21 "Гигиенические нормативы и требования к обеспечению безопасности и (или) безвредности для человека факторов среды обитания", СанПин 2.2.2.\2.4.1340-03 Гигиенические требования к видеодисплейным терминалам, персональным электронновычислительным машинам и организации работы.</w:t>
      </w:r>
    </w:p>
    <w:p w14:paraId="4F80DAE8" w14:textId="77777777" w:rsidR="00644ADC" w:rsidRPr="00644ADC" w:rsidRDefault="00644ADC" w:rsidP="00644AD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644ADC">
        <w:rPr>
          <w:rFonts w:ascii="Times New Roman" w:hAnsi="Times New Roman"/>
          <w:sz w:val="28"/>
        </w:rPr>
        <w:t>Нормативные правовые документы, используемые в компетенции:</w:t>
      </w:r>
    </w:p>
    <w:p w14:paraId="1D5AE182" w14:textId="77777777" w:rsidR="00644ADC" w:rsidRPr="00644ADC" w:rsidRDefault="00644ADC" w:rsidP="00644ADC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44ADC">
        <w:rPr>
          <w:rFonts w:ascii="Times New Roman" w:eastAsia="Calibri" w:hAnsi="Times New Roman" w:cs="Times New Roman"/>
          <w:sz w:val="28"/>
        </w:rPr>
        <w:t>Федеральный закон от 26.03.1998 № 41-ФЗ «О драгоценных металлах драгоценных камнях»;</w:t>
      </w:r>
    </w:p>
    <w:p w14:paraId="4289E8EE" w14:textId="77777777" w:rsidR="00644ADC" w:rsidRPr="00644ADC" w:rsidRDefault="00644ADC" w:rsidP="00644ADC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44ADC">
        <w:rPr>
          <w:rFonts w:ascii="Times New Roman" w:eastAsia="Calibri" w:hAnsi="Times New Roman" w:cs="Times New Roman"/>
          <w:sz w:val="28"/>
        </w:rPr>
        <w:t>ГОСТ 12.3.023-80 Система стандартов безопасности труда. Процессы обработки алмазным инструментом. Требования безопасности;</w:t>
      </w:r>
    </w:p>
    <w:p w14:paraId="3FB9CED9" w14:textId="77777777" w:rsidR="00644ADC" w:rsidRPr="00644ADC" w:rsidRDefault="00644ADC" w:rsidP="00644ADC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44ADC">
        <w:rPr>
          <w:rFonts w:ascii="Times New Roman" w:eastAsia="Calibri" w:hAnsi="Times New Roman" w:cs="Times New Roman"/>
          <w:sz w:val="28"/>
        </w:rPr>
        <w:t>Инструкция Минфина РФ от 04.08.1992 N 67 (ред. от 04.12.1995) "О порядке получения, расходования, учета и хранения драгоценных металлов и драгоценных камней на предприятиях, в учреждениях и организациях" (Зарегистрировано в Минюсте РФ 11.08.1992 N 35);</w:t>
      </w:r>
    </w:p>
    <w:p w14:paraId="5641333F" w14:textId="77777777" w:rsidR="00644ADC" w:rsidRPr="00644ADC" w:rsidRDefault="00644ADC" w:rsidP="00644ADC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44ADC">
        <w:rPr>
          <w:rFonts w:ascii="Times New Roman" w:eastAsia="Calibri" w:hAnsi="Times New Roman" w:cs="Times New Roman"/>
          <w:sz w:val="28"/>
        </w:rPr>
        <w:t>Приказ Минфина РФ от 09.12.2016 N 231Н. "Об утверждении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обращении". Редакция от 22.06.2020 — Действует с 10.10.2020. Зарегистрировано в Минюсте России 9 января 2017 г. N 45111.</w:t>
      </w:r>
    </w:p>
    <w:p w14:paraId="1E57DE9E" w14:textId="77777777" w:rsidR="00644ADC" w:rsidRPr="00644ADC" w:rsidRDefault="00644ADC" w:rsidP="00644ADC">
      <w:pPr>
        <w:spacing w:after="0" w:line="276" w:lineRule="auto"/>
        <w:ind w:firstLine="709"/>
        <w:jc w:val="both"/>
        <w:rPr>
          <w:rFonts w:ascii="Times New Roman" w:hAnsi="Times New Roman"/>
          <w:sz w:val="10"/>
          <w:szCs w:val="6"/>
        </w:rPr>
      </w:pPr>
      <w:r w:rsidRPr="00644ADC">
        <w:rPr>
          <w:rFonts w:ascii="Times New Roman" w:hAnsi="Times New Roman"/>
          <w:sz w:val="28"/>
        </w:rPr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специалисту.</w:t>
      </w:r>
    </w:p>
    <w:p w14:paraId="2C040800" w14:textId="77777777" w:rsidR="00644ADC" w:rsidRPr="00644ADC" w:rsidRDefault="00644ADC" w:rsidP="00644ADC">
      <w:pPr>
        <w:spacing w:after="0" w:line="276" w:lineRule="auto"/>
        <w:ind w:firstLine="709"/>
        <w:jc w:val="both"/>
        <w:rPr>
          <w:rFonts w:ascii="Times New Roman" w:hAnsi="Times New Roman"/>
          <w:sz w:val="10"/>
          <w:szCs w:val="6"/>
        </w:rPr>
      </w:pPr>
    </w:p>
    <w:p w14:paraId="31B3AF1C" w14:textId="77777777" w:rsidR="00644ADC" w:rsidRPr="00644ADC" w:rsidRDefault="00644ADC" w:rsidP="00644ADC">
      <w:pPr>
        <w:spacing w:after="0" w:line="276" w:lineRule="auto"/>
        <w:ind w:firstLine="709"/>
        <w:jc w:val="both"/>
        <w:rPr>
          <w:rFonts w:ascii="Times New Roman" w:hAnsi="Times New Roman"/>
          <w:sz w:val="10"/>
          <w:szCs w:val="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644ADC" w:rsidRPr="00644ADC" w14:paraId="5DCEAA1B" w14:textId="77777777" w:rsidTr="00EC6202">
        <w:trPr>
          <w:trHeight w:val="646"/>
        </w:trPr>
        <w:tc>
          <w:tcPr>
            <w:tcW w:w="529" w:type="pct"/>
            <w:shd w:val="clear" w:color="auto" w:fill="92D050"/>
            <w:vAlign w:val="center"/>
          </w:tcPr>
          <w:p w14:paraId="5551871C" w14:textId="77777777" w:rsidR="00644ADC" w:rsidRPr="00644ADC" w:rsidRDefault="00644ADC" w:rsidP="00644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644AD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3B91105" w14:textId="77777777" w:rsidR="00644ADC" w:rsidRPr="00644ADC" w:rsidRDefault="00644ADC" w:rsidP="00644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644AD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644ADC" w:rsidRPr="00644ADC" w14:paraId="6A4EFFA0" w14:textId="77777777" w:rsidTr="00EC6202">
        <w:trPr>
          <w:trHeight w:val="335"/>
        </w:trPr>
        <w:tc>
          <w:tcPr>
            <w:tcW w:w="529" w:type="pct"/>
            <w:shd w:val="clear" w:color="auto" w:fill="BFBFBF"/>
            <w:vAlign w:val="center"/>
          </w:tcPr>
          <w:p w14:paraId="5C60BDFA" w14:textId="77777777" w:rsidR="00644ADC" w:rsidRPr="00644ADC" w:rsidRDefault="00644ADC" w:rsidP="00644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4AD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0664F671" w14:textId="77777777" w:rsidR="00644ADC" w:rsidRPr="00644ADC" w:rsidRDefault="00644ADC" w:rsidP="00644A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4ADC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Исследование алмазного сырья для огранки</w:t>
            </w:r>
          </w:p>
        </w:tc>
      </w:tr>
      <w:tr w:rsidR="00644ADC" w:rsidRPr="00644ADC" w14:paraId="60E2D56E" w14:textId="77777777" w:rsidTr="00EC6202">
        <w:trPr>
          <w:trHeight w:val="646"/>
        </w:trPr>
        <w:tc>
          <w:tcPr>
            <w:tcW w:w="529" w:type="pct"/>
            <w:shd w:val="clear" w:color="auto" w:fill="BFBFBF"/>
            <w:vAlign w:val="center"/>
          </w:tcPr>
          <w:p w14:paraId="73B18E44" w14:textId="77777777" w:rsidR="00644ADC" w:rsidRPr="00644ADC" w:rsidRDefault="00644ADC" w:rsidP="00644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4AD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3DD2F3E1" w14:textId="4DC84A16" w:rsidR="00644ADC" w:rsidRPr="00644ADC" w:rsidRDefault="00644ADC" w:rsidP="00644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4AD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подготовительных работ при выборе средств для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4ADC">
              <w:rPr>
                <w:rFonts w:ascii="Times New Roman" w:eastAsia="Calibri" w:hAnsi="Times New Roman" w:cs="Times New Roman"/>
                <w:sz w:val="28"/>
                <w:szCs w:val="28"/>
              </w:rPr>
              <w:t>огранки</w:t>
            </w:r>
          </w:p>
        </w:tc>
      </w:tr>
      <w:tr w:rsidR="00644ADC" w:rsidRPr="00644ADC" w14:paraId="5B45EE0C" w14:textId="77777777" w:rsidTr="00EC6202">
        <w:trPr>
          <w:trHeight w:val="323"/>
        </w:trPr>
        <w:tc>
          <w:tcPr>
            <w:tcW w:w="529" w:type="pct"/>
            <w:shd w:val="clear" w:color="auto" w:fill="BFBFBF"/>
            <w:vAlign w:val="center"/>
          </w:tcPr>
          <w:p w14:paraId="7922BCDE" w14:textId="77777777" w:rsidR="00644ADC" w:rsidRPr="00644ADC" w:rsidRDefault="00644ADC" w:rsidP="00644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4AD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44B47DAB" w14:textId="77777777" w:rsidR="00644ADC" w:rsidRPr="00644ADC" w:rsidRDefault="00644ADC" w:rsidP="00644A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4ADC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простой и полной огранки круглого бриллианта</w:t>
            </w:r>
          </w:p>
        </w:tc>
      </w:tr>
      <w:tr w:rsidR="00644ADC" w:rsidRPr="00644ADC" w14:paraId="38BB386A" w14:textId="77777777" w:rsidTr="00EC6202">
        <w:trPr>
          <w:trHeight w:val="274"/>
        </w:trPr>
        <w:tc>
          <w:tcPr>
            <w:tcW w:w="529" w:type="pct"/>
            <w:shd w:val="clear" w:color="auto" w:fill="BFBFBF"/>
            <w:vAlign w:val="center"/>
          </w:tcPr>
          <w:p w14:paraId="24CA35E7" w14:textId="77777777" w:rsidR="00644ADC" w:rsidRPr="00644ADC" w:rsidRDefault="00644ADC" w:rsidP="00644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4AD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7C8295D6" w14:textId="77777777" w:rsidR="00644ADC" w:rsidRPr="00644ADC" w:rsidRDefault="00644ADC" w:rsidP="00644A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4ADC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качества огранки бриллианта</w:t>
            </w:r>
          </w:p>
        </w:tc>
      </w:tr>
      <w:tr w:rsidR="00644ADC" w:rsidRPr="00644ADC" w14:paraId="2DC5B9AC" w14:textId="77777777" w:rsidTr="00EC6202">
        <w:trPr>
          <w:trHeight w:val="646"/>
        </w:trPr>
        <w:tc>
          <w:tcPr>
            <w:tcW w:w="529" w:type="pct"/>
            <w:shd w:val="clear" w:color="auto" w:fill="BFBFBF"/>
            <w:vAlign w:val="center"/>
          </w:tcPr>
          <w:p w14:paraId="01701626" w14:textId="77777777" w:rsidR="00644ADC" w:rsidRPr="00644ADC" w:rsidRDefault="00644ADC" w:rsidP="00644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4AD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77DB2920" w14:textId="113A34BB" w:rsidR="00644ADC" w:rsidRPr="00644ADC" w:rsidRDefault="00644ADC" w:rsidP="00644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4ADC">
              <w:rPr>
                <w:rFonts w:ascii="Times New Roman" w:eastAsia="Calibri" w:hAnsi="Times New Roman" w:cs="Times New Roman"/>
                <w:sz w:val="28"/>
                <w:szCs w:val="28"/>
              </w:rPr>
              <w:t>Реставрация и исправление недостатков, допущенных в процессе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4ADC">
              <w:rPr>
                <w:rFonts w:ascii="Times New Roman" w:eastAsia="Calibri" w:hAnsi="Times New Roman" w:cs="Times New Roman"/>
                <w:sz w:val="28"/>
                <w:szCs w:val="28"/>
              </w:rPr>
              <w:t>огранки алмазов</w:t>
            </w:r>
          </w:p>
        </w:tc>
      </w:tr>
      <w:tr w:rsidR="00644ADC" w:rsidRPr="00644ADC" w14:paraId="7ECE8D84" w14:textId="77777777" w:rsidTr="00EC6202">
        <w:trPr>
          <w:trHeight w:val="646"/>
        </w:trPr>
        <w:tc>
          <w:tcPr>
            <w:tcW w:w="529" w:type="pct"/>
            <w:shd w:val="clear" w:color="auto" w:fill="BFBFBF"/>
            <w:vAlign w:val="center"/>
          </w:tcPr>
          <w:p w14:paraId="1570B781" w14:textId="77777777" w:rsidR="00644ADC" w:rsidRPr="00644ADC" w:rsidRDefault="00644ADC" w:rsidP="00644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4AD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14:paraId="4F5EB18F" w14:textId="5E429ECF" w:rsidR="00644ADC" w:rsidRPr="00644ADC" w:rsidRDefault="00644ADC" w:rsidP="00644AD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4AD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условий для эффективной производственной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4ADC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</w:p>
        </w:tc>
      </w:tr>
      <w:tr w:rsidR="00644ADC" w:rsidRPr="00644ADC" w14:paraId="1E6DDCB6" w14:textId="77777777" w:rsidTr="00EC6202">
        <w:trPr>
          <w:trHeight w:val="646"/>
        </w:trPr>
        <w:tc>
          <w:tcPr>
            <w:tcW w:w="529" w:type="pct"/>
            <w:shd w:val="clear" w:color="auto" w:fill="BFBFBF"/>
            <w:vAlign w:val="center"/>
          </w:tcPr>
          <w:p w14:paraId="55180799" w14:textId="77777777" w:rsidR="00644ADC" w:rsidRPr="00644ADC" w:rsidRDefault="00644ADC" w:rsidP="00644A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44AD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471" w:type="pct"/>
            <w:vAlign w:val="center"/>
          </w:tcPr>
          <w:p w14:paraId="0F0A6FC0" w14:textId="54F07A0C" w:rsidR="00644ADC" w:rsidRPr="00644ADC" w:rsidRDefault="00644ADC" w:rsidP="00644ADC">
            <w:pPr>
              <w:spacing w:after="0" w:line="240" w:lineRule="auto"/>
              <w:ind w:right="-11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4ADC">
              <w:rPr>
                <w:rFonts w:ascii="Times New Roman" w:eastAsia="Calibri" w:hAnsi="Times New Roman" w:cs="Times New Roman"/>
                <w:sz w:val="28"/>
                <w:szCs w:val="28"/>
              </w:rPr>
              <w:t>Ведение производственного процесса обработки алмазов 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44ADC">
              <w:rPr>
                <w:rFonts w:ascii="Times New Roman" w:eastAsia="Calibri" w:hAnsi="Times New Roman" w:cs="Times New Roman"/>
                <w:sz w:val="28"/>
                <w:szCs w:val="28"/>
              </w:rPr>
              <w:t>полуфабрикатов в бриллианты</w:t>
            </w:r>
          </w:p>
        </w:tc>
      </w:tr>
    </w:tbl>
    <w:p w14:paraId="37A27911" w14:textId="77777777" w:rsidR="001B15DE" w:rsidRPr="001B15DE" w:rsidRDefault="001B15DE" w:rsidP="00644AD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AD5B9" w14:textId="77777777" w:rsidR="00835815" w:rsidRDefault="00835815" w:rsidP="00A130B3">
      <w:pPr>
        <w:spacing w:after="0" w:line="240" w:lineRule="auto"/>
      </w:pPr>
      <w:r>
        <w:separator/>
      </w:r>
    </w:p>
  </w:endnote>
  <w:endnote w:type="continuationSeparator" w:id="0">
    <w:p w14:paraId="0BB38354" w14:textId="77777777" w:rsidR="00835815" w:rsidRDefault="00835815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433984A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700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36066" w14:textId="77777777" w:rsidR="00835815" w:rsidRDefault="00835815" w:rsidP="00A130B3">
      <w:pPr>
        <w:spacing w:after="0" w:line="240" w:lineRule="auto"/>
      </w:pPr>
      <w:r>
        <w:separator/>
      </w:r>
    </w:p>
  </w:footnote>
  <w:footnote w:type="continuationSeparator" w:id="0">
    <w:p w14:paraId="63AD9A89" w14:textId="77777777" w:rsidR="00835815" w:rsidRDefault="00835815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4A85ED6"/>
    <w:multiLevelType w:val="hybridMultilevel"/>
    <w:tmpl w:val="771873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52165352">
    <w:abstractNumId w:val="0"/>
  </w:num>
  <w:num w:numId="2" w16cid:durableId="1155102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D0CC1"/>
    <w:rsid w:val="00425FBC"/>
    <w:rsid w:val="004F5C21"/>
    <w:rsid w:val="00532AD0"/>
    <w:rsid w:val="005911D4"/>
    <w:rsid w:val="00596E5D"/>
    <w:rsid w:val="00644ADC"/>
    <w:rsid w:val="00716F94"/>
    <w:rsid w:val="007E0C3F"/>
    <w:rsid w:val="00835815"/>
    <w:rsid w:val="008504D1"/>
    <w:rsid w:val="00912BE2"/>
    <w:rsid w:val="009C4B59"/>
    <w:rsid w:val="009F616C"/>
    <w:rsid w:val="00A130B3"/>
    <w:rsid w:val="00AA1894"/>
    <w:rsid w:val="00AB059B"/>
    <w:rsid w:val="00B96387"/>
    <w:rsid w:val="00C31FCD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Анна Грибачева</cp:lastModifiedBy>
  <cp:revision>4</cp:revision>
  <dcterms:created xsi:type="dcterms:W3CDTF">2023-10-02T14:40:00Z</dcterms:created>
  <dcterms:modified xsi:type="dcterms:W3CDTF">2024-05-10T19:30:00Z</dcterms:modified>
</cp:coreProperties>
</file>