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2009B07D" w:rsidR="0041526F" w:rsidRDefault="00D551E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BECC296" wp14:editId="4B97F7C9">
            <wp:extent cx="3340735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AE7A11C" w14:textId="531C9273" w:rsidR="00596E5D" w:rsidRDefault="00596E5D">
      <w:pPr>
        <w:rPr>
          <w:sz w:val="28"/>
          <w:szCs w:val="28"/>
        </w:rPr>
      </w:pPr>
      <w:bookmarkStart w:id="0" w:name="_GoBack"/>
      <w:bookmarkEnd w:id="0"/>
    </w:p>
    <w:p w14:paraId="0A2B398C" w14:textId="374B5553" w:rsidR="00596E5D" w:rsidRDefault="00596E5D">
      <w:pPr>
        <w:rPr>
          <w:sz w:val="28"/>
          <w:szCs w:val="28"/>
        </w:rPr>
      </w:pPr>
    </w:p>
    <w:p w14:paraId="60152419" w14:textId="2616AFD8" w:rsidR="00596E5D" w:rsidRDefault="00596E5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2626F30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581B47">
        <w:rPr>
          <w:rFonts w:ascii="Times New Roman" w:hAnsi="Times New Roman" w:cs="Times New Roman"/>
          <w:sz w:val="72"/>
          <w:szCs w:val="72"/>
        </w:rPr>
        <w:t>УПРАВЛЕНИЕ СКЛАДИРОВАНИЕМ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5491EFE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F7FD8A" w14:textId="641E436D" w:rsidR="00581B47" w:rsidRPr="00581B47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D111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81B47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складированием</w:t>
      </w:r>
      <w:r w:rsidR="00DD111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0147F601" w14:textId="663CD968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5C744F02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3569C9" w14:textId="5C7162CD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 по управлению складированием определяет оптимальный вариант мест хранения запасов, организует процесс </w:t>
      </w:r>
      <w:proofErr w:type="spellStart"/>
      <w:r w:rsidRPr="00F23127">
        <w:rPr>
          <w:rFonts w:ascii="Times New Roman" w:eastAsia="Calibri" w:hAnsi="Times New Roman" w:cs="Times New Roman"/>
          <w:sz w:val="28"/>
          <w:szCs w:val="28"/>
        </w:rPr>
        <w:t>грузопереработки</w:t>
      </w:r>
      <w:proofErr w:type="spellEnd"/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на складе: приемку товаров по количеству и качеству, оптимальный вид складирования товаров, упаковку и маркировку продукции, определяет оптимальный размер и структуру товарного запаса на складе, участвует в разработке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внутренней </w:t>
      </w:r>
      <w:r w:rsidRPr="00F23127">
        <w:rPr>
          <w:rFonts w:ascii="Times New Roman" w:eastAsia="Calibri" w:hAnsi="Times New Roman" w:cs="Times New Roman"/>
          <w:sz w:val="28"/>
          <w:szCs w:val="28"/>
        </w:rPr>
        <w:t>системы штрихового кодирования.</w:t>
      </w:r>
    </w:p>
    <w:p w14:paraId="35283709" w14:textId="77777777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Специалист, обладающий компетенцией по управлению складированием, может быть востребован в розничных торговых сетях, оптовых компаниях, складских комплексах, крупных производственных и сборочных предприятиях. </w:t>
      </w:r>
    </w:p>
    <w:p w14:paraId="09E6A611" w14:textId="0EB04127" w:rsid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>Рабочей средой для менеджера по складской логистике обычно является офис, оборудованный ИКТ, в то</w:t>
      </w:r>
      <w:r>
        <w:rPr>
          <w:rFonts w:ascii="Times New Roman" w:eastAsia="Calibri" w:hAnsi="Times New Roman" w:cs="Times New Roman"/>
          <w:sz w:val="28"/>
          <w:szCs w:val="28"/>
        </w:rPr>
        <w:t>м числе программным обеспечением</w:t>
      </w: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 для автоматизации управления технологическими процессами склада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(например, </w:t>
      </w:r>
      <w:r w:rsidRPr="00F23127">
        <w:rPr>
          <w:rFonts w:ascii="Times New Roman" w:eastAsia="Calibri" w:hAnsi="Times New Roman" w:cs="Times New Roman"/>
          <w:sz w:val="28"/>
          <w:szCs w:val="28"/>
        </w:rPr>
        <w:t>конфигурация 1С-Логистика: Управление складом на платформе 1С-Предприятие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F23127">
        <w:rPr>
          <w:rFonts w:ascii="Times New Roman" w:eastAsia="Calibri" w:hAnsi="Times New Roman" w:cs="Times New Roman"/>
          <w:sz w:val="28"/>
          <w:szCs w:val="28"/>
        </w:rPr>
        <w:t>. Объем и содержание функций специалиста по управлению складированием определяется сферой деятельности и размерами организации; главным образом, чем больше организация, тем более специализированными будут рабочие функции специалиста. Однако главной задачей специалиста в данной сфере является обеспечение эффективного управления логистикой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складирования</w:t>
      </w:r>
      <w:r w:rsidRPr="00F23127">
        <w:rPr>
          <w:rFonts w:ascii="Times New Roman" w:eastAsia="Calibri" w:hAnsi="Times New Roman" w:cs="Times New Roman"/>
          <w:sz w:val="28"/>
          <w:szCs w:val="28"/>
        </w:rPr>
        <w:t>, в том числе стремление к снижению совокупных расходов в логист</w:t>
      </w:r>
      <w:r>
        <w:rPr>
          <w:rFonts w:ascii="Times New Roman" w:eastAsia="Calibri" w:hAnsi="Times New Roman" w:cs="Times New Roman"/>
          <w:sz w:val="28"/>
          <w:szCs w:val="28"/>
        </w:rPr>
        <w:t>ических каналах товародвижения.</w:t>
      </w:r>
    </w:p>
    <w:p w14:paraId="7FF145BD" w14:textId="3AE54DCE" w:rsidR="00F23127" w:rsidRP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В своей деятельности специалист по управлению складированием взаимодействует с отделами закупок и распределения для оценки рациональности структуры запасов, планирования их размещения, в том числе потребности в складских мощностях, а также с транспортными и экспедиторскими компаниями для обеспечения и внедрения наиболее экономичных маршрутов транспортировки грузов. </w:t>
      </w:r>
    </w:p>
    <w:p w14:paraId="55E8D8C9" w14:textId="77777777" w:rsidR="00F23127" w:rsidRDefault="00F23127" w:rsidP="00F23127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127">
        <w:rPr>
          <w:rFonts w:ascii="Times New Roman" w:eastAsia="Calibri" w:hAnsi="Times New Roman" w:cs="Times New Roman"/>
          <w:sz w:val="28"/>
          <w:szCs w:val="28"/>
        </w:rPr>
        <w:t xml:space="preserve">Управление складированием представляет собой развивающуюся сферу деятельности, поскольку склад - это начальное и конечное звено любого этапа процесса товародвижения. Глобализация, активное развитие национальных и международных цепей поставок увеличивает значение специалиста по управлению складированием, от решений которого во многом зависит эффективность каналов товародвижения. Таким образом, сфера </w:t>
      </w:r>
      <w:r w:rsidRPr="00F2312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складской логистики является привлекательной и перспективной для трудоустройства. 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890B20" w14:textId="25C9F98D" w:rsidR="009C4B59" w:rsidRPr="00F23127" w:rsidRDefault="009C4B59" w:rsidP="00F23127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3987E58F" w:rsidR="00532AD0" w:rsidRPr="00425FBC" w:rsidRDefault="00AE4FAD" w:rsidP="00B9757F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ФГОС СПО по специальности 38.02.03 «Операционная деятельность в логистике», утвержденный приказом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России от 21.04.2022 №257</w:t>
      </w:r>
    </w:p>
    <w:p w14:paraId="010757E3" w14:textId="77777777" w:rsidR="00405C25" w:rsidRPr="00DD2812" w:rsidRDefault="00405C25" w:rsidP="00405C25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тандарт 16.034 «Специалист в области обеспечения строительного производства материалами и конструкциями», утвержденный приказом Министерства труда и социальной защиты </w:t>
      </w:r>
      <w:r w:rsidRPr="00AE4FAD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2812">
        <w:rPr>
          <w:rFonts w:ascii="Times New Roman" w:eastAsia="Calibri" w:hAnsi="Times New Roman" w:cs="Times New Roman"/>
          <w:sz w:val="28"/>
          <w:szCs w:val="28"/>
        </w:rPr>
        <w:t>от 18 июля 2019 года N 500н</w:t>
      </w:r>
    </w:p>
    <w:p w14:paraId="2833FA19" w14:textId="19B89DAE" w:rsidR="00B9757F" w:rsidRPr="00425FBC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«Специалист по логистике на транспорте», утвержденный Приказом Министерства труда и социальной защиты Российской Федерации от 08.09.2014 г. №616н (Зарегистрирован в министерстве юстиции Российской Федерации 26.09.2014 рег.№34134);</w:t>
      </w:r>
    </w:p>
    <w:p w14:paraId="6D0E5C88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1354C2">
        <w:rPr>
          <w:rFonts w:ascii="Times New Roman" w:hAnsi="Times New Roman" w:cs="Times New Roman"/>
          <w:sz w:val="28"/>
          <w:szCs w:val="28"/>
        </w:rPr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</w:t>
      </w:r>
    </w:p>
    <w:p w14:paraId="5B00CA3C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4C2">
        <w:rPr>
          <w:rFonts w:ascii="Times New Roman" w:hAnsi="Times New Roman" w:cs="Times New Roman"/>
          <w:sz w:val="28"/>
          <w:szCs w:val="28"/>
        </w:rPr>
        <w:t>анитарно-эпидемиологические правила и нормы СанПиН 2.3/2.4.3590-20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</w:r>
    </w:p>
    <w:p w14:paraId="485B5150" w14:textId="77777777" w:rsidR="00B9757F" w:rsidRPr="001354C2" w:rsidRDefault="00B9757F" w:rsidP="00B9757F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54C2">
        <w:rPr>
          <w:rFonts w:ascii="Times New Roman" w:hAnsi="Times New Roman" w:cs="Times New Roman"/>
          <w:sz w:val="28"/>
          <w:szCs w:val="28"/>
        </w:rPr>
        <w:t>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6BCEE58D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D456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25FBC" w:rsidRPr="00AD456E">
        <w:rPr>
          <w:rFonts w:ascii="Times New Roman" w:eastAsia="Calibri" w:hAnsi="Times New Roman" w:cs="Times New Roman"/>
          <w:sz w:val="28"/>
          <w:szCs w:val="28"/>
        </w:rPr>
        <w:t>п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57C53726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закупках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и складировании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536BF35A" w:rsidR="00425FBC" w:rsidRPr="00AD456E" w:rsidRDefault="00AD456E" w:rsidP="00AD4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производстве и </w:t>
            </w:r>
            <w:r w:rsidRPr="00AD456E">
              <w:rPr>
                <w:rFonts w:ascii="Times New Roman" w:hAnsi="Times New Roman" w:cs="Times New Roman"/>
                <w:sz w:val="28"/>
                <w:szCs w:val="28"/>
              </w:rPr>
              <w:t>распределении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646E32C1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организация логистических процессов в транспортировке и сервисном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обслуживании</w:t>
            </w:r>
          </w:p>
        </w:tc>
      </w:tr>
      <w:tr w:rsidR="00425FBC" w:rsidRPr="00425FBC" w14:paraId="077039F1" w14:textId="77777777" w:rsidTr="00425FBC">
        <w:tc>
          <w:tcPr>
            <w:tcW w:w="529" w:type="pct"/>
            <w:shd w:val="clear" w:color="auto" w:fill="BFBFBF"/>
          </w:tcPr>
          <w:p w14:paraId="453EAABC" w14:textId="59BD4D83" w:rsidR="00425FBC" w:rsidRPr="00F23127" w:rsidRDefault="00F23127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4327FFC7" w:rsidR="00425FBC" w:rsidRPr="00425FBC" w:rsidRDefault="00AD456E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и оценка эффективности работы логистических </w:t>
            </w:r>
            <w:r w:rsidRPr="00AD456E">
              <w:rPr>
                <w:rFonts w:ascii="Times New Roman" w:eastAsia="Calibri" w:hAnsi="Times New Roman" w:cs="Times New Roman"/>
                <w:sz w:val="28"/>
                <w:szCs w:val="28"/>
              </w:rPr>
              <w:t>систем,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 логистических операций</w:t>
            </w:r>
          </w:p>
        </w:tc>
      </w:tr>
      <w:tr w:rsidR="00AE4FAD" w:rsidRPr="00425FBC" w14:paraId="1D169EF3" w14:textId="77777777" w:rsidTr="00425FBC">
        <w:tc>
          <w:tcPr>
            <w:tcW w:w="529" w:type="pct"/>
            <w:shd w:val="clear" w:color="auto" w:fill="BFBFBF"/>
          </w:tcPr>
          <w:p w14:paraId="11E0D48A" w14:textId="19C67167" w:rsidR="00AE4FAD" w:rsidRDefault="00AE4FAD" w:rsidP="00425F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79466827" w14:textId="7DB4D884" w:rsidR="00AE4FAD" w:rsidRDefault="00AE4FAD" w:rsidP="00AD456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FAD">
              <w:rPr>
                <w:rFonts w:ascii="Times New Roman" w:eastAsia="Calibri" w:hAnsi="Times New Roman" w:cs="Times New Roman"/>
                <w:sz w:val="28"/>
                <w:szCs w:val="28"/>
              </w:rPr>
              <w:t>Ведение складского хозяйства организации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E72576" w14:textId="77777777" w:rsidR="001B15DE" w:rsidRPr="001B15DE" w:rsidRDefault="001B15DE" w:rsidP="001B15DE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A27911" w14:textId="08D06D62" w:rsidR="001B15DE" w:rsidRPr="001B15DE" w:rsidRDefault="001B15DE" w:rsidP="00AD456E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AEA6" w14:textId="77777777" w:rsidR="00FB4D8D" w:rsidRDefault="00FB4D8D" w:rsidP="00A130B3">
      <w:pPr>
        <w:spacing w:after="0" w:line="240" w:lineRule="auto"/>
      </w:pPr>
      <w:r>
        <w:separator/>
      </w:r>
    </w:p>
  </w:endnote>
  <w:endnote w:type="continuationSeparator" w:id="0">
    <w:p w14:paraId="5A9C3414" w14:textId="77777777" w:rsidR="00FB4D8D" w:rsidRDefault="00FB4D8D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12BDB691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1E0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B6CE9" w14:textId="77777777" w:rsidR="00FB4D8D" w:rsidRDefault="00FB4D8D" w:rsidP="00A130B3">
      <w:pPr>
        <w:spacing w:after="0" w:line="240" w:lineRule="auto"/>
      </w:pPr>
      <w:r>
        <w:separator/>
      </w:r>
    </w:p>
  </w:footnote>
  <w:footnote w:type="continuationSeparator" w:id="0">
    <w:p w14:paraId="6376D5DA" w14:textId="77777777" w:rsidR="00FB4D8D" w:rsidRDefault="00FB4D8D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1262E4"/>
    <w:rsid w:val="001774C1"/>
    <w:rsid w:val="001B15DE"/>
    <w:rsid w:val="00220EB3"/>
    <w:rsid w:val="003D0CC1"/>
    <w:rsid w:val="00405C25"/>
    <w:rsid w:val="00425FBC"/>
    <w:rsid w:val="004F5C21"/>
    <w:rsid w:val="00532AD0"/>
    <w:rsid w:val="00581B47"/>
    <w:rsid w:val="00596E5D"/>
    <w:rsid w:val="00716F94"/>
    <w:rsid w:val="009C4B59"/>
    <w:rsid w:val="009F616C"/>
    <w:rsid w:val="00A130B3"/>
    <w:rsid w:val="00AA1894"/>
    <w:rsid w:val="00AB059B"/>
    <w:rsid w:val="00AD456E"/>
    <w:rsid w:val="00AE4FAD"/>
    <w:rsid w:val="00B96387"/>
    <w:rsid w:val="00B9757F"/>
    <w:rsid w:val="00C85916"/>
    <w:rsid w:val="00D551E0"/>
    <w:rsid w:val="00DD1115"/>
    <w:rsid w:val="00DD2812"/>
    <w:rsid w:val="00E110E4"/>
    <w:rsid w:val="00F14AFB"/>
    <w:rsid w:val="00F23127"/>
    <w:rsid w:val="00F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8</cp:revision>
  <dcterms:created xsi:type="dcterms:W3CDTF">2023-01-23T07:06:00Z</dcterms:created>
  <dcterms:modified xsi:type="dcterms:W3CDTF">2024-06-07T18:00:00Z</dcterms:modified>
</cp:coreProperties>
</file>