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257A8D" w14:paraId="4DBB19C5" w14:textId="77777777" w:rsidTr="00257A8D">
        <w:tc>
          <w:tcPr>
            <w:tcW w:w="5670" w:type="dxa"/>
            <w:hideMark/>
          </w:tcPr>
          <w:p w14:paraId="0F00F66D" w14:textId="0FDC7CBE" w:rsidR="00257A8D" w:rsidRDefault="00257A8D">
            <w:pPr>
              <w:pStyle w:val="af0"/>
              <w:rPr>
                <w:sz w:val="30"/>
              </w:rPr>
            </w:pPr>
            <w:r>
              <w:rPr>
                <w:b/>
                <w:noProof/>
                <w:lang w:val="ru-RU"/>
              </w:rPr>
              <w:drawing>
                <wp:inline distT="0" distB="0" distL="0" distR="0" wp14:anchorId="2455EA0F" wp14:editId="0A4B8FE8">
                  <wp:extent cx="3348355" cy="1290955"/>
                  <wp:effectExtent l="0" t="0" r="444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8355" cy="1290955"/>
                          </a:xfrm>
                          <a:prstGeom prst="rect">
                            <a:avLst/>
                          </a:prstGeom>
                          <a:noFill/>
                          <a:ln>
                            <a:noFill/>
                          </a:ln>
                        </pic:spPr>
                      </pic:pic>
                    </a:graphicData>
                  </a:graphic>
                </wp:inline>
              </w:drawing>
            </w:r>
          </w:p>
        </w:tc>
        <w:tc>
          <w:tcPr>
            <w:tcW w:w="4680" w:type="dxa"/>
          </w:tcPr>
          <w:p w14:paraId="32FA772F" w14:textId="77777777" w:rsidR="00257A8D" w:rsidRDefault="00257A8D">
            <w:pPr>
              <w:spacing w:line="360" w:lineRule="auto"/>
              <w:ind w:left="290"/>
              <w:jc w:val="center"/>
              <w:rPr>
                <w:sz w:val="30"/>
              </w:rPr>
            </w:pPr>
          </w:p>
        </w:tc>
      </w:tr>
    </w:tbl>
    <w:p w14:paraId="1DD87049" w14:textId="77777777" w:rsidR="00257A8D" w:rsidRDefault="00257A8D" w:rsidP="00257A8D">
      <w:pPr>
        <w:spacing w:after="0" w:line="360" w:lineRule="auto"/>
        <w:jc w:val="right"/>
        <w:rPr>
          <w:rFonts w:ascii="Times New Roman" w:hAnsi="Times New Roman" w:cs="Times New Roman"/>
          <w:lang w:eastAsia="en-US"/>
        </w:rPr>
      </w:pPr>
    </w:p>
    <w:sdt>
      <w:sdtPr>
        <w:rPr>
          <w:rFonts w:ascii="Times New Roman" w:hAnsi="Times New Roman" w:cs="Times New Roman"/>
        </w:rPr>
        <w:id w:val="326794676"/>
        <w:docPartObj>
          <w:docPartGallery w:val="Cover Pages"/>
          <w:docPartUnique/>
        </w:docPartObj>
      </w:sdtPr>
      <w:sdtEndPr/>
      <w:sdtContent>
        <w:p w14:paraId="13587292" w14:textId="77777777" w:rsidR="00257A8D" w:rsidRDefault="00257A8D" w:rsidP="00257A8D">
          <w:pPr>
            <w:spacing w:after="0" w:line="360" w:lineRule="auto"/>
            <w:jc w:val="right"/>
            <w:rPr>
              <w:rFonts w:ascii="Times New Roman" w:hAnsi="Times New Roman" w:cs="Times New Roman"/>
            </w:rPr>
          </w:pPr>
        </w:p>
        <w:p w14:paraId="432FFA8B" w14:textId="77777777" w:rsidR="00257A8D" w:rsidRDefault="00257A8D" w:rsidP="00257A8D">
          <w:pPr>
            <w:spacing w:after="0" w:line="360" w:lineRule="auto"/>
            <w:jc w:val="right"/>
            <w:rPr>
              <w:rFonts w:ascii="Times New Roman" w:eastAsia="Arial Unicode MS" w:hAnsi="Times New Roman" w:cs="Times New Roman"/>
              <w:sz w:val="72"/>
              <w:szCs w:val="72"/>
            </w:rPr>
          </w:pPr>
        </w:p>
        <w:p w14:paraId="22AB867B" w14:textId="77777777" w:rsidR="00257A8D" w:rsidRDefault="00257A8D" w:rsidP="00257A8D">
          <w:pPr>
            <w:spacing w:after="0" w:line="360" w:lineRule="auto"/>
            <w:jc w:val="right"/>
            <w:rPr>
              <w:rFonts w:ascii="Times New Roman" w:eastAsia="Arial Unicode MS" w:hAnsi="Times New Roman" w:cs="Times New Roman"/>
              <w:sz w:val="72"/>
              <w:szCs w:val="72"/>
            </w:rPr>
          </w:pPr>
        </w:p>
        <w:p w14:paraId="2952EA50" w14:textId="77777777" w:rsidR="00257A8D" w:rsidRDefault="00257A8D" w:rsidP="00257A8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6CF3B96E" w14:textId="1448863E" w:rsidR="00257A8D" w:rsidRDefault="00257A8D" w:rsidP="00257A8D">
          <w:pPr>
            <w:spacing w:after="0" w:line="360" w:lineRule="auto"/>
            <w:jc w:val="center"/>
            <w:rPr>
              <w:rFonts w:ascii="Times New Roman" w:eastAsia="Arial Unicode MS" w:hAnsi="Times New Roman" w:cs="Times New Roman"/>
              <w:sz w:val="40"/>
              <w:szCs w:val="40"/>
            </w:rPr>
          </w:pPr>
          <w:r>
            <w:rPr>
              <w:rFonts w:ascii="Times New Roman" w:eastAsia="Arial Unicode MS" w:hAnsi="Times New Roman" w:cs="Times New Roman"/>
              <w:sz w:val="40"/>
              <w:szCs w:val="40"/>
            </w:rPr>
            <w:t>«</w:t>
          </w:r>
          <w:r w:rsidRPr="00257A8D">
            <w:rPr>
              <w:rFonts w:ascii="Times New Roman" w:eastAsia="Arial Unicode MS" w:hAnsi="Times New Roman" w:cs="Times New Roman"/>
              <w:sz w:val="40"/>
              <w:szCs w:val="40"/>
            </w:rPr>
            <w:t xml:space="preserve">Ремонт беспилотных летательных аппаратов </w:t>
          </w:r>
          <w:r w:rsidR="007A153C">
            <w:rPr>
              <w:rFonts w:ascii="Times New Roman" w:eastAsia="Arial Unicode MS" w:hAnsi="Times New Roman" w:cs="Times New Roman"/>
              <w:sz w:val="40"/>
              <w:szCs w:val="40"/>
            </w:rPr>
            <w:t>(юниоры)</w:t>
          </w:r>
          <w:r>
            <w:rPr>
              <w:rFonts w:ascii="Times New Roman" w:eastAsia="Arial Unicode MS" w:hAnsi="Times New Roman" w:cs="Times New Roman"/>
              <w:sz w:val="40"/>
              <w:szCs w:val="40"/>
            </w:rPr>
            <w:t>»</w:t>
          </w:r>
        </w:p>
        <w:p w14:paraId="5D1D9DE8" w14:textId="77777777" w:rsidR="00257A8D" w:rsidRDefault="00257A8D" w:rsidP="00257A8D">
          <w:pPr>
            <w:spacing w:after="0" w:line="360" w:lineRule="auto"/>
            <w:jc w:val="center"/>
            <w:rPr>
              <w:rFonts w:ascii="Times New Roman" w:eastAsia="Arial Unicode MS" w:hAnsi="Times New Roman" w:cs="Times New Roman"/>
              <w:sz w:val="36"/>
              <w:szCs w:val="36"/>
            </w:rPr>
          </w:pPr>
          <w:r>
            <w:rPr>
              <w:rFonts w:ascii="Times New Roman" w:eastAsia="Arial Unicode MS" w:hAnsi="Times New Roman" w:cs="Times New Roman"/>
              <w:sz w:val="36"/>
              <w:szCs w:val="36"/>
            </w:rPr>
            <w:t xml:space="preserve">Итоговый (межрегиональный) этап Чемпионата по профессиональному мастерству «Профессионалы» </w:t>
          </w:r>
        </w:p>
        <w:p w14:paraId="4454A40A" w14:textId="77777777" w:rsidR="00257A8D" w:rsidRDefault="00257A8D" w:rsidP="00257A8D">
          <w:pPr>
            <w:spacing w:after="0" w:line="240" w:lineRule="auto"/>
            <w:jc w:val="center"/>
            <w:rPr>
              <w:rFonts w:ascii="Times New Roman" w:eastAsia="Arial Unicode MS" w:hAnsi="Times New Roman" w:cs="Times New Roman"/>
              <w:sz w:val="36"/>
              <w:szCs w:val="36"/>
            </w:rPr>
          </w:pPr>
          <w:r w:rsidRPr="00257A8D">
            <w:rPr>
              <w:rFonts w:ascii="Times New Roman" w:eastAsia="Arial Unicode MS" w:hAnsi="Times New Roman" w:cs="Times New Roman"/>
              <w:sz w:val="36"/>
              <w:szCs w:val="36"/>
            </w:rPr>
            <w:t xml:space="preserve">Южно-Сахалинск </w:t>
          </w:r>
        </w:p>
        <w:p w14:paraId="299C1AB1" w14:textId="0A003096" w:rsidR="00257A8D" w:rsidRDefault="00257A8D" w:rsidP="00257A8D">
          <w:pPr>
            <w:spacing w:after="0" w:line="240" w:lineRule="auto"/>
            <w:jc w:val="center"/>
            <w:rPr>
              <w:rFonts w:ascii="Times New Roman" w:eastAsia="Arial Unicode MS" w:hAnsi="Times New Roman" w:cs="Times New Roman"/>
              <w:sz w:val="20"/>
              <w:szCs w:val="20"/>
            </w:rPr>
          </w:pPr>
          <w:r>
            <w:rPr>
              <w:rFonts w:ascii="Times New Roman" w:eastAsia="Arial Unicode MS" w:hAnsi="Times New Roman" w:cs="Times New Roman"/>
              <w:sz w:val="20"/>
              <w:szCs w:val="20"/>
            </w:rPr>
            <w:t>регион проведения</w:t>
          </w:r>
        </w:p>
        <w:p w14:paraId="64B8D117" w14:textId="77777777" w:rsidR="00257A8D" w:rsidRDefault="00560486" w:rsidP="00257A8D">
          <w:pPr>
            <w:spacing w:after="0" w:line="360" w:lineRule="auto"/>
            <w:jc w:val="center"/>
            <w:rPr>
              <w:rFonts w:ascii="Times New Roman" w:eastAsia="Arial Unicode MS" w:hAnsi="Times New Roman" w:cs="Times New Roman"/>
              <w:sz w:val="72"/>
              <w:szCs w:val="72"/>
            </w:rPr>
          </w:pPr>
        </w:p>
      </w:sdtContent>
    </w:sdt>
    <w:p w14:paraId="213A4290" w14:textId="77777777" w:rsidR="00257A8D" w:rsidRDefault="00257A8D" w:rsidP="00257A8D">
      <w:pPr>
        <w:spacing w:after="0" w:line="360" w:lineRule="auto"/>
        <w:rPr>
          <w:rFonts w:ascii="Times New Roman" w:eastAsiaTheme="minorHAnsi" w:hAnsi="Times New Roman" w:cs="Times New Roman"/>
          <w:lang w:bidi="en-US"/>
        </w:rPr>
      </w:pPr>
    </w:p>
    <w:p w14:paraId="531854AB" w14:textId="77777777" w:rsidR="00257A8D" w:rsidRDefault="00257A8D" w:rsidP="00257A8D">
      <w:pPr>
        <w:spacing w:after="0" w:line="360" w:lineRule="auto"/>
        <w:rPr>
          <w:rFonts w:ascii="Times New Roman" w:hAnsi="Times New Roman" w:cs="Times New Roman"/>
          <w:lang w:bidi="en-US"/>
        </w:rPr>
      </w:pPr>
    </w:p>
    <w:p w14:paraId="67751376" w14:textId="77777777" w:rsidR="00257A8D" w:rsidRDefault="00257A8D" w:rsidP="00257A8D">
      <w:pPr>
        <w:spacing w:after="0" w:line="360" w:lineRule="auto"/>
        <w:rPr>
          <w:rFonts w:ascii="Times New Roman" w:hAnsi="Times New Roman" w:cs="Times New Roman"/>
          <w:lang w:bidi="en-US"/>
        </w:rPr>
      </w:pPr>
    </w:p>
    <w:p w14:paraId="117892ED" w14:textId="77777777" w:rsidR="00257A8D" w:rsidRDefault="00257A8D" w:rsidP="00257A8D">
      <w:pPr>
        <w:spacing w:after="0" w:line="360" w:lineRule="auto"/>
        <w:rPr>
          <w:rFonts w:ascii="Times New Roman" w:hAnsi="Times New Roman" w:cs="Times New Roman"/>
          <w:lang w:bidi="en-US"/>
        </w:rPr>
      </w:pPr>
    </w:p>
    <w:p w14:paraId="59A947A4" w14:textId="77777777" w:rsidR="00257A8D" w:rsidRDefault="00257A8D" w:rsidP="00257A8D">
      <w:pPr>
        <w:spacing w:after="0" w:line="360" w:lineRule="auto"/>
        <w:rPr>
          <w:rFonts w:ascii="Times New Roman" w:hAnsi="Times New Roman" w:cs="Times New Roman"/>
          <w:lang w:bidi="en-US"/>
        </w:rPr>
      </w:pPr>
    </w:p>
    <w:p w14:paraId="4D04BBE5" w14:textId="77777777" w:rsidR="00257A8D" w:rsidRDefault="00257A8D" w:rsidP="00257A8D">
      <w:pPr>
        <w:spacing w:after="0" w:line="360" w:lineRule="auto"/>
        <w:rPr>
          <w:rFonts w:ascii="Times New Roman" w:hAnsi="Times New Roman" w:cs="Times New Roman"/>
          <w:lang w:bidi="en-US"/>
        </w:rPr>
      </w:pPr>
    </w:p>
    <w:p w14:paraId="49A92199" w14:textId="77777777" w:rsidR="00257A8D" w:rsidRDefault="00257A8D" w:rsidP="00257A8D">
      <w:pPr>
        <w:spacing w:after="0" w:line="360" w:lineRule="auto"/>
        <w:rPr>
          <w:rFonts w:ascii="Times New Roman" w:hAnsi="Times New Roman" w:cs="Times New Roman"/>
          <w:lang w:bidi="en-US"/>
        </w:rPr>
      </w:pPr>
    </w:p>
    <w:p w14:paraId="785DF60C" w14:textId="0654120F" w:rsidR="00793B60" w:rsidRPr="00257A8D" w:rsidRDefault="00257A8D" w:rsidP="00257A8D">
      <w:pPr>
        <w:spacing w:after="0" w:line="360" w:lineRule="auto"/>
        <w:jc w:val="center"/>
        <w:rPr>
          <w:rFonts w:ascii="Times New Roman" w:hAnsi="Times New Roman" w:cs="Times New Roman"/>
          <w:sz w:val="28"/>
          <w:szCs w:val="28"/>
          <w:lang w:bidi="en-US"/>
        </w:rPr>
      </w:pPr>
      <w:r>
        <w:rPr>
          <w:rFonts w:ascii="Times New Roman" w:hAnsi="Times New Roman" w:cs="Times New Roman"/>
          <w:sz w:val="28"/>
          <w:szCs w:val="28"/>
          <w:lang w:bidi="en-US"/>
        </w:rPr>
        <w:t>2024 г.</w:t>
      </w:r>
    </w:p>
    <w:p w14:paraId="47B50FE3"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082F561A" w14:textId="77777777" w:rsidR="00793B60" w:rsidRDefault="00793B60">
      <w:pPr>
        <w:pBdr>
          <w:top w:val="nil"/>
          <w:left w:val="nil"/>
          <w:bottom w:val="nil"/>
          <w:right w:val="nil"/>
          <w:between w:val="nil"/>
        </w:pBdr>
        <w:spacing w:after="0"/>
        <w:rPr>
          <w:rFonts w:ascii="Times New Roman" w:eastAsia="Times New Roman" w:hAnsi="Times New Roman" w:cs="Times New Roman"/>
          <w:b/>
          <w:color w:val="000000"/>
          <w:sz w:val="28"/>
          <w:szCs w:val="28"/>
        </w:rPr>
      </w:pPr>
    </w:p>
    <w:p w14:paraId="1B06E6BC" w14:textId="77777777" w:rsidR="00793B60" w:rsidRDefault="00793B60">
      <w:pPr>
        <w:pBdr>
          <w:top w:val="nil"/>
          <w:left w:val="nil"/>
          <w:bottom w:val="nil"/>
          <w:right w:val="nil"/>
          <w:between w:val="nil"/>
        </w:pBdr>
        <w:spacing w:after="0"/>
        <w:rPr>
          <w:rFonts w:ascii="Times New Roman" w:eastAsia="Times New Roman" w:hAnsi="Times New Roman" w:cs="Times New Roman"/>
          <w:b/>
          <w:color w:val="000000"/>
          <w:sz w:val="28"/>
          <w:szCs w:val="28"/>
        </w:rPr>
      </w:pPr>
    </w:p>
    <w:p w14:paraId="72CE721E" w14:textId="77777777" w:rsidR="00793B60" w:rsidRDefault="006373B1">
      <w:pPr>
        <w:pBdr>
          <w:top w:val="nil"/>
          <w:left w:val="nil"/>
          <w:bottom w:val="nil"/>
          <w:right w:val="nil"/>
          <w:between w:val="nil"/>
        </w:pBdr>
        <w:spacing w:after="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Конкурсное задание включает в себя следующие разделы:</w:t>
      </w:r>
    </w:p>
    <w:sdt>
      <w:sdtPr>
        <w:id w:val="-441540435"/>
        <w:docPartObj>
          <w:docPartGallery w:val="Table of Contents"/>
          <w:docPartUnique/>
        </w:docPartObj>
      </w:sdtPr>
      <w:sdtEndPr/>
      <w:sdtContent>
        <w:p w14:paraId="74FCCF19"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8"/>
              <w:szCs w:val="28"/>
            </w:rPr>
          </w:pPr>
          <w:r>
            <w:fldChar w:fldCharType="begin"/>
          </w:r>
          <w:r>
            <w:instrText xml:space="preserve"> TOC \h \u \z \t "Heading 1,1,Heading 2,2,Heading 3,3,Heading 4,4,Heading 5,5,Heading 6,6,"</w:instrText>
          </w:r>
          <w:r>
            <w:fldChar w:fldCharType="separate"/>
          </w:r>
          <w:hyperlink w:anchor="_heading=h.30j0zll">
            <w:r>
              <w:rPr>
                <w:rFonts w:ascii="Times New Roman" w:eastAsia="Times New Roman" w:hAnsi="Times New Roman" w:cs="Times New Roman"/>
                <w:color w:val="000000"/>
                <w:sz w:val="28"/>
                <w:szCs w:val="28"/>
              </w:rPr>
              <w:t>1. ОСНОВНЫЕ ТРЕБОВАНИЯ КОМПЕТЕНЦИИ</w:t>
            </w:r>
            <w:r>
              <w:rPr>
                <w:rFonts w:ascii="Times New Roman" w:eastAsia="Times New Roman" w:hAnsi="Times New Roman" w:cs="Times New Roman"/>
                <w:color w:val="000000"/>
                <w:sz w:val="28"/>
                <w:szCs w:val="28"/>
              </w:rPr>
              <w:tab/>
              <w:t xml:space="preserve">                                         2</w:t>
            </w:r>
          </w:hyperlink>
        </w:p>
        <w:p w14:paraId="21A1E8FF"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1fob9te">
            <w:r w:rsidR="006373B1">
              <w:rPr>
                <w:rFonts w:ascii="Times New Roman" w:eastAsia="Times New Roman" w:hAnsi="Times New Roman" w:cs="Times New Roman"/>
                <w:color w:val="000000"/>
                <w:sz w:val="28"/>
                <w:szCs w:val="28"/>
              </w:rPr>
              <w:t>1.1. ОБЩИЕ СВЕДЕНИЯ О ТРЕБОВАНИЯХ КОМПЕТЕНЦИИ</w:t>
            </w:r>
            <w:r w:rsidR="006373B1">
              <w:rPr>
                <w:rFonts w:ascii="Times New Roman" w:eastAsia="Times New Roman" w:hAnsi="Times New Roman" w:cs="Times New Roman"/>
                <w:color w:val="000000"/>
                <w:sz w:val="28"/>
                <w:szCs w:val="28"/>
              </w:rPr>
              <w:tab/>
              <w:t xml:space="preserve">                    2</w:t>
            </w:r>
          </w:hyperlink>
        </w:p>
        <w:p w14:paraId="5B743C4D"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2et92p0">
            <w:r w:rsidR="006373B1">
              <w:rPr>
                <w:rFonts w:ascii="Times New Roman" w:eastAsia="Times New Roman" w:hAnsi="Times New Roman" w:cs="Times New Roman"/>
                <w:color w:val="000000"/>
                <w:sz w:val="28"/>
                <w:szCs w:val="28"/>
              </w:rPr>
              <w:t>1.2. ПЕРЕЧЕНЬ ПРОФЕССИОНАЛЬНЫХ ЗАДАЧ СПЕЦИАЛИСТА ПО КОМПЕТЕНЦИИ «РЕМОНТ БЕСПИЛОТНЫХ ЛЕТАТЕЛЬНЫХ АППАРАТОВ»</w:t>
            </w:r>
            <w:r w:rsidR="006373B1">
              <w:rPr>
                <w:rFonts w:ascii="Times New Roman" w:eastAsia="Times New Roman" w:hAnsi="Times New Roman" w:cs="Times New Roman"/>
                <w:color w:val="000000"/>
                <w:sz w:val="28"/>
                <w:szCs w:val="28"/>
              </w:rPr>
              <w:tab/>
              <w:t xml:space="preserve">                                                                                                      2</w:t>
            </w:r>
          </w:hyperlink>
        </w:p>
        <w:p w14:paraId="153A429F"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tyjcwt">
            <w:r w:rsidR="006373B1">
              <w:rPr>
                <w:rFonts w:ascii="Times New Roman" w:eastAsia="Times New Roman" w:hAnsi="Times New Roman" w:cs="Times New Roman"/>
                <w:color w:val="000000"/>
                <w:sz w:val="28"/>
                <w:szCs w:val="28"/>
              </w:rPr>
              <w:t>1.3. ТРЕБОВАНИЯ К СХЕМЕ ОЦЕНКИ</w:t>
            </w:r>
            <w:r w:rsidR="006373B1">
              <w:rPr>
                <w:rFonts w:ascii="Times New Roman" w:eastAsia="Times New Roman" w:hAnsi="Times New Roman" w:cs="Times New Roman"/>
                <w:color w:val="000000"/>
                <w:sz w:val="28"/>
                <w:szCs w:val="28"/>
              </w:rPr>
              <w:tab/>
              <w:t xml:space="preserve">                                                             4</w:t>
            </w:r>
          </w:hyperlink>
        </w:p>
        <w:p w14:paraId="771A8FC5"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3dy6vkm">
            <w:r w:rsidR="006373B1">
              <w:rPr>
                <w:rFonts w:ascii="Times New Roman" w:eastAsia="Times New Roman" w:hAnsi="Times New Roman" w:cs="Times New Roman"/>
                <w:color w:val="000000"/>
                <w:sz w:val="28"/>
                <w:szCs w:val="28"/>
              </w:rPr>
              <w:t>1.4. СПЕЦИФИКАЦИЯ ОЦЕНКИ КОМПЕТЕНЦИИ</w:t>
            </w:r>
            <w:r w:rsidR="006373B1">
              <w:rPr>
                <w:rFonts w:ascii="Times New Roman" w:eastAsia="Times New Roman" w:hAnsi="Times New Roman" w:cs="Times New Roman"/>
                <w:color w:val="000000"/>
                <w:sz w:val="28"/>
                <w:szCs w:val="28"/>
              </w:rPr>
              <w:tab/>
              <w:t xml:space="preserve">                                         4</w:t>
            </w:r>
          </w:hyperlink>
        </w:p>
        <w:p w14:paraId="510A79BE"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1t3h5sf">
            <w:r w:rsidR="006373B1">
              <w:rPr>
                <w:rFonts w:ascii="Times New Roman" w:eastAsia="Times New Roman" w:hAnsi="Times New Roman" w:cs="Times New Roman"/>
                <w:color w:val="000000"/>
                <w:sz w:val="28"/>
                <w:szCs w:val="28"/>
              </w:rPr>
              <w:t>1.5. СТРУКТУРА МОДУЛЕЙ КОНКУРСНОГО ЗАДАНИЯ (ИНВАРИАНТ/ВАРИАТИВ)</w:t>
            </w:r>
            <w:r w:rsidR="006373B1">
              <w:rPr>
                <w:rFonts w:ascii="Times New Roman" w:eastAsia="Times New Roman" w:hAnsi="Times New Roman" w:cs="Times New Roman"/>
                <w:color w:val="000000"/>
                <w:sz w:val="28"/>
                <w:szCs w:val="28"/>
              </w:rPr>
              <w:tab/>
              <w:t xml:space="preserve">                                                                                  7</w:t>
            </w:r>
          </w:hyperlink>
        </w:p>
        <w:p w14:paraId="19ED4D8F"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4d34og8">
            <w:r w:rsidR="006373B1">
              <w:rPr>
                <w:rFonts w:ascii="Times New Roman" w:eastAsia="Times New Roman" w:hAnsi="Times New Roman" w:cs="Times New Roman"/>
                <w:color w:val="000000"/>
                <w:sz w:val="28"/>
                <w:szCs w:val="28"/>
              </w:rPr>
              <w:t>2. СПЕЦИАЛЬНЫЕ ПРАВИЛА КОМПЕТЕНЦИИ</w:t>
            </w:r>
            <w:r w:rsidR="006373B1">
              <w:rPr>
                <w:rFonts w:ascii="Times New Roman" w:eastAsia="Times New Roman" w:hAnsi="Times New Roman" w:cs="Times New Roman"/>
                <w:color w:val="000000"/>
                <w:sz w:val="28"/>
                <w:szCs w:val="28"/>
              </w:rPr>
              <w:tab/>
              <w:t xml:space="preserve">                                         8</w:t>
            </w:r>
          </w:hyperlink>
        </w:p>
        <w:p w14:paraId="3FC53121"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2s8eyo1">
            <w:r w:rsidR="006373B1">
              <w:rPr>
                <w:rFonts w:ascii="Times New Roman" w:eastAsia="Times New Roman" w:hAnsi="Times New Roman" w:cs="Times New Roman"/>
                <w:color w:val="000000"/>
                <w:sz w:val="28"/>
                <w:szCs w:val="28"/>
              </w:rPr>
              <w:t>2.1. ЛИЧНЫЙ ИНСТРУМЕНТ КОНКУРСАНТА</w:t>
            </w:r>
            <w:r w:rsidR="006373B1">
              <w:rPr>
                <w:rFonts w:ascii="Times New Roman" w:eastAsia="Times New Roman" w:hAnsi="Times New Roman" w:cs="Times New Roman"/>
                <w:color w:val="000000"/>
                <w:sz w:val="28"/>
                <w:szCs w:val="28"/>
              </w:rPr>
              <w:tab/>
              <w:t xml:space="preserve">                                         8</w:t>
            </w:r>
          </w:hyperlink>
        </w:p>
        <w:p w14:paraId="0AFA9216" w14:textId="77777777" w:rsidR="00793B60" w:rsidRDefault="00560486">
          <w:pPr>
            <w:pBdr>
              <w:top w:val="nil"/>
              <w:left w:val="nil"/>
              <w:bottom w:val="nil"/>
              <w:right w:val="nil"/>
              <w:between w:val="nil"/>
            </w:pBdr>
            <w:spacing w:after="0"/>
            <w:rPr>
              <w:rFonts w:ascii="Times New Roman" w:eastAsia="Times New Roman" w:hAnsi="Times New Roman" w:cs="Times New Roman"/>
              <w:color w:val="000000"/>
              <w:sz w:val="28"/>
              <w:szCs w:val="28"/>
            </w:rPr>
          </w:pPr>
          <w:hyperlink w:anchor="_heading=h.3rdcrjn">
            <w:r w:rsidR="006373B1">
              <w:rPr>
                <w:rFonts w:ascii="Times New Roman" w:eastAsia="Times New Roman" w:hAnsi="Times New Roman" w:cs="Times New Roman"/>
                <w:color w:val="000000"/>
                <w:sz w:val="28"/>
                <w:szCs w:val="28"/>
              </w:rPr>
              <w:t>3. ПРИЛОЖЕНИЯ</w:t>
            </w:r>
            <w:r w:rsidR="006373B1">
              <w:rPr>
                <w:rFonts w:ascii="Times New Roman" w:eastAsia="Times New Roman" w:hAnsi="Times New Roman" w:cs="Times New Roman"/>
                <w:color w:val="000000"/>
                <w:sz w:val="28"/>
                <w:szCs w:val="28"/>
              </w:rPr>
              <w:tab/>
              <w:t xml:space="preserve">                                                                                            8</w:t>
            </w:r>
          </w:hyperlink>
        </w:p>
        <w:p w14:paraId="49C31A54" w14:textId="77777777" w:rsidR="00793B60" w:rsidRDefault="006373B1">
          <w:pPr>
            <w:pBdr>
              <w:top w:val="nil"/>
              <w:left w:val="nil"/>
              <w:bottom w:val="nil"/>
              <w:right w:val="nil"/>
              <w:between w:val="nil"/>
            </w:pBdr>
            <w:spacing w:after="0"/>
            <w:rPr>
              <w:rFonts w:ascii="Times New Roman" w:eastAsia="Times New Roman" w:hAnsi="Times New Roman" w:cs="Times New Roman"/>
              <w:color w:val="000000"/>
              <w:sz w:val="24"/>
              <w:szCs w:val="24"/>
            </w:rPr>
          </w:pPr>
          <w:r>
            <w:fldChar w:fldCharType="end"/>
          </w:r>
        </w:p>
      </w:sdtContent>
    </w:sdt>
    <w:p w14:paraId="5CD5D52A" w14:textId="77777777" w:rsidR="00793B60" w:rsidRDefault="00793B60">
      <w:pPr>
        <w:pBdr>
          <w:top w:val="nil"/>
          <w:left w:val="nil"/>
          <w:bottom w:val="nil"/>
          <w:right w:val="nil"/>
          <w:between w:val="nil"/>
        </w:pBdr>
        <w:spacing w:after="0" w:line="360" w:lineRule="auto"/>
        <w:ind w:left="360" w:hanging="360"/>
        <w:jc w:val="both"/>
        <w:rPr>
          <w:rFonts w:ascii="Times New Roman" w:eastAsia="Times New Roman" w:hAnsi="Times New Roman" w:cs="Times New Roman"/>
          <w:color w:val="000000"/>
          <w:sz w:val="24"/>
          <w:szCs w:val="24"/>
        </w:rPr>
      </w:pPr>
    </w:p>
    <w:p w14:paraId="125FA57F"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7A5CA890"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FBB9BB1"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B50A70C"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02557B8"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3A2F81A"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E14B126"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ADCBF05"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2198EFD8"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33600D2"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9CA397A"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E0BD835"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77266C2"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ADD03E8"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BEBB68B"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4CC6D57A"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02F88137"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281D0EF"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9390BEA" w14:textId="77777777" w:rsidR="00793B60" w:rsidRDefault="006373B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ИСПОЛЬЗУЕМЫЕ СОКРАЩЕНИЯ</w:t>
      </w:r>
    </w:p>
    <w:p w14:paraId="3C8AC522" w14:textId="77777777" w:rsidR="00793B60" w:rsidRDefault="006373B1" w:rsidP="007A153C">
      <w:pPr>
        <w:pBdr>
          <w:top w:val="nil"/>
          <w:left w:val="nil"/>
          <w:bottom w:val="nil"/>
          <w:right w:val="nil"/>
          <w:between w:val="nil"/>
        </w:pBdr>
        <w:spacing w:after="0" w:line="276" w:lineRule="auto"/>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БАС</w:t>
      </w:r>
      <w:r>
        <w:rPr>
          <w:rFonts w:ascii="Times New Roman" w:eastAsia="Times New Roman" w:hAnsi="Times New Roman" w:cs="Times New Roman"/>
          <w:color w:val="000000"/>
          <w:sz w:val="28"/>
          <w:szCs w:val="28"/>
        </w:rPr>
        <w:t xml:space="preserve"> — беспилотная авиационная система (</w:t>
      </w:r>
      <w:proofErr w:type="spellStart"/>
      <w:r>
        <w:rPr>
          <w:rFonts w:ascii="Times New Roman" w:eastAsia="Times New Roman" w:hAnsi="Times New Roman" w:cs="Times New Roman"/>
          <w:color w:val="000000"/>
          <w:sz w:val="28"/>
          <w:szCs w:val="28"/>
        </w:rPr>
        <w:t>unmanned</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aircraft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system</w:t>
      </w:r>
      <w:proofErr w:type="spellEnd"/>
      <w:r>
        <w:rPr>
          <w:rFonts w:ascii="Times New Roman" w:eastAsia="Times New Roman" w:hAnsi="Times New Roman" w:cs="Times New Roman"/>
          <w:color w:val="000000"/>
          <w:sz w:val="28"/>
          <w:szCs w:val="28"/>
        </w:rPr>
        <w:t xml:space="preserve"> - UAS)  - комплекс, включающий одно или несколько беспилотных ВС, оборудованных системами навигации и связи, средствами обмена данными и полезной нагрузкой, а также наземные технические средства передачи-получения данных, используемые для управления полетом и обмена данными о параметрах полета, служебной информацией и информацией о полезной нагрузке такого или таких ВС, и канал связи со службой управления воздушным движением.</w:t>
      </w:r>
    </w:p>
    <w:p w14:paraId="32B97AE0"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БВС</w:t>
      </w:r>
      <w:r>
        <w:rPr>
          <w:rFonts w:ascii="Times New Roman" w:eastAsia="Times New Roman" w:hAnsi="Times New Roman" w:cs="Times New Roman"/>
          <w:sz w:val="28"/>
          <w:szCs w:val="28"/>
        </w:rPr>
        <w:t xml:space="preserve"> — беспилотное воздушное судно (</w:t>
      </w:r>
      <w:proofErr w:type="spellStart"/>
      <w:r>
        <w:rPr>
          <w:rFonts w:ascii="Times New Roman" w:eastAsia="Times New Roman" w:hAnsi="Times New Roman" w:cs="Times New Roman"/>
          <w:sz w:val="28"/>
          <w:szCs w:val="28"/>
        </w:rPr>
        <w:t>unmanned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aircraft</w:t>
      </w:r>
      <w:proofErr w:type="spellEnd"/>
      <w:r>
        <w:rPr>
          <w:rFonts w:ascii="Times New Roman" w:eastAsia="Times New Roman" w:hAnsi="Times New Roman" w:cs="Times New Roman"/>
          <w:sz w:val="28"/>
          <w:szCs w:val="28"/>
        </w:rPr>
        <w:t xml:space="preserve"> - UA) - воздушное судно, управляемое в полете пилотом, находящимся вне борта такого ВС, или выполняющее автономный полет по заданному предварительно маршруту. Синоним БЛА, БПЛА - беспилотный летательный аппарат (</w:t>
      </w:r>
      <w:proofErr w:type="spellStart"/>
      <w:r>
        <w:rPr>
          <w:rFonts w:ascii="Times New Roman" w:eastAsia="Times New Roman" w:hAnsi="Times New Roman" w:cs="Times New Roman"/>
          <w:sz w:val="28"/>
          <w:szCs w:val="28"/>
        </w:rPr>
        <w:t>unmanned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aircraft</w:t>
      </w:r>
      <w:proofErr w:type="spellEnd"/>
      <w:r>
        <w:rPr>
          <w:rFonts w:ascii="Times New Roman" w:eastAsia="Times New Roman" w:hAnsi="Times New Roman" w:cs="Times New Roman"/>
          <w:sz w:val="28"/>
          <w:szCs w:val="28"/>
        </w:rPr>
        <w:t xml:space="preserve"> - UA)</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ДВС</w:t>
      </w:r>
      <w:r>
        <w:rPr>
          <w:rFonts w:ascii="Times New Roman" w:eastAsia="Times New Roman" w:hAnsi="Times New Roman" w:cs="Times New Roman"/>
          <w:sz w:val="28"/>
          <w:szCs w:val="28"/>
        </w:rPr>
        <w:t xml:space="preserve"> – двигатель внутреннего сгорания </w:t>
      </w:r>
    </w:p>
    <w:p w14:paraId="10ABAED5"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Мультикоптер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мультиротор</w:t>
      </w:r>
      <w:proofErr w:type="spellEnd"/>
      <w:r>
        <w:rPr>
          <w:rFonts w:ascii="Times New Roman" w:eastAsia="Times New Roman" w:hAnsi="Times New Roman" w:cs="Times New Roman"/>
          <w:sz w:val="28"/>
          <w:szCs w:val="28"/>
        </w:rPr>
        <w:t xml:space="preserve"> — летательный аппарат с произвольным числом несущих винтов.</w:t>
      </w:r>
    </w:p>
    <w:p w14:paraId="255ED17C"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Квадрокоптер</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quadrocopter</w:t>
      </w:r>
      <w:proofErr w:type="spellEnd"/>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quadrotor</w:t>
      </w:r>
      <w:proofErr w:type="spellEnd"/>
      <w:r>
        <w:rPr>
          <w:rFonts w:ascii="Times New Roman" w:eastAsia="Times New Roman" w:hAnsi="Times New Roman" w:cs="Times New Roman"/>
          <w:sz w:val="28"/>
          <w:szCs w:val="28"/>
        </w:rPr>
        <w:t>) — беспилотное воздушное судно с четырьмя несущими винтами, вращающимися попарно в противоположных друг другу направлениях.</w:t>
      </w:r>
    </w:p>
    <w:p w14:paraId="41974D0D"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НСУ</w:t>
      </w:r>
      <w:r>
        <w:rPr>
          <w:rFonts w:ascii="Times New Roman" w:eastAsia="Times New Roman" w:hAnsi="Times New Roman" w:cs="Times New Roman"/>
          <w:sz w:val="28"/>
          <w:szCs w:val="28"/>
        </w:rPr>
        <w:t xml:space="preserve"> - наземная станция управления - предназначена для полного управления полетом: проведения предполетных проверок, запуска БВС, создания полетного задания, управления БВС во время полета, управления целевыми нагрузками, приема и обработки данных с БВС, посадки БВС.</w:t>
      </w:r>
    </w:p>
    <w:p w14:paraId="6473BEBE"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АКБ</w:t>
      </w:r>
      <w:r>
        <w:rPr>
          <w:rFonts w:ascii="Times New Roman" w:eastAsia="Times New Roman" w:hAnsi="Times New Roman" w:cs="Times New Roman"/>
          <w:sz w:val="28"/>
          <w:szCs w:val="28"/>
        </w:rPr>
        <w:t xml:space="preserve"> – аккумуляторная батарея – для </w:t>
      </w:r>
      <w:proofErr w:type="spellStart"/>
      <w:r>
        <w:rPr>
          <w:rFonts w:ascii="Times New Roman" w:eastAsia="Times New Roman" w:hAnsi="Times New Roman" w:cs="Times New Roman"/>
          <w:sz w:val="28"/>
          <w:szCs w:val="28"/>
        </w:rPr>
        <w:t>мультироторных</w:t>
      </w:r>
      <w:proofErr w:type="spellEnd"/>
      <w:r>
        <w:rPr>
          <w:rFonts w:ascii="Times New Roman" w:eastAsia="Times New Roman" w:hAnsi="Times New Roman" w:cs="Times New Roman"/>
          <w:sz w:val="28"/>
          <w:szCs w:val="28"/>
        </w:rPr>
        <w:t xml:space="preserve"> летательных аппаратов обычно используют </w:t>
      </w:r>
      <w:proofErr w:type="spellStart"/>
      <w:r>
        <w:rPr>
          <w:rFonts w:ascii="Times New Roman" w:eastAsia="Times New Roman" w:hAnsi="Times New Roman" w:cs="Times New Roman"/>
          <w:sz w:val="28"/>
          <w:szCs w:val="28"/>
        </w:rPr>
        <w:t>LiPo</w:t>
      </w:r>
      <w:proofErr w:type="spellEnd"/>
      <w:r>
        <w:rPr>
          <w:rFonts w:ascii="Times New Roman" w:eastAsia="Times New Roman" w:hAnsi="Times New Roman" w:cs="Times New Roman"/>
          <w:sz w:val="28"/>
          <w:szCs w:val="28"/>
        </w:rPr>
        <w:t xml:space="preserve"> или </w:t>
      </w:r>
      <w:proofErr w:type="spellStart"/>
      <w:r>
        <w:rPr>
          <w:rFonts w:ascii="Times New Roman" w:eastAsia="Times New Roman" w:hAnsi="Times New Roman" w:cs="Times New Roman"/>
          <w:sz w:val="28"/>
          <w:szCs w:val="28"/>
        </w:rPr>
        <w:t>Li-ion</w:t>
      </w:r>
      <w:proofErr w:type="spellEnd"/>
      <w:r>
        <w:rPr>
          <w:rFonts w:ascii="Times New Roman" w:eastAsia="Times New Roman" w:hAnsi="Times New Roman" w:cs="Times New Roman"/>
          <w:sz w:val="28"/>
          <w:szCs w:val="28"/>
        </w:rPr>
        <w:t> аккумуляторы.</w:t>
      </w:r>
    </w:p>
    <w:p w14:paraId="476962C1"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Стабилизатор напряжения (BEC)</w:t>
      </w:r>
      <w:r>
        <w:rPr>
          <w:rFonts w:ascii="Times New Roman" w:eastAsia="Times New Roman" w:hAnsi="Times New Roman" w:cs="Times New Roman"/>
          <w:sz w:val="28"/>
          <w:szCs w:val="28"/>
        </w:rPr>
        <w:t xml:space="preserve"> - система стабилизации питания приёмника, полётного контроллера и другого оборудования от силовой цепи батареи, имеющей напряжение, как правило, выше, чем то, на которое рассчитано это оборудование.</w:t>
      </w:r>
    </w:p>
    <w:p w14:paraId="30FE56E3"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Полётный контроллер</w:t>
      </w:r>
      <w:r>
        <w:rPr>
          <w:rFonts w:ascii="Times New Roman" w:eastAsia="Times New Roman" w:hAnsi="Times New Roman" w:cs="Times New Roman"/>
          <w:sz w:val="28"/>
          <w:szCs w:val="28"/>
        </w:rPr>
        <w:t> — электронное устройство, управляющее полётом летательного аппарата. Термин применяется к беспилотным летательным аппаратам.</w:t>
      </w:r>
    </w:p>
    <w:p w14:paraId="285814F6"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Плата распределения питания (PDB</w:t>
      </w:r>
      <w:r>
        <w:rPr>
          <w:rFonts w:ascii="Times New Roman" w:eastAsia="Times New Roman" w:hAnsi="Times New Roman" w:cs="Times New Roman"/>
          <w:sz w:val="28"/>
          <w:szCs w:val="28"/>
        </w:rPr>
        <w:t>) – плата распределяет питание от аккумулятора на все микросхемы и модули дрона, напрямую подаёт напряжение на регуляторы оборотов и двигатели.</w:t>
      </w:r>
    </w:p>
    <w:p w14:paraId="5628FAAE"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Регулятор оборотов (ESC)</w:t>
      </w:r>
      <w:r>
        <w:rPr>
          <w:rFonts w:ascii="Times New Roman" w:eastAsia="Times New Roman" w:hAnsi="Times New Roman" w:cs="Times New Roman"/>
          <w:sz w:val="28"/>
          <w:szCs w:val="28"/>
        </w:rPr>
        <w:t xml:space="preserve"> – позволяет полётному контроллеру управлять скоростью и направлением вращения двигателя.</w:t>
      </w:r>
    </w:p>
    <w:p w14:paraId="7D25D2D4"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Прошивка (</w:t>
      </w:r>
      <w:proofErr w:type="spellStart"/>
      <w:r>
        <w:rPr>
          <w:rFonts w:ascii="Times New Roman" w:eastAsia="Times New Roman" w:hAnsi="Times New Roman" w:cs="Times New Roman"/>
          <w:b/>
          <w:sz w:val="28"/>
          <w:szCs w:val="28"/>
        </w:rPr>
        <w:t>Firmware</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микропрограмма, заложенная в полетный контроллер, отвечающая за расчет положения коптера в пространстве, обрабатывающая команды с приемника, полетные режимы и т.д.</w:t>
      </w:r>
    </w:p>
    <w:p w14:paraId="2F160541"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Акселерометр</w:t>
      </w:r>
      <w:r>
        <w:rPr>
          <w:rFonts w:ascii="Times New Roman" w:eastAsia="Times New Roman" w:hAnsi="Times New Roman" w:cs="Times New Roman"/>
          <w:sz w:val="28"/>
          <w:szCs w:val="28"/>
        </w:rPr>
        <w:t> — датчик, способный определить положение коптера относительно горизонта. Его наличие помогает контроллеру выравнивать коптер в "горизонт".</w:t>
      </w:r>
    </w:p>
    <w:p w14:paraId="7AD45A5D"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Гироскоп</w:t>
      </w:r>
      <w:r>
        <w:rPr>
          <w:rFonts w:ascii="Times New Roman" w:eastAsia="Times New Roman" w:hAnsi="Times New Roman" w:cs="Times New Roman"/>
          <w:sz w:val="28"/>
          <w:szCs w:val="28"/>
        </w:rPr>
        <w:t> — датчик, реагирующий на изменение углов ориентации коптера, относительно его предыдущего положения в пространстве.</w:t>
      </w:r>
    </w:p>
    <w:p w14:paraId="3F9B9420"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Компас</w:t>
      </w:r>
      <w:r>
        <w:rPr>
          <w:rFonts w:ascii="Times New Roman" w:eastAsia="Times New Roman" w:hAnsi="Times New Roman" w:cs="Times New Roman"/>
          <w:sz w:val="28"/>
          <w:szCs w:val="28"/>
        </w:rPr>
        <w:t xml:space="preserve"> (магнитометр) - датчик, отвечающий за определение направления движения коптера относительно сторон света.</w:t>
      </w:r>
    </w:p>
    <w:p w14:paraId="4E8E70A8"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Kill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Switch</w:t>
      </w:r>
      <w:proofErr w:type="spellEnd"/>
      <w:r>
        <w:rPr>
          <w:rFonts w:ascii="Times New Roman" w:eastAsia="Times New Roman" w:hAnsi="Times New Roman" w:cs="Times New Roman"/>
          <w:sz w:val="28"/>
          <w:szCs w:val="28"/>
        </w:rPr>
        <w:t xml:space="preserve"> - аварийное отключение моторов.</w:t>
      </w:r>
    </w:p>
    <w:p w14:paraId="4984BF7D"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Арм</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дизарм</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arm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disarm</w:t>
      </w:r>
      <w:proofErr w:type="spellEnd"/>
      <w:r>
        <w:rPr>
          <w:rFonts w:ascii="Times New Roman" w:eastAsia="Times New Roman" w:hAnsi="Times New Roman" w:cs="Times New Roman"/>
          <w:sz w:val="28"/>
          <w:szCs w:val="28"/>
        </w:rPr>
        <w:t>) – включение и выключение моторов</w:t>
      </w:r>
    </w:p>
    <w:p w14:paraId="04B2EBD1"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PID-регуляторы</w:t>
      </w:r>
      <w:r>
        <w:rPr>
          <w:rFonts w:ascii="Times New Roman" w:eastAsia="Times New Roman" w:hAnsi="Times New Roman" w:cs="Times New Roman"/>
          <w:sz w:val="28"/>
          <w:szCs w:val="28"/>
        </w:rPr>
        <w:t xml:space="preserve"> - это часть программного обеспечения контроллера полета, которое считывает данные с датчиков и вычисляет, насколько быстро двигатели должны вращаться, чтобы сохранить желаемую скорость. Целью ПИД-регулятора является исправление «ошибки» - разницы между измеренным гироскопом значением и желаемой скоростью вращения. «Ошибка» может быть минимизирована путем настройки управляющих входов в каждом контуре.</w:t>
      </w:r>
    </w:p>
    <w:p w14:paraId="5F0D5663"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Крен (</w:t>
      </w:r>
      <w:proofErr w:type="spellStart"/>
      <w:r>
        <w:rPr>
          <w:rFonts w:ascii="Times New Roman" w:eastAsia="Times New Roman" w:hAnsi="Times New Roman" w:cs="Times New Roman"/>
          <w:b/>
          <w:sz w:val="28"/>
          <w:szCs w:val="28"/>
        </w:rPr>
        <w:t>Roll</w:t>
      </w:r>
      <w:proofErr w:type="spellEnd"/>
      <w:r>
        <w:rPr>
          <w:rFonts w:ascii="Times New Roman" w:eastAsia="Times New Roman" w:hAnsi="Times New Roman" w:cs="Times New Roman"/>
          <w:b/>
          <w:sz w:val="28"/>
          <w:szCs w:val="28"/>
        </w:rPr>
        <w:t>), </w:t>
      </w:r>
      <w:proofErr w:type="spellStart"/>
      <w:r>
        <w:rPr>
          <w:rFonts w:ascii="Times New Roman" w:eastAsia="Times New Roman" w:hAnsi="Times New Roman" w:cs="Times New Roman"/>
          <w:b/>
          <w:sz w:val="28"/>
          <w:szCs w:val="28"/>
        </w:rPr>
        <w:t>Тангаж</w:t>
      </w:r>
      <w:proofErr w:type="spellEnd"/>
      <w:r>
        <w:rPr>
          <w:rFonts w:ascii="Times New Roman" w:eastAsia="Times New Roman" w:hAnsi="Times New Roman" w:cs="Times New Roman"/>
          <w:b/>
          <w:sz w:val="28"/>
          <w:szCs w:val="28"/>
        </w:rPr>
        <w:t> (</w:t>
      </w:r>
      <w:proofErr w:type="spellStart"/>
      <w:r>
        <w:rPr>
          <w:rFonts w:ascii="Times New Roman" w:eastAsia="Times New Roman" w:hAnsi="Times New Roman" w:cs="Times New Roman"/>
          <w:b/>
          <w:sz w:val="28"/>
          <w:szCs w:val="28"/>
        </w:rPr>
        <w:t>Pitch</w:t>
      </w:r>
      <w:proofErr w:type="spellEnd"/>
      <w:r>
        <w:rPr>
          <w:rFonts w:ascii="Times New Roman" w:eastAsia="Times New Roman" w:hAnsi="Times New Roman" w:cs="Times New Roman"/>
          <w:b/>
          <w:sz w:val="28"/>
          <w:szCs w:val="28"/>
        </w:rPr>
        <w:t>), Рыскание (</w:t>
      </w:r>
      <w:proofErr w:type="spellStart"/>
      <w:r>
        <w:rPr>
          <w:rFonts w:ascii="Times New Roman" w:eastAsia="Times New Roman" w:hAnsi="Times New Roman" w:cs="Times New Roman"/>
          <w:b/>
          <w:sz w:val="28"/>
          <w:szCs w:val="28"/>
        </w:rPr>
        <w:t>Yaw</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три угла поворота, которые задают ориентацию летательного аппарата относительно нормальной системы координат (относительно его центра инерции по трём осям).</w:t>
      </w:r>
    </w:p>
    <w:p w14:paraId="1DB80D47"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Глобальная спутниковая навигационная система (ГНСС)</w:t>
      </w:r>
      <w:r>
        <w:rPr>
          <w:rFonts w:ascii="Times New Roman" w:eastAsia="Times New Roman" w:hAnsi="Times New Roman" w:cs="Times New Roman"/>
          <w:sz w:val="28"/>
          <w:szCs w:val="28"/>
        </w:rPr>
        <w:t xml:space="preserve"> — это система, позволяющая определять пространственное положение объектов местности путем обработки принимающим устройством спутникового сигнала.</w:t>
      </w:r>
    </w:p>
    <w:p w14:paraId="38E21331"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GPS (</w:t>
      </w:r>
      <w:proofErr w:type="spellStart"/>
      <w:r>
        <w:rPr>
          <w:rFonts w:ascii="Times New Roman" w:eastAsia="Times New Roman" w:hAnsi="Times New Roman" w:cs="Times New Roman"/>
          <w:b/>
          <w:sz w:val="28"/>
          <w:szCs w:val="28"/>
        </w:rPr>
        <w:t>Global</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Positioning</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System</w:t>
      </w:r>
      <w:proofErr w:type="spellEnd"/>
      <w:r>
        <w:rPr>
          <w:rFonts w:ascii="Times New Roman" w:eastAsia="Times New Roman" w:hAnsi="Times New Roman" w:cs="Times New Roman"/>
          <w:sz w:val="28"/>
          <w:szCs w:val="28"/>
        </w:rPr>
        <w:t> — система глобального позиционирования — спутниковая система навигации, обеспечивающая измерение расстояния, времени и определяющая местоположение во всемирной системе координат WGS 84.</w:t>
      </w:r>
    </w:p>
    <w:p w14:paraId="540713B2"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Видеопередатчик</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(VTX)</w:t>
      </w:r>
      <w:r>
        <w:rPr>
          <w:rFonts w:ascii="Times New Roman" w:eastAsia="Times New Roman" w:hAnsi="Times New Roman" w:cs="Times New Roman"/>
          <w:sz w:val="28"/>
          <w:szCs w:val="28"/>
        </w:rPr>
        <w:t> — это устройство, которое принимает видеосигнал с FPV камеры квадрокоптера, преобразовывает его в видеосигнал определенной частоты и передает на принимающее устройство пилота, например, в шлем или очки.</w:t>
      </w:r>
    </w:p>
    <w:p w14:paraId="2E8B65C9"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OSD (</w:t>
      </w:r>
      <w:proofErr w:type="spellStart"/>
      <w:r>
        <w:rPr>
          <w:rFonts w:ascii="Times New Roman" w:eastAsia="Times New Roman" w:hAnsi="Times New Roman" w:cs="Times New Roman"/>
          <w:b/>
          <w:sz w:val="28"/>
          <w:szCs w:val="28"/>
        </w:rPr>
        <w:t>On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Screen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Display</w:t>
      </w:r>
      <w:proofErr w:type="spellEnd"/>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 т.е. дисплей на экране или меню на экране (т.е. поверх основной картинки, как правило с камеры, отображается какая-то дополнительная информация, в основном текстовая).</w:t>
      </w:r>
    </w:p>
    <w:p w14:paraId="34CCACDB"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Полезная нагрузка</w:t>
      </w:r>
      <w:r>
        <w:rPr>
          <w:rFonts w:ascii="Times New Roman" w:eastAsia="Times New Roman" w:hAnsi="Times New Roman" w:cs="Times New Roman"/>
          <w:sz w:val="28"/>
          <w:szCs w:val="28"/>
        </w:rPr>
        <w:t xml:space="preserve"> - элементы и подсистемы БВС, предназначенные для обеспечения эксплуатации БАС в соответствии с функциональным назначением, расширения функциональных возможностей БАС по назначению, не входящие в </w:t>
      </w:r>
      <w:r>
        <w:rPr>
          <w:rFonts w:ascii="Times New Roman" w:eastAsia="Times New Roman" w:hAnsi="Times New Roman" w:cs="Times New Roman"/>
          <w:sz w:val="28"/>
          <w:szCs w:val="28"/>
        </w:rPr>
        <w:lastRenderedPageBreak/>
        <w:t>перечень основных подсистем БВС и устанавливаемые (подвешиваемые) на БВС по мере необходимости.</w:t>
      </w:r>
    </w:p>
    <w:p w14:paraId="2B10296C"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3D-печать</w:t>
      </w:r>
      <w:r>
        <w:rPr>
          <w:rFonts w:ascii="Times New Roman" w:eastAsia="Times New Roman" w:hAnsi="Times New Roman" w:cs="Times New Roman"/>
          <w:sz w:val="28"/>
          <w:szCs w:val="28"/>
        </w:rPr>
        <w:t xml:space="preserve"> — это производственный процесс, при котором 3D-принтер создает трехмерные объекты путем нанесения материала слоями, в соответствии с цифровой 3D-моделью объекта.</w:t>
      </w:r>
    </w:p>
    <w:p w14:paraId="2611E23D"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sz w:val="28"/>
          <w:szCs w:val="28"/>
        </w:rPr>
        <w:t>Слайсер</w:t>
      </w:r>
      <w:proofErr w:type="spellEnd"/>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это компьютерная программа, подготавливающая для 3D-принтера цифровую модель объекта для печати. Позволяет нарезать 3D-модель, сохраненную в файле формата STL на плоские параллельные слои.</w:t>
      </w:r>
    </w:p>
    <w:p w14:paraId="1720F503"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G-</w:t>
      </w:r>
      <w:proofErr w:type="spellStart"/>
      <w:r>
        <w:rPr>
          <w:rFonts w:ascii="Times New Roman" w:eastAsia="Times New Roman" w:hAnsi="Times New Roman" w:cs="Times New Roman"/>
          <w:b/>
          <w:sz w:val="28"/>
          <w:szCs w:val="28"/>
        </w:rPr>
        <w:t>code</w:t>
      </w:r>
      <w:proofErr w:type="spellEnd"/>
      <w:r>
        <w:rPr>
          <w:rFonts w:ascii="Times New Roman" w:eastAsia="Times New Roman" w:hAnsi="Times New Roman" w:cs="Times New Roman"/>
          <w:sz w:val="28"/>
          <w:szCs w:val="28"/>
        </w:rPr>
        <w:t xml:space="preserve"> — это программа для машин и станков с числовым программным управлением. Для 3d принтеров он формируется программой </w:t>
      </w:r>
      <w:proofErr w:type="spellStart"/>
      <w:r>
        <w:rPr>
          <w:rFonts w:ascii="Times New Roman" w:eastAsia="Times New Roman" w:hAnsi="Times New Roman" w:cs="Times New Roman"/>
          <w:sz w:val="28"/>
          <w:szCs w:val="28"/>
        </w:rPr>
        <w:t>слайсером</w:t>
      </w:r>
      <w:proofErr w:type="spellEnd"/>
      <w:r>
        <w:rPr>
          <w:rFonts w:ascii="Times New Roman" w:eastAsia="Times New Roman" w:hAnsi="Times New Roman" w:cs="Times New Roman"/>
          <w:sz w:val="28"/>
          <w:szCs w:val="28"/>
        </w:rPr>
        <w:t>.</w:t>
      </w:r>
    </w:p>
    <w:p w14:paraId="66642611"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PETG</w:t>
      </w:r>
      <w:r>
        <w:rPr>
          <w:rFonts w:ascii="Times New Roman" w:eastAsia="Times New Roman" w:hAnsi="Times New Roman" w:cs="Times New Roman"/>
          <w:sz w:val="28"/>
          <w:szCs w:val="28"/>
        </w:rPr>
        <w:t xml:space="preserve"> — это износостойкий </w:t>
      </w:r>
      <w:proofErr w:type="spellStart"/>
      <w:r>
        <w:rPr>
          <w:rFonts w:ascii="Times New Roman" w:eastAsia="Times New Roman" w:hAnsi="Times New Roman" w:cs="Times New Roman"/>
          <w:sz w:val="28"/>
          <w:szCs w:val="28"/>
        </w:rPr>
        <w:t>сополиэфир</w:t>
      </w:r>
      <w:proofErr w:type="spellEnd"/>
      <w:r>
        <w:rPr>
          <w:rFonts w:ascii="Times New Roman" w:eastAsia="Times New Roman" w:hAnsi="Times New Roman" w:cs="Times New Roman"/>
          <w:sz w:val="28"/>
          <w:szCs w:val="28"/>
        </w:rPr>
        <w:t xml:space="preserve"> (комбинация). PET означает полиэтилентерефталат, а G говорит о том, что он модифицирован гликолем для большей долговечности. Прочный материал, исключительно крепкий и без запаха при печати.</w:t>
      </w:r>
    </w:p>
    <w:p w14:paraId="2B1539F0" w14:textId="77777777" w:rsidR="00793B60" w:rsidRDefault="006373B1" w:rsidP="007A153C">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используемые сокращения прописаны в Приложениях к конкурсному заданию.</w:t>
      </w:r>
    </w:p>
    <w:p w14:paraId="685C64E8" w14:textId="77777777" w:rsidR="00793B60" w:rsidRDefault="006373B1">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3B980561" w14:textId="77777777" w:rsidR="00793B60" w:rsidRDefault="006373B1">
      <w:pPr>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ИНСТРУКЦИЯ ПО ЗАПОЛНЕНИЮ ВЕДОМОСТИ ДЕФЕКТОВ</w:t>
      </w:r>
    </w:p>
    <w:p w14:paraId="52131FB2" w14:textId="77777777" w:rsidR="00793B60" w:rsidRDefault="00793B60">
      <w:pPr>
        <w:pBdr>
          <w:top w:val="nil"/>
          <w:left w:val="nil"/>
          <w:bottom w:val="nil"/>
          <w:right w:val="nil"/>
          <w:between w:val="nil"/>
        </w:pBdr>
        <w:spacing w:after="0"/>
        <w:rPr>
          <w:rFonts w:ascii="Times New Roman" w:eastAsia="Times New Roman" w:hAnsi="Times New Roman" w:cs="Times New Roman"/>
          <w:color w:val="000000"/>
          <w:sz w:val="28"/>
          <w:szCs w:val="28"/>
        </w:rPr>
      </w:pPr>
    </w:p>
    <w:p w14:paraId="42B3D81D"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Ни одно поле ведомости не должно оставаться пустым;</w:t>
      </w:r>
    </w:p>
    <w:p w14:paraId="0876B252"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 случае, если информация для заполнения какого-либо поля ведомости отсутствует, то в соответствующем поле ведомости ставится N/A;</w:t>
      </w:r>
    </w:p>
    <w:p w14:paraId="4CA3A8D6"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Сокращения в ведомости не допускаются, кроме используемых в технической или конкурсной документации;</w:t>
      </w:r>
    </w:p>
    <w:p w14:paraId="3D910AA9"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Номер ведомости участник проставляет самостоятельно по порядку;</w:t>
      </w:r>
    </w:p>
    <w:p w14:paraId="0052C4F9"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Тип ВС или компонента берутся непосредственно с них;</w:t>
      </w:r>
      <w:r>
        <w:rPr>
          <w:rFonts w:ascii="Times New Roman" w:eastAsia="Times New Roman" w:hAnsi="Times New Roman" w:cs="Times New Roman"/>
          <w:color w:val="000000"/>
          <w:sz w:val="28"/>
          <w:szCs w:val="28"/>
        </w:rPr>
        <w:br/>
        <w:t>6. Регистрационный номер ВС берется с него самого, для компонента в этом поле ставится N/A;</w:t>
      </w:r>
    </w:p>
    <w:p w14:paraId="025B3431"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Серийный номер берется непосредственно с ВС или компонента;</w:t>
      </w:r>
    </w:p>
    <w:p w14:paraId="7FEDE3F6"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Описание работы – Визуальный осмотр (указать наименование зоны и узла);</w:t>
      </w:r>
    </w:p>
    <w:p w14:paraId="644F4A5E"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В поле «Регион» указывается регион, который представляет участник;</w:t>
      </w:r>
    </w:p>
    <w:p w14:paraId="50E4D56F"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10. В разделе «Описание неисправности» все записи нумеруются. Роспись ставится за каждый отдельный пункт </w:t>
      </w:r>
      <w:r>
        <w:rPr>
          <w:rFonts w:ascii="Times New Roman" w:eastAsia="Times New Roman" w:hAnsi="Times New Roman" w:cs="Times New Roman"/>
          <w:b/>
          <w:color w:val="000000"/>
          <w:sz w:val="28"/>
          <w:szCs w:val="28"/>
        </w:rPr>
        <w:t>ЭКСПЕРТОМ,</w:t>
      </w:r>
      <w:r>
        <w:rPr>
          <w:rFonts w:ascii="Times New Roman" w:eastAsia="Times New Roman" w:hAnsi="Times New Roman" w:cs="Times New Roman"/>
          <w:color w:val="000000"/>
          <w:sz w:val="28"/>
          <w:szCs w:val="28"/>
        </w:rPr>
        <w:t xml:space="preserve"> но только в том случае, если неисправность устранена. В оставшемся пустом месте раздела ставится символ Ƶ. Если данный символ проставлен, то за него надо расписаться. Поле «ЭКСПЕРТ» участником не заполняется;</w:t>
      </w:r>
    </w:p>
    <w:p w14:paraId="75DCE2A1"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Раздел «Работы по ТО на ВС/компоненте выполнены» заполняется после того, как раздел «Описание неисправности» полностью оформлен;</w:t>
      </w:r>
    </w:p>
    <w:p w14:paraId="35EF3C7D"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 Окончание работ указывается по местному времени.</w:t>
      </w:r>
    </w:p>
    <w:p w14:paraId="35F066F2"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Если необходимо продолжить ведомость на несколько страниц, то номер ведомости на следующей странице присваивается так – если номер ведомости №1, то номер на следующей странице ставится №1/2, на следующей №1/3 и т.д. Поле «Работы по ТО на ВС/компоненте выполнены» заполняется на последней странице, на предыдущих страницах в это поле ставится символ Ƶ с росписью.</w:t>
      </w:r>
    </w:p>
    <w:p w14:paraId="62AA1C17" w14:textId="77777777" w:rsidR="00793B60" w:rsidRDefault="006373B1" w:rsidP="007A153C">
      <w:pPr>
        <w:pBdr>
          <w:top w:val="nil"/>
          <w:left w:val="nil"/>
          <w:bottom w:val="nil"/>
          <w:right w:val="nil"/>
          <w:between w:val="nil"/>
        </w:pBd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Исправления: Любые исправления не принимаются.</w:t>
      </w:r>
    </w:p>
    <w:p w14:paraId="330497D1" w14:textId="77777777" w:rsidR="00793B60" w:rsidRDefault="00793B60" w:rsidP="007A153C">
      <w:pPr>
        <w:pBdr>
          <w:top w:val="nil"/>
          <w:left w:val="nil"/>
          <w:bottom w:val="nil"/>
          <w:right w:val="nil"/>
          <w:between w:val="nil"/>
        </w:pBdr>
        <w:spacing w:after="0" w:line="276" w:lineRule="auto"/>
        <w:ind w:left="720" w:firstLine="709"/>
        <w:jc w:val="both"/>
        <w:rPr>
          <w:rFonts w:ascii="Times New Roman" w:eastAsia="Times New Roman" w:hAnsi="Times New Roman" w:cs="Times New Roman"/>
          <w:b/>
          <w:smallCaps/>
          <w:color w:val="000000"/>
          <w:sz w:val="28"/>
          <w:szCs w:val="28"/>
        </w:rPr>
      </w:pPr>
    </w:p>
    <w:p w14:paraId="5240F142" w14:textId="77777777" w:rsidR="00793B60" w:rsidRDefault="006373B1" w:rsidP="007A153C">
      <w:pPr>
        <w:pBdr>
          <w:top w:val="nil"/>
          <w:left w:val="nil"/>
          <w:bottom w:val="nil"/>
          <w:right w:val="nil"/>
          <w:between w:val="nil"/>
        </w:pBdr>
        <w:spacing w:after="0" w:line="360" w:lineRule="auto"/>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1.</w:t>
      </w:r>
      <w:r>
        <w:rPr>
          <w:rFonts w:ascii="Times New Roman" w:eastAsia="Times New Roman" w:hAnsi="Times New Roman" w:cs="Times New Roman"/>
          <w:b/>
          <w:smallCaps/>
          <w:color w:val="000000"/>
          <w:sz w:val="34"/>
          <w:szCs w:val="34"/>
        </w:rPr>
        <w:t xml:space="preserve"> </w:t>
      </w:r>
      <w:r>
        <w:rPr>
          <w:rFonts w:ascii="Times New Roman" w:eastAsia="Times New Roman" w:hAnsi="Times New Roman" w:cs="Times New Roman"/>
          <w:b/>
          <w:smallCaps/>
          <w:color w:val="000000"/>
          <w:sz w:val="28"/>
          <w:szCs w:val="28"/>
        </w:rPr>
        <w:t>ОСНОВНЫЕ ТРЕБОВАНИЯ КОМПЕТЕНЦИИ</w:t>
      </w:r>
    </w:p>
    <w:p w14:paraId="207463FE" w14:textId="77777777" w:rsidR="00793B60" w:rsidRDefault="006373B1" w:rsidP="007A153C">
      <w:pPr>
        <w:keepNext/>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bookmarkStart w:id="0" w:name="_heading=h.1fob9te" w:colFirst="0" w:colLast="0"/>
      <w:bookmarkEnd w:id="0"/>
      <w:r>
        <w:rPr>
          <w:rFonts w:ascii="Times New Roman" w:eastAsia="Times New Roman" w:hAnsi="Times New Roman" w:cs="Times New Roman"/>
          <w:b/>
          <w:color w:val="000000"/>
          <w:sz w:val="24"/>
          <w:szCs w:val="24"/>
        </w:rPr>
        <w:t>1.1. ОБЩИЕ СВЕДЕНИЯ О ТРЕБОВАНИЯХ КОМПЕТЕНЦИИ</w:t>
      </w:r>
    </w:p>
    <w:p w14:paraId="2C2CDA25" w14:textId="77777777" w:rsidR="00793B60" w:rsidRDefault="006373B1" w:rsidP="007A153C">
      <w:pPr>
        <w:spacing w:after="0" w:line="276" w:lineRule="auto"/>
        <w:ind w:firstLine="709"/>
        <w:jc w:val="both"/>
        <w:rPr>
          <w:rFonts w:ascii="Times New Roman" w:eastAsia="Times New Roman" w:hAnsi="Times New Roman" w:cs="Times New Roman"/>
          <w:sz w:val="28"/>
          <w:szCs w:val="28"/>
        </w:rPr>
      </w:pPr>
      <w:bookmarkStart w:id="1" w:name="_heading=h.2et92p0" w:colFirst="0" w:colLast="0"/>
      <w:bookmarkEnd w:id="1"/>
      <w:r>
        <w:rPr>
          <w:rFonts w:ascii="Times New Roman" w:eastAsia="Times New Roman" w:hAnsi="Times New Roman" w:cs="Times New Roman"/>
          <w:sz w:val="28"/>
          <w:szCs w:val="28"/>
        </w:rPr>
        <w:t xml:space="preserve">Требования компетенции (ТК) «Ремонт беспилотных летательных аппаратов» определяют знания, умения, навыки и трудовые функции, которые лежат в основе наиболее актуальных требований работодателей отрасли. </w:t>
      </w:r>
    </w:p>
    <w:p w14:paraId="4FB9933C" w14:textId="77777777" w:rsidR="00793B60" w:rsidRDefault="006373B1"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1D523DD0" w14:textId="77777777" w:rsidR="00793B60" w:rsidRDefault="006373B1"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771A264E" w14:textId="77777777" w:rsidR="00793B60" w:rsidRDefault="006373B1"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413C850F" w14:textId="77777777" w:rsidR="00793B60" w:rsidRDefault="006373B1"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49C95AB4" w14:textId="77777777" w:rsidR="00793B60" w:rsidRPr="0099277E" w:rsidRDefault="006373B1">
      <w:pPr>
        <w:pStyle w:val="2"/>
        <w:spacing w:after="0" w:line="276" w:lineRule="auto"/>
        <w:ind w:firstLine="709"/>
        <w:jc w:val="both"/>
        <w:rPr>
          <w:rFonts w:ascii="Times New Roman" w:hAnsi="Times New Roman"/>
          <w:color w:val="000000"/>
          <w:sz w:val="24"/>
          <w:lang w:val="ru-RU"/>
        </w:rPr>
      </w:pPr>
      <w:r w:rsidRPr="0099277E">
        <w:rPr>
          <w:rFonts w:ascii="Times New Roman" w:hAnsi="Times New Roman"/>
          <w:color w:val="000000"/>
          <w:sz w:val="24"/>
          <w:lang w:val="ru-RU"/>
        </w:rPr>
        <w:t>1.2. ПЕРЕЧЕНЬ ПРОФЕССИОНАЛЬНЫХ ЗАДАЧ СПЕЦИАЛИСТА ПО КОМПЕТЕНЦИИ «РЕМОНТ И ОБСЛУЖИВАНИЕ БЕСПИЛОТНЫХ ЛЕТАТЕЛЬНЫХ АППАРАТОВ»</w:t>
      </w:r>
    </w:p>
    <w:p w14:paraId="4CA98574" w14:textId="3908B542" w:rsidR="00793B60" w:rsidRDefault="006373B1">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Перечень видов профессиональной деятельности, умений и </w:t>
      </w:r>
      <w:proofErr w:type="gramStart"/>
      <w:r>
        <w:rPr>
          <w:rFonts w:ascii="Times New Roman" w:eastAsia="Times New Roman" w:hAnsi="Times New Roman" w:cs="Times New Roman"/>
          <w:i/>
          <w:sz w:val="20"/>
          <w:szCs w:val="20"/>
        </w:rPr>
        <w:t>знаний</w:t>
      </w:r>
      <w:proofErr w:type="gramEnd"/>
      <w:r>
        <w:rPr>
          <w:rFonts w:ascii="Times New Roman" w:eastAsia="Times New Roman" w:hAnsi="Times New Roman" w:cs="Times New Roman"/>
          <w:i/>
          <w:sz w:val="20"/>
          <w:szCs w:val="20"/>
        </w:rPr>
        <w:t xml:space="preserve"> и профессиональных трудовых функций специалиста (из ФГОС/ПС/ЕТКС) и базируется на требованиях современного рынка труда к данному специалисту</w:t>
      </w:r>
    </w:p>
    <w:p w14:paraId="1E7199B8" w14:textId="77777777" w:rsidR="00793B60" w:rsidRDefault="006373B1">
      <w:pPr>
        <w:spacing w:after="0" w:line="240" w:lineRule="auto"/>
        <w:jc w:val="right"/>
        <w:rPr>
          <w:rFonts w:ascii="Times New Roman" w:eastAsia="Times New Roman" w:hAnsi="Times New Roman" w:cs="Times New Roman"/>
          <w:i/>
          <w:sz w:val="20"/>
          <w:szCs w:val="20"/>
        </w:rPr>
      </w:pPr>
      <w:r>
        <w:rPr>
          <w:rFonts w:ascii="Times New Roman" w:eastAsia="Times New Roman" w:hAnsi="Times New Roman" w:cs="Times New Roman"/>
          <w:i/>
          <w:sz w:val="20"/>
          <w:szCs w:val="20"/>
        </w:rPr>
        <w:t>Таблица №1</w:t>
      </w:r>
    </w:p>
    <w:p w14:paraId="0722F4E0" w14:textId="77777777" w:rsidR="00793B60" w:rsidRDefault="00793B60">
      <w:pPr>
        <w:spacing w:after="0" w:line="240" w:lineRule="auto"/>
        <w:jc w:val="center"/>
        <w:rPr>
          <w:rFonts w:ascii="Times New Roman" w:eastAsia="Times New Roman" w:hAnsi="Times New Roman" w:cs="Times New Roman"/>
          <w:i/>
          <w:sz w:val="20"/>
          <w:szCs w:val="20"/>
        </w:rPr>
      </w:pPr>
    </w:p>
    <w:p w14:paraId="6318DE5C" w14:textId="77777777" w:rsidR="00793B60" w:rsidRDefault="006373B1">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Перечень профессиональных задач специалиста</w:t>
      </w:r>
    </w:p>
    <w:p w14:paraId="4C1756F9" w14:textId="77777777" w:rsidR="00793B60" w:rsidRDefault="00793B60">
      <w:pPr>
        <w:spacing w:after="0" w:line="240" w:lineRule="auto"/>
        <w:jc w:val="center"/>
        <w:rPr>
          <w:rFonts w:ascii="Times New Roman" w:eastAsia="Times New Roman" w:hAnsi="Times New Roman" w:cs="Times New Roman"/>
          <w:i/>
          <w:sz w:val="20"/>
          <w:szCs w:val="20"/>
        </w:rPr>
      </w:pPr>
    </w:p>
    <w:tbl>
      <w:tblPr>
        <w:tblStyle w:val="affb"/>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5"/>
        <w:gridCol w:w="6810"/>
        <w:gridCol w:w="2184"/>
      </w:tblGrid>
      <w:tr w:rsidR="00793B60" w14:paraId="6CAB07EC" w14:textId="77777777" w:rsidTr="007A153C">
        <w:trPr>
          <w:tblHeader/>
        </w:trPr>
        <w:tc>
          <w:tcPr>
            <w:tcW w:w="635" w:type="dxa"/>
            <w:shd w:val="clear" w:color="auto" w:fill="92D050"/>
            <w:vAlign w:val="center"/>
          </w:tcPr>
          <w:p w14:paraId="36706959" w14:textId="77777777" w:rsidR="00793B60" w:rsidRDefault="006373B1" w:rsidP="007A153C">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 п/п</w:t>
            </w:r>
          </w:p>
        </w:tc>
        <w:tc>
          <w:tcPr>
            <w:tcW w:w="6810" w:type="dxa"/>
            <w:shd w:val="clear" w:color="auto" w:fill="92D050"/>
            <w:vAlign w:val="center"/>
          </w:tcPr>
          <w:p w14:paraId="11863B79" w14:textId="77777777" w:rsidR="00793B60" w:rsidRDefault="006373B1" w:rsidP="007A153C">
            <w:pPr>
              <w:jc w:val="center"/>
              <w:rPr>
                <w:rFonts w:ascii="Times New Roman" w:eastAsia="Times New Roman" w:hAnsi="Times New Roman" w:cs="Times New Roman"/>
                <w:b/>
                <w:color w:val="FFFFFF"/>
                <w:sz w:val="28"/>
                <w:szCs w:val="28"/>
                <w:highlight w:val="green"/>
              </w:rPr>
            </w:pPr>
            <w:r>
              <w:rPr>
                <w:rFonts w:ascii="Times New Roman" w:eastAsia="Times New Roman" w:hAnsi="Times New Roman" w:cs="Times New Roman"/>
                <w:b/>
                <w:color w:val="FFFFFF"/>
                <w:sz w:val="28"/>
                <w:szCs w:val="28"/>
              </w:rPr>
              <w:t>Раздел</w:t>
            </w:r>
          </w:p>
        </w:tc>
        <w:tc>
          <w:tcPr>
            <w:tcW w:w="2184" w:type="dxa"/>
            <w:shd w:val="clear" w:color="auto" w:fill="92D050"/>
            <w:vAlign w:val="center"/>
          </w:tcPr>
          <w:p w14:paraId="65A45703" w14:textId="77777777" w:rsidR="00793B60" w:rsidRDefault="006373B1" w:rsidP="007A153C">
            <w:pPr>
              <w:jc w:val="center"/>
              <w:rPr>
                <w:rFonts w:ascii="Times New Roman" w:eastAsia="Times New Roman" w:hAnsi="Times New Roman" w:cs="Times New Roman"/>
                <w:b/>
                <w:color w:val="FFFFFF"/>
                <w:sz w:val="28"/>
                <w:szCs w:val="28"/>
              </w:rPr>
            </w:pPr>
            <w:r>
              <w:rPr>
                <w:rFonts w:ascii="Times New Roman" w:eastAsia="Times New Roman" w:hAnsi="Times New Roman" w:cs="Times New Roman"/>
                <w:b/>
                <w:color w:val="FFFFFF"/>
                <w:sz w:val="28"/>
                <w:szCs w:val="28"/>
              </w:rPr>
              <w:t>Важность в %</w:t>
            </w:r>
          </w:p>
        </w:tc>
      </w:tr>
      <w:tr w:rsidR="00793B60" w14:paraId="5C7CEE66" w14:textId="77777777">
        <w:tc>
          <w:tcPr>
            <w:tcW w:w="635" w:type="dxa"/>
            <w:vMerge w:val="restart"/>
            <w:shd w:val="clear" w:color="auto" w:fill="BFBFBF"/>
            <w:vAlign w:val="center"/>
          </w:tcPr>
          <w:p w14:paraId="785BCFE8"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810" w:type="dxa"/>
            <w:shd w:val="clear" w:color="auto" w:fill="D9D9D9"/>
            <w:vAlign w:val="center"/>
          </w:tcPr>
          <w:p w14:paraId="7543FC20" w14:textId="77777777" w:rsidR="00793B60" w:rsidRDefault="006373B1">
            <w:pPr>
              <w:jc w:val="both"/>
              <w:rPr>
                <w:rFonts w:ascii="Times New Roman" w:eastAsia="Times New Roman" w:hAnsi="Times New Roman" w:cs="Times New Roman"/>
                <w:sz w:val="28"/>
                <w:szCs w:val="28"/>
                <w:highlight w:val="lightGray"/>
              </w:rPr>
            </w:pPr>
            <w:r>
              <w:rPr>
                <w:rFonts w:ascii="Times New Roman" w:eastAsia="Times New Roman" w:hAnsi="Times New Roman" w:cs="Times New Roman"/>
                <w:sz w:val="28"/>
                <w:szCs w:val="28"/>
                <w:highlight w:val="lightGray"/>
              </w:rPr>
              <w:t>Подготовка к работе инструментов, контрольно-измерительных приборов и приспособлений</w:t>
            </w:r>
          </w:p>
        </w:tc>
        <w:tc>
          <w:tcPr>
            <w:tcW w:w="2184" w:type="dxa"/>
            <w:shd w:val="clear" w:color="auto" w:fill="D9D9D9"/>
            <w:vAlign w:val="center"/>
          </w:tcPr>
          <w:p w14:paraId="4C2C59C6" w14:textId="77777777" w:rsidR="00793B60" w:rsidRDefault="006373B1">
            <w:pPr>
              <w:jc w:val="both"/>
              <w:rPr>
                <w:rFonts w:ascii="Times New Roman" w:eastAsia="Times New Roman" w:hAnsi="Times New Roman" w:cs="Times New Roman"/>
                <w:sz w:val="28"/>
                <w:szCs w:val="28"/>
                <w:highlight w:val="lightGray"/>
              </w:rPr>
            </w:pPr>
            <w:r>
              <w:rPr>
                <w:rFonts w:ascii="Times New Roman" w:eastAsia="Times New Roman" w:hAnsi="Times New Roman" w:cs="Times New Roman"/>
                <w:sz w:val="28"/>
                <w:szCs w:val="28"/>
                <w:highlight w:val="lightGray"/>
              </w:rPr>
              <w:t>12,80</w:t>
            </w:r>
          </w:p>
        </w:tc>
      </w:tr>
      <w:tr w:rsidR="00793B60" w14:paraId="7D29A2DE" w14:textId="77777777">
        <w:tc>
          <w:tcPr>
            <w:tcW w:w="635" w:type="dxa"/>
            <w:vMerge/>
            <w:shd w:val="clear" w:color="auto" w:fill="BFBFBF"/>
            <w:vAlign w:val="center"/>
          </w:tcPr>
          <w:p w14:paraId="3FD2A75B" w14:textId="77777777" w:rsidR="00793B60" w:rsidRDefault="00793B6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highlight w:val="lightGray"/>
              </w:rPr>
            </w:pPr>
          </w:p>
        </w:tc>
        <w:tc>
          <w:tcPr>
            <w:tcW w:w="6810" w:type="dxa"/>
            <w:shd w:val="clear" w:color="auto" w:fill="auto"/>
            <w:vAlign w:val="center"/>
          </w:tcPr>
          <w:p w14:paraId="0F6B21E8" w14:textId="77777777" w:rsidR="00793B60" w:rsidRDefault="006373B1">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1C007E93"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 подготовки к работе рабочего места, инструментов, приспособлений и контрольно-измерительной аппаратуры</w:t>
            </w:r>
          </w:p>
        </w:tc>
        <w:tc>
          <w:tcPr>
            <w:tcW w:w="2184" w:type="dxa"/>
            <w:shd w:val="clear" w:color="auto" w:fill="auto"/>
            <w:vAlign w:val="center"/>
          </w:tcPr>
          <w:p w14:paraId="5A049735" w14:textId="77777777" w:rsidR="00793B60" w:rsidRDefault="00793B60">
            <w:pPr>
              <w:jc w:val="both"/>
              <w:rPr>
                <w:rFonts w:ascii="Times New Roman" w:eastAsia="Times New Roman" w:hAnsi="Times New Roman" w:cs="Times New Roman"/>
                <w:sz w:val="28"/>
                <w:szCs w:val="28"/>
              </w:rPr>
            </w:pPr>
          </w:p>
        </w:tc>
      </w:tr>
      <w:tr w:rsidR="00793B60" w14:paraId="29536C73" w14:textId="77777777">
        <w:tc>
          <w:tcPr>
            <w:tcW w:w="635" w:type="dxa"/>
            <w:vMerge/>
            <w:shd w:val="clear" w:color="auto" w:fill="BFBFBF"/>
            <w:vAlign w:val="center"/>
          </w:tcPr>
          <w:p w14:paraId="415A1DF4" w14:textId="77777777" w:rsidR="00793B60" w:rsidRDefault="00793B60">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6810" w:type="dxa"/>
            <w:shd w:val="clear" w:color="auto" w:fill="auto"/>
            <w:vAlign w:val="center"/>
          </w:tcPr>
          <w:p w14:paraId="393BE47F" w14:textId="77777777" w:rsidR="00793B60" w:rsidRDefault="006373B1">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49B9A138"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Использовать инструменты, контрольно-измерительные приборы и приспособления в процессе ремонта элементов беспилотной авиационной системы</w:t>
            </w:r>
          </w:p>
        </w:tc>
        <w:tc>
          <w:tcPr>
            <w:tcW w:w="2184" w:type="dxa"/>
            <w:shd w:val="clear" w:color="auto" w:fill="auto"/>
            <w:vAlign w:val="center"/>
          </w:tcPr>
          <w:p w14:paraId="716ACD50" w14:textId="77777777" w:rsidR="00793B60" w:rsidRDefault="00793B60">
            <w:pPr>
              <w:jc w:val="both"/>
              <w:rPr>
                <w:rFonts w:ascii="Times New Roman" w:eastAsia="Times New Roman" w:hAnsi="Times New Roman" w:cs="Times New Roman"/>
                <w:sz w:val="28"/>
                <w:szCs w:val="28"/>
              </w:rPr>
            </w:pPr>
          </w:p>
        </w:tc>
      </w:tr>
      <w:tr w:rsidR="00793B60" w14:paraId="583F0E60" w14:textId="77777777">
        <w:tc>
          <w:tcPr>
            <w:tcW w:w="635" w:type="dxa"/>
            <w:shd w:val="clear" w:color="auto" w:fill="BFBFBF"/>
            <w:vAlign w:val="center"/>
          </w:tcPr>
          <w:p w14:paraId="00745152"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810" w:type="dxa"/>
            <w:shd w:val="clear" w:color="auto" w:fill="D9D9D9"/>
            <w:vAlign w:val="center"/>
          </w:tcPr>
          <w:p w14:paraId="09606C97"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внешнего осмотра и проверка технического состояния элементов беспилотной авиационной системы.</w:t>
            </w:r>
          </w:p>
        </w:tc>
        <w:tc>
          <w:tcPr>
            <w:tcW w:w="2184" w:type="dxa"/>
            <w:shd w:val="clear" w:color="auto" w:fill="D9D9D9"/>
            <w:vAlign w:val="center"/>
          </w:tcPr>
          <w:p w14:paraId="5332A05E"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16,00</w:t>
            </w:r>
          </w:p>
        </w:tc>
      </w:tr>
      <w:tr w:rsidR="00793B60" w14:paraId="405DFB5B" w14:textId="77777777">
        <w:tc>
          <w:tcPr>
            <w:tcW w:w="635" w:type="dxa"/>
            <w:shd w:val="clear" w:color="auto" w:fill="BFBFBF"/>
            <w:vAlign w:val="center"/>
          </w:tcPr>
          <w:p w14:paraId="06176154" w14:textId="77777777" w:rsidR="00793B60" w:rsidRDefault="00793B60">
            <w:pPr>
              <w:jc w:val="center"/>
              <w:rPr>
                <w:rFonts w:ascii="Times New Roman" w:eastAsia="Times New Roman" w:hAnsi="Times New Roman" w:cs="Times New Roman"/>
                <w:sz w:val="28"/>
                <w:szCs w:val="28"/>
              </w:rPr>
            </w:pPr>
          </w:p>
        </w:tc>
        <w:tc>
          <w:tcPr>
            <w:tcW w:w="6810" w:type="dxa"/>
            <w:shd w:val="clear" w:color="auto" w:fill="auto"/>
            <w:vAlign w:val="center"/>
          </w:tcPr>
          <w:p w14:paraId="49FD8EEF"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1F61423D"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Классификация и признаки отказов, неисправностей беспилотной авиационной системы, методы их обнаружения и устранения</w:t>
            </w:r>
          </w:p>
          <w:p w14:paraId="7136E8B6" w14:textId="77777777" w:rsidR="00793B60" w:rsidRDefault="006373B1">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76F8E353" w14:textId="0BD8162B" w:rsidR="00793B60" w:rsidRDefault="006373B1" w:rsidP="007A153C">
            <w:p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техническое состояние беспилотных авиационных систем</w:t>
            </w:r>
          </w:p>
        </w:tc>
        <w:tc>
          <w:tcPr>
            <w:tcW w:w="2184" w:type="dxa"/>
            <w:shd w:val="clear" w:color="auto" w:fill="auto"/>
            <w:vAlign w:val="center"/>
          </w:tcPr>
          <w:p w14:paraId="4535E9FA" w14:textId="77777777" w:rsidR="00793B60" w:rsidRDefault="00793B60">
            <w:pPr>
              <w:jc w:val="both"/>
              <w:rPr>
                <w:rFonts w:ascii="Times New Roman" w:eastAsia="Times New Roman" w:hAnsi="Times New Roman" w:cs="Times New Roman"/>
                <w:sz w:val="28"/>
                <w:szCs w:val="28"/>
              </w:rPr>
            </w:pPr>
          </w:p>
        </w:tc>
      </w:tr>
      <w:tr w:rsidR="00793B60" w14:paraId="4340C53E" w14:textId="77777777">
        <w:tc>
          <w:tcPr>
            <w:tcW w:w="635" w:type="dxa"/>
            <w:shd w:val="clear" w:color="auto" w:fill="BFBFBF"/>
            <w:vAlign w:val="center"/>
          </w:tcPr>
          <w:p w14:paraId="70809C3C"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6810" w:type="dxa"/>
            <w:shd w:val="clear" w:color="auto" w:fill="D9D9D9"/>
            <w:vAlign w:val="center"/>
          </w:tcPr>
          <w:p w14:paraId="10F6A342"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и контроль работоспособности элементов беспилотной авиационной системы, включающей в себя одно беспилотное воздушное судно</w:t>
            </w:r>
          </w:p>
          <w:p w14:paraId="60E1DF62"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Выполнение контрольно-восстановительного ремонта элементов беспилотной авиационной системы, включающей в себя одно беспилотное воздушное судно</w:t>
            </w:r>
          </w:p>
        </w:tc>
        <w:tc>
          <w:tcPr>
            <w:tcW w:w="2184" w:type="dxa"/>
            <w:shd w:val="clear" w:color="auto" w:fill="D9D9D9"/>
            <w:vAlign w:val="center"/>
          </w:tcPr>
          <w:p w14:paraId="5443AC95"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49,10</w:t>
            </w:r>
          </w:p>
        </w:tc>
      </w:tr>
      <w:tr w:rsidR="00793B60" w14:paraId="41014680" w14:textId="77777777">
        <w:tc>
          <w:tcPr>
            <w:tcW w:w="635" w:type="dxa"/>
            <w:shd w:val="clear" w:color="auto" w:fill="BFBFBF"/>
            <w:vAlign w:val="center"/>
          </w:tcPr>
          <w:p w14:paraId="26DBB1B1" w14:textId="77777777" w:rsidR="00793B60" w:rsidRDefault="00793B60">
            <w:pPr>
              <w:jc w:val="center"/>
              <w:rPr>
                <w:rFonts w:ascii="Times New Roman" w:eastAsia="Times New Roman" w:hAnsi="Times New Roman" w:cs="Times New Roman"/>
                <w:sz w:val="28"/>
                <w:szCs w:val="28"/>
              </w:rPr>
            </w:pPr>
          </w:p>
        </w:tc>
        <w:tc>
          <w:tcPr>
            <w:tcW w:w="6810" w:type="dxa"/>
            <w:shd w:val="clear" w:color="auto" w:fill="auto"/>
            <w:vAlign w:val="center"/>
          </w:tcPr>
          <w:p w14:paraId="553CA8CB"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13245741"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Технология выполнения текущего и контрольно-восстановительного ремонта</w:t>
            </w:r>
          </w:p>
          <w:p w14:paraId="7434147A" w14:textId="77777777" w:rsidR="00793B60" w:rsidRDefault="006373B1">
            <w:pPr>
              <w:pBdr>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0D02918C"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Выявлять и устранять отказы и неисправности при функционировании элементов беспилотной авиационной системы</w:t>
            </w:r>
          </w:p>
        </w:tc>
        <w:tc>
          <w:tcPr>
            <w:tcW w:w="2184" w:type="dxa"/>
            <w:shd w:val="clear" w:color="auto" w:fill="auto"/>
            <w:vAlign w:val="center"/>
          </w:tcPr>
          <w:p w14:paraId="369659D6" w14:textId="77777777" w:rsidR="00793B60" w:rsidRDefault="00793B60">
            <w:pPr>
              <w:jc w:val="both"/>
              <w:rPr>
                <w:rFonts w:ascii="Times New Roman" w:eastAsia="Times New Roman" w:hAnsi="Times New Roman" w:cs="Times New Roman"/>
                <w:sz w:val="28"/>
                <w:szCs w:val="28"/>
              </w:rPr>
            </w:pPr>
          </w:p>
        </w:tc>
      </w:tr>
      <w:tr w:rsidR="00793B60" w14:paraId="14187192" w14:textId="77777777">
        <w:tc>
          <w:tcPr>
            <w:tcW w:w="635" w:type="dxa"/>
            <w:shd w:val="clear" w:color="auto" w:fill="BFBFBF"/>
            <w:vAlign w:val="center"/>
          </w:tcPr>
          <w:p w14:paraId="68FA7B95" w14:textId="77777777" w:rsidR="00793B60" w:rsidRDefault="006373B1">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p>
        </w:tc>
        <w:tc>
          <w:tcPr>
            <w:tcW w:w="6810" w:type="dxa"/>
            <w:shd w:val="clear" w:color="auto" w:fill="D9D9D9"/>
            <w:vAlign w:val="center"/>
          </w:tcPr>
          <w:p w14:paraId="6C63F039"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технической документации</w:t>
            </w:r>
          </w:p>
        </w:tc>
        <w:tc>
          <w:tcPr>
            <w:tcW w:w="2184" w:type="dxa"/>
            <w:shd w:val="clear" w:color="auto" w:fill="D9D9D9"/>
            <w:vAlign w:val="center"/>
          </w:tcPr>
          <w:p w14:paraId="5103A687"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22,10</w:t>
            </w:r>
          </w:p>
        </w:tc>
      </w:tr>
      <w:tr w:rsidR="00793B60" w14:paraId="21746CE0" w14:textId="77777777">
        <w:tc>
          <w:tcPr>
            <w:tcW w:w="635" w:type="dxa"/>
            <w:shd w:val="clear" w:color="auto" w:fill="BFBFBF"/>
            <w:vAlign w:val="center"/>
          </w:tcPr>
          <w:p w14:paraId="08C9B06E" w14:textId="77777777" w:rsidR="00793B60" w:rsidRDefault="00793B60">
            <w:pPr>
              <w:jc w:val="center"/>
              <w:rPr>
                <w:rFonts w:ascii="Times New Roman" w:eastAsia="Times New Roman" w:hAnsi="Times New Roman" w:cs="Times New Roman"/>
                <w:sz w:val="28"/>
                <w:szCs w:val="28"/>
              </w:rPr>
            </w:pPr>
          </w:p>
        </w:tc>
        <w:tc>
          <w:tcPr>
            <w:tcW w:w="6810" w:type="dxa"/>
            <w:shd w:val="clear" w:color="auto" w:fill="auto"/>
            <w:vAlign w:val="center"/>
          </w:tcPr>
          <w:p w14:paraId="3C821CE4"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знать и понимать:</w:t>
            </w:r>
          </w:p>
          <w:p w14:paraId="669B21C1"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ведения и оформления технической документации беспилотной авиационной системы</w:t>
            </w:r>
          </w:p>
          <w:p w14:paraId="686ADB87" w14:textId="77777777" w:rsidR="00793B60" w:rsidRDefault="006373B1">
            <w:pPr>
              <w:pBdr>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color w:val="000000"/>
                <w:sz w:val="24"/>
                <w:szCs w:val="24"/>
              </w:rPr>
              <w:t xml:space="preserve"> </w:t>
            </w:r>
            <w:r>
              <w:rPr>
                <w:rFonts w:ascii="Times New Roman" w:eastAsia="Times New Roman" w:hAnsi="Times New Roman" w:cs="Times New Roman"/>
                <w:sz w:val="28"/>
                <w:szCs w:val="28"/>
              </w:rPr>
              <w:t>Специалист должен уметь:</w:t>
            </w:r>
          </w:p>
          <w:p w14:paraId="6674B1E4" w14:textId="77777777" w:rsidR="00793B60" w:rsidRDefault="006373B1">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Оформлять техническую документацию</w:t>
            </w:r>
          </w:p>
        </w:tc>
        <w:tc>
          <w:tcPr>
            <w:tcW w:w="2184" w:type="dxa"/>
            <w:shd w:val="clear" w:color="auto" w:fill="auto"/>
            <w:vAlign w:val="center"/>
          </w:tcPr>
          <w:p w14:paraId="25D96E97" w14:textId="77777777" w:rsidR="00793B60" w:rsidRDefault="00793B60">
            <w:pPr>
              <w:jc w:val="both"/>
              <w:rPr>
                <w:rFonts w:ascii="Times New Roman" w:eastAsia="Times New Roman" w:hAnsi="Times New Roman" w:cs="Times New Roman"/>
                <w:sz w:val="28"/>
                <w:szCs w:val="28"/>
              </w:rPr>
            </w:pPr>
          </w:p>
        </w:tc>
      </w:tr>
    </w:tbl>
    <w:p w14:paraId="0A8194EF" w14:textId="77777777" w:rsidR="00793B60" w:rsidRPr="0099277E" w:rsidRDefault="006373B1">
      <w:pPr>
        <w:pStyle w:val="2"/>
        <w:spacing w:after="0" w:line="276" w:lineRule="auto"/>
        <w:ind w:firstLine="709"/>
        <w:jc w:val="both"/>
        <w:rPr>
          <w:rFonts w:ascii="Times New Roman" w:hAnsi="Times New Roman"/>
          <w:sz w:val="24"/>
          <w:lang w:val="ru-RU"/>
        </w:rPr>
      </w:pPr>
      <w:bookmarkStart w:id="2" w:name="_heading=h.tyjcwt" w:colFirst="0" w:colLast="0"/>
      <w:bookmarkEnd w:id="2"/>
      <w:r w:rsidRPr="0099277E">
        <w:rPr>
          <w:rFonts w:ascii="Times New Roman" w:hAnsi="Times New Roman"/>
          <w:color w:val="000000"/>
          <w:sz w:val="24"/>
          <w:lang w:val="ru-RU"/>
        </w:rPr>
        <w:t>1.3. ТРЕБОВАНИЯ К СХЕМЕ ОЦЕНКИ</w:t>
      </w:r>
    </w:p>
    <w:p w14:paraId="283B5A36" w14:textId="77777777" w:rsidR="00793B60" w:rsidRDefault="006373B1">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080084BD" w14:textId="77777777" w:rsidR="00793B60" w:rsidRDefault="006373B1">
      <w:pPr>
        <w:pBdr>
          <w:top w:val="nil"/>
          <w:left w:val="nil"/>
          <w:bottom w:val="nil"/>
          <w:right w:val="nil"/>
          <w:between w:val="nil"/>
        </w:pBdr>
        <w:spacing w:after="0" w:line="360" w:lineRule="auto"/>
        <w:ind w:firstLine="709"/>
        <w:jc w:val="right"/>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Таблица №2</w:t>
      </w:r>
    </w:p>
    <w:p w14:paraId="16F10634" w14:textId="77777777" w:rsidR="00793B60" w:rsidRDefault="006373B1">
      <w:pPr>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Матрица пересчета требований компетенции в критерии оценки</w:t>
      </w:r>
    </w:p>
    <w:p w14:paraId="3787AD91" w14:textId="77777777" w:rsidR="00793B60" w:rsidRDefault="00793B6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tbl>
      <w:tblPr>
        <w:tblStyle w:val="affc"/>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0"/>
        <w:gridCol w:w="296"/>
        <w:gridCol w:w="1248"/>
        <w:gridCol w:w="1248"/>
        <w:gridCol w:w="1248"/>
        <w:gridCol w:w="1248"/>
        <w:gridCol w:w="1542"/>
        <w:gridCol w:w="1273"/>
      </w:tblGrid>
      <w:tr w:rsidR="00793B60" w14:paraId="18BC0CC2" w14:textId="77777777">
        <w:trPr>
          <w:trHeight w:val="1538"/>
          <w:jc w:val="center"/>
        </w:trPr>
        <w:tc>
          <w:tcPr>
            <w:tcW w:w="8220" w:type="dxa"/>
            <w:gridSpan w:val="7"/>
            <w:shd w:val="clear" w:color="auto" w:fill="92D050"/>
            <w:vAlign w:val="center"/>
          </w:tcPr>
          <w:p w14:paraId="6B1A61C0" w14:textId="77777777" w:rsidR="00793B60" w:rsidRDefault="006373B1">
            <w:pPr>
              <w:jc w:val="center"/>
              <w:rPr>
                <w:b/>
                <w:sz w:val="22"/>
                <w:szCs w:val="22"/>
              </w:rPr>
            </w:pPr>
            <w:r>
              <w:rPr>
                <w:b/>
                <w:sz w:val="22"/>
                <w:szCs w:val="22"/>
              </w:rPr>
              <w:t>Критерий/Модуль</w:t>
            </w:r>
          </w:p>
        </w:tc>
        <w:tc>
          <w:tcPr>
            <w:tcW w:w="1273" w:type="dxa"/>
            <w:shd w:val="clear" w:color="auto" w:fill="92D050"/>
            <w:vAlign w:val="center"/>
          </w:tcPr>
          <w:p w14:paraId="6E24E6ED" w14:textId="77777777" w:rsidR="00793B60" w:rsidRDefault="006373B1">
            <w:pPr>
              <w:jc w:val="center"/>
              <w:rPr>
                <w:b/>
                <w:sz w:val="22"/>
                <w:szCs w:val="22"/>
              </w:rPr>
            </w:pPr>
            <w:r>
              <w:rPr>
                <w:b/>
                <w:sz w:val="22"/>
                <w:szCs w:val="22"/>
              </w:rPr>
              <w:t>Итого баллов за раздел ТРЕБОВАНИЙ КОМПЕТЕНЦИИ</w:t>
            </w:r>
          </w:p>
        </w:tc>
      </w:tr>
      <w:tr w:rsidR="00793B60" w14:paraId="77FF6EB9" w14:textId="77777777">
        <w:trPr>
          <w:trHeight w:val="50"/>
          <w:jc w:val="center"/>
        </w:trPr>
        <w:tc>
          <w:tcPr>
            <w:tcW w:w="1390" w:type="dxa"/>
            <w:vMerge w:val="restart"/>
            <w:shd w:val="clear" w:color="auto" w:fill="92D050"/>
            <w:vAlign w:val="center"/>
          </w:tcPr>
          <w:p w14:paraId="01422F4B" w14:textId="77777777" w:rsidR="00793B60" w:rsidRDefault="006373B1">
            <w:pPr>
              <w:jc w:val="center"/>
              <w:rPr>
                <w:b/>
                <w:sz w:val="22"/>
                <w:szCs w:val="22"/>
              </w:rPr>
            </w:pPr>
            <w:r>
              <w:rPr>
                <w:b/>
                <w:sz w:val="22"/>
                <w:szCs w:val="22"/>
              </w:rPr>
              <w:t>Разделы ТРЕБОВАНИЙ КОМПЕТЕНЦИИ</w:t>
            </w:r>
          </w:p>
        </w:tc>
        <w:tc>
          <w:tcPr>
            <w:tcW w:w="296" w:type="dxa"/>
            <w:shd w:val="clear" w:color="auto" w:fill="92D050"/>
            <w:vAlign w:val="center"/>
          </w:tcPr>
          <w:p w14:paraId="631D084A" w14:textId="77777777" w:rsidR="00793B60" w:rsidRDefault="00793B60">
            <w:pPr>
              <w:jc w:val="center"/>
              <w:rPr>
                <w:color w:val="FFFFFF"/>
                <w:sz w:val="22"/>
                <w:szCs w:val="22"/>
              </w:rPr>
            </w:pPr>
          </w:p>
        </w:tc>
        <w:tc>
          <w:tcPr>
            <w:tcW w:w="1248" w:type="dxa"/>
            <w:shd w:val="clear" w:color="auto" w:fill="00B050"/>
            <w:vAlign w:val="center"/>
          </w:tcPr>
          <w:p w14:paraId="6BD3F9FD" w14:textId="77777777" w:rsidR="00793B60" w:rsidRDefault="006373B1">
            <w:pPr>
              <w:jc w:val="center"/>
              <w:rPr>
                <w:b/>
                <w:color w:val="FFFFFF"/>
                <w:sz w:val="22"/>
                <w:szCs w:val="22"/>
              </w:rPr>
            </w:pPr>
            <w:r>
              <w:rPr>
                <w:b/>
                <w:color w:val="FFFFFF"/>
                <w:sz w:val="22"/>
                <w:szCs w:val="22"/>
              </w:rPr>
              <w:t>A</w:t>
            </w:r>
          </w:p>
        </w:tc>
        <w:tc>
          <w:tcPr>
            <w:tcW w:w="1248" w:type="dxa"/>
            <w:shd w:val="clear" w:color="auto" w:fill="00B050"/>
            <w:vAlign w:val="center"/>
          </w:tcPr>
          <w:p w14:paraId="3E2A54EC" w14:textId="77777777" w:rsidR="00793B60" w:rsidRDefault="006373B1">
            <w:pPr>
              <w:jc w:val="center"/>
              <w:rPr>
                <w:b/>
                <w:color w:val="FFFFFF"/>
                <w:sz w:val="22"/>
                <w:szCs w:val="22"/>
              </w:rPr>
            </w:pPr>
            <w:r>
              <w:rPr>
                <w:b/>
                <w:color w:val="FFFFFF"/>
                <w:sz w:val="22"/>
                <w:szCs w:val="22"/>
              </w:rPr>
              <w:t>Б</w:t>
            </w:r>
          </w:p>
        </w:tc>
        <w:tc>
          <w:tcPr>
            <w:tcW w:w="1248" w:type="dxa"/>
            <w:shd w:val="clear" w:color="auto" w:fill="00B050"/>
            <w:vAlign w:val="center"/>
          </w:tcPr>
          <w:p w14:paraId="7908BEDE" w14:textId="77777777" w:rsidR="00793B60" w:rsidRDefault="006373B1">
            <w:pPr>
              <w:jc w:val="center"/>
              <w:rPr>
                <w:b/>
                <w:color w:val="FFFFFF"/>
                <w:sz w:val="22"/>
                <w:szCs w:val="22"/>
              </w:rPr>
            </w:pPr>
            <w:r>
              <w:rPr>
                <w:b/>
                <w:color w:val="FFFFFF"/>
                <w:sz w:val="22"/>
                <w:szCs w:val="22"/>
              </w:rPr>
              <w:t>В</w:t>
            </w:r>
          </w:p>
        </w:tc>
        <w:tc>
          <w:tcPr>
            <w:tcW w:w="1248" w:type="dxa"/>
            <w:shd w:val="clear" w:color="auto" w:fill="00B050"/>
            <w:vAlign w:val="center"/>
          </w:tcPr>
          <w:p w14:paraId="5F8F4262" w14:textId="77777777" w:rsidR="00793B60" w:rsidRDefault="006373B1">
            <w:pPr>
              <w:jc w:val="center"/>
              <w:rPr>
                <w:b/>
                <w:color w:val="FFFFFF"/>
                <w:sz w:val="22"/>
                <w:szCs w:val="22"/>
              </w:rPr>
            </w:pPr>
            <w:r>
              <w:rPr>
                <w:b/>
                <w:color w:val="FFFFFF"/>
                <w:sz w:val="22"/>
                <w:szCs w:val="22"/>
              </w:rPr>
              <w:t>Г</w:t>
            </w:r>
          </w:p>
        </w:tc>
        <w:tc>
          <w:tcPr>
            <w:tcW w:w="1542" w:type="dxa"/>
            <w:shd w:val="clear" w:color="auto" w:fill="00B050"/>
            <w:vAlign w:val="center"/>
          </w:tcPr>
          <w:p w14:paraId="15F28DA2" w14:textId="77777777" w:rsidR="00793B60" w:rsidRDefault="006373B1">
            <w:pPr>
              <w:jc w:val="center"/>
              <w:rPr>
                <w:b/>
                <w:color w:val="FFFFFF"/>
                <w:sz w:val="22"/>
                <w:szCs w:val="22"/>
              </w:rPr>
            </w:pPr>
            <w:r>
              <w:rPr>
                <w:b/>
                <w:color w:val="FFFFFF"/>
                <w:sz w:val="22"/>
                <w:szCs w:val="22"/>
              </w:rPr>
              <w:t>Д</w:t>
            </w:r>
          </w:p>
        </w:tc>
        <w:tc>
          <w:tcPr>
            <w:tcW w:w="1273" w:type="dxa"/>
            <w:shd w:val="clear" w:color="auto" w:fill="00B050"/>
            <w:vAlign w:val="center"/>
          </w:tcPr>
          <w:p w14:paraId="15304623" w14:textId="77777777" w:rsidR="00793B60" w:rsidRDefault="00793B60">
            <w:pPr>
              <w:ind w:right="172" w:hanging="176"/>
              <w:jc w:val="both"/>
              <w:rPr>
                <w:b/>
                <w:sz w:val="22"/>
                <w:szCs w:val="22"/>
              </w:rPr>
            </w:pPr>
          </w:p>
        </w:tc>
      </w:tr>
      <w:tr w:rsidR="00793B60" w14:paraId="435958D5" w14:textId="77777777">
        <w:trPr>
          <w:trHeight w:val="50"/>
          <w:jc w:val="center"/>
        </w:trPr>
        <w:tc>
          <w:tcPr>
            <w:tcW w:w="1390" w:type="dxa"/>
            <w:vMerge/>
            <w:shd w:val="clear" w:color="auto" w:fill="92D050"/>
            <w:vAlign w:val="center"/>
          </w:tcPr>
          <w:p w14:paraId="1D47B063" w14:textId="77777777" w:rsidR="00793B60" w:rsidRDefault="00793B60">
            <w:pPr>
              <w:widowControl w:val="0"/>
              <w:pBdr>
                <w:top w:val="nil"/>
                <w:left w:val="nil"/>
                <w:bottom w:val="nil"/>
                <w:right w:val="nil"/>
                <w:between w:val="nil"/>
              </w:pBdr>
              <w:spacing w:line="276" w:lineRule="auto"/>
              <w:rPr>
                <w:b/>
                <w:sz w:val="22"/>
                <w:szCs w:val="22"/>
              </w:rPr>
            </w:pPr>
          </w:p>
        </w:tc>
        <w:tc>
          <w:tcPr>
            <w:tcW w:w="296" w:type="dxa"/>
            <w:shd w:val="clear" w:color="auto" w:fill="00B050"/>
            <w:vAlign w:val="center"/>
          </w:tcPr>
          <w:p w14:paraId="62467F22" w14:textId="77777777" w:rsidR="00793B60" w:rsidRDefault="006373B1">
            <w:pPr>
              <w:jc w:val="center"/>
              <w:rPr>
                <w:b/>
                <w:color w:val="FFFFFF"/>
                <w:sz w:val="22"/>
                <w:szCs w:val="22"/>
              </w:rPr>
            </w:pPr>
            <w:r>
              <w:rPr>
                <w:b/>
                <w:color w:val="FFFFFF"/>
                <w:sz w:val="22"/>
                <w:szCs w:val="22"/>
              </w:rPr>
              <w:t>1</w:t>
            </w:r>
          </w:p>
        </w:tc>
        <w:tc>
          <w:tcPr>
            <w:tcW w:w="1248" w:type="dxa"/>
            <w:vAlign w:val="center"/>
          </w:tcPr>
          <w:p w14:paraId="45882BE5" w14:textId="77777777" w:rsidR="00793B60" w:rsidRDefault="006373B1">
            <w:pPr>
              <w:jc w:val="center"/>
              <w:rPr>
                <w:sz w:val="28"/>
                <w:szCs w:val="28"/>
              </w:rPr>
            </w:pPr>
            <w:r>
              <w:rPr>
                <w:color w:val="000000"/>
                <w:sz w:val="28"/>
                <w:szCs w:val="28"/>
              </w:rPr>
              <w:t>4,00</w:t>
            </w:r>
          </w:p>
        </w:tc>
        <w:tc>
          <w:tcPr>
            <w:tcW w:w="1248" w:type="dxa"/>
            <w:vAlign w:val="center"/>
          </w:tcPr>
          <w:p w14:paraId="1408C34A" w14:textId="77777777" w:rsidR="00793B60" w:rsidRDefault="006373B1">
            <w:pPr>
              <w:jc w:val="center"/>
              <w:rPr>
                <w:sz w:val="28"/>
                <w:szCs w:val="28"/>
              </w:rPr>
            </w:pPr>
            <w:r>
              <w:rPr>
                <w:color w:val="000000"/>
                <w:sz w:val="28"/>
                <w:szCs w:val="28"/>
              </w:rPr>
              <w:t>3,50</w:t>
            </w:r>
          </w:p>
        </w:tc>
        <w:tc>
          <w:tcPr>
            <w:tcW w:w="1248" w:type="dxa"/>
            <w:vAlign w:val="center"/>
          </w:tcPr>
          <w:p w14:paraId="2F38B238" w14:textId="77777777" w:rsidR="00793B60" w:rsidRDefault="006373B1">
            <w:pPr>
              <w:jc w:val="center"/>
              <w:rPr>
                <w:sz w:val="28"/>
                <w:szCs w:val="28"/>
              </w:rPr>
            </w:pPr>
            <w:r>
              <w:rPr>
                <w:color w:val="000000"/>
                <w:sz w:val="28"/>
                <w:szCs w:val="28"/>
              </w:rPr>
              <w:t>0,80</w:t>
            </w:r>
          </w:p>
        </w:tc>
        <w:tc>
          <w:tcPr>
            <w:tcW w:w="1248" w:type="dxa"/>
            <w:vAlign w:val="center"/>
          </w:tcPr>
          <w:p w14:paraId="2D19DAFF" w14:textId="77777777" w:rsidR="00793B60" w:rsidRDefault="006373B1">
            <w:pPr>
              <w:jc w:val="center"/>
              <w:rPr>
                <w:sz w:val="28"/>
                <w:szCs w:val="28"/>
              </w:rPr>
            </w:pPr>
            <w:r>
              <w:rPr>
                <w:color w:val="000000"/>
                <w:sz w:val="28"/>
                <w:szCs w:val="28"/>
              </w:rPr>
              <w:t>2,50</w:t>
            </w:r>
          </w:p>
        </w:tc>
        <w:tc>
          <w:tcPr>
            <w:tcW w:w="1542" w:type="dxa"/>
            <w:vAlign w:val="center"/>
          </w:tcPr>
          <w:p w14:paraId="53F33B82" w14:textId="77777777" w:rsidR="00793B60" w:rsidRDefault="006373B1">
            <w:pPr>
              <w:jc w:val="center"/>
              <w:rPr>
                <w:sz w:val="28"/>
                <w:szCs w:val="28"/>
              </w:rPr>
            </w:pPr>
            <w:r>
              <w:rPr>
                <w:color w:val="000000"/>
                <w:sz w:val="28"/>
                <w:szCs w:val="28"/>
              </w:rPr>
              <w:t>2,00</w:t>
            </w:r>
          </w:p>
        </w:tc>
        <w:tc>
          <w:tcPr>
            <w:tcW w:w="1273" w:type="dxa"/>
            <w:shd w:val="clear" w:color="auto" w:fill="F2F2F2"/>
            <w:vAlign w:val="center"/>
          </w:tcPr>
          <w:p w14:paraId="353EC005" w14:textId="0B997556" w:rsidR="00793B60" w:rsidRDefault="007A153C">
            <w:pPr>
              <w:jc w:val="center"/>
              <w:rPr>
                <w:sz w:val="22"/>
                <w:szCs w:val="22"/>
              </w:rPr>
            </w:pPr>
            <w:r>
              <w:rPr>
                <w:sz w:val="22"/>
                <w:szCs w:val="22"/>
              </w:rPr>
              <w:t>12,80</w:t>
            </w:r>
          </w:p>
        </w:tc>
      </w:tr>
      <w:tr w:rsidR="00793B60" w14:paraId="13C1298F" w14:textId="77777777">
        <w:trPr>
          <w:trHeight w:val="50"/>
          <w:jc w:val="center"/>
        </w:trPr>
        <w:tc>
          <w:tcPr>
            <w:tcW w:w="1390" w:type="dxa"/>
            <w:vMerge/>
            <w:shd w:val="clear" w:color="auto" w:fill="92D050"/>
            <w:vAlign w:val="center"/>
          </w:tcPr>
          <w:p w14:paraId="55B1B520" w14:textId="77777777" w:rsidR="00793B60" w:rsidRDefault="00793B60">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1D7E6CFC" w14:textId="77777777" w:rsidR="00793B60" w:rsidRDefault="006373B1">
            <w:pPr>
              <w:jc w:val="center"/>
              <w:rPr>
                <w:b/>
                <w:color w:val="FFFFFF"/>
                <w:sz w:val="22"/>
                <w:szCs w:val="22"/>
              </w:rPr>
            </w:pPr>
            <w:r>
              <w:rPr>
                <w:b/>
                <w:color w:val="FFFFFF"/>
                <w:sz w:val="22"/>
                <w:szCs w:val="22"/>
              </w:rPr>
              <w:t>2</w:t>
            </w:r>
          </w:p>
        </w:tc>
        <w:tc>
          <w:tcPr>
            <w:tcW w:w="1248" w:type="dxa"/>
            <w:vAlign w:val="center"/>
          </w:tcPr>
          <w:p w14:paraId="1627C9A7" w14:textId="77777777" w:rsidR="00793B60" w:rsidRDefault="006373B1">
            <w:pPr>
              <w:jc w:val="center"/>
              <w:rPr>
                <w:sz w:val="28"/>
                <w:szCs w:val="28"/>
              </w:rPr>
            </w:pPr>
            <w:r>
              <w:rPr>
                <w:color w:val="000000"/>
                <w:sz w:val="28"/>
                <w:szCs w:val="28"/>
              </w:rPr>
              <w:t>7,00</w:t>
            </w:r>
          </w:p>
        </w:tc>
        <w:tc>
          <w:tcPr>
            <w:tcW w:w="1248" w:type="dxa"/>
            <w:vAlign w:val="center"/>
          </w:tcPr>
          <w:p w14:paraId="0F6FD7CC" w14:textId="77777777" w:rsidR="00793B60" w:rsidRDefault="006373B1">
            <w:pPr>
              <w:jc w:val="center"/>
              <w:rPr>
                <w:sz w:val="28"/>
                <w:szCs w:val="28"/>
              </w:rPr>
            </w:pPr>
            <w:r>
              <w:rPr>
                <w:color w:val="000000"/>
                <w:sz w:val="28"/>
                <w:szCs w:val="28"/>
              </w:rPr>
              <w:t>3,00</w:t>
            </w:r>
          </w:p>
        </w:tc>
        <w:tc>
          <w:tcPr>
            <w:tcW w:w="1248" w:type="dxa"/>
            <w:vAlign w:val="center"/>
          </w:tcPr>
          <w:p w14:paraId="50B67590" w14:textId="77777777" w:rsidR="00793B60" w:rsidRDefault="00793B60">
            <w:pPr>
              <w:jc w:val="center"/>
              <w:rPr>
                <w:sz w:val="28"/>
                <w:szCs w:val="28"/>
              </w:rPr>
            </w:pPr>
          </w:p>
        </w:tc>
        <w:tc>
          <w:tcPr>
            <w:tcW w:w="1248" w:type="dxa"/>
            <w:vAlign w:val="center"/>
          </w:tcPr>
          <w:p w14:paraId="02C907F5" w14:textId="77777777" w:rsidR="00793B60" w:rsidRDefault="00793B60">
            <w:pPr>
              <w:jc w:val="center"/>
              <w:rPr>
                <w:sz w:val="28"/>
                <w:szCs w:val="28"/>
              </w:rPr>
            </w:pPr>
          </w:p>
        </w:tc>
        <w:tc>
          <w:tcPr>
            <w:tcW w:w="1542" w:type="dxa"/>
            <w:vAlign w:val="center"/>
          </w:tcPr>
          <w:p w14:paraId="7542F208" w14:textId="77777777" w:rsidR="00793B60" w:rsidRDefault="006373B1">
            <w:pPr>
              <w:jc w:val="center"/>
              <w:rPr>
                <w:sz w:val="28"/>
                <w:szCs w:val="28"/>
              </w:rPr>
            </w:pPr>
            <w:r>
              <w:rPr>
                <w:color w:val="000000"/>
                <w:sz w:val="28"/>
                <w:szCs w:val="28"/>
              </w:rPr>
              <w:t>6,00</w:t>
            </w:r>
          </w:p>
        </w:tc>
        <w:tc>
          <w:tcPr>
            <w:tcW w:w="1273" w:type="dxa"/>
            <w:shd w:val="clear" w:color="auto" w:fill="F2F2F2"/>
            <w:vAlign w:val="center"/>
          </w:tcPr>
          <w:p w14:paraId="244C074F" w14:textId="4C00C42F" w:rsidR="00793B60" w:rsidRDefault="007A153C">
            <w:pPr>
              <w:jc w:val="center"/>
              <w:rPr>
                <w:sz w:val="22"/>
                <w:szCs w:val="22"/>
              </w:rPr>
            </w:pPr>
            <w:r>
              <w:rPr>
                <w:sz w:val="22"/>
                <w:szCs w:val="22"/>
              </w:rPr>
              <w:t>16,00</w:t>
            </w:r>
          </w:p>
        </w:tc>
      </w:tr>
      <w:tr w:rsidR="00793B60" w14:paraId="5F91B551" w14:textId="77777777">
        <w:trPr>
          <w:trHeight w:val="50"/>
          <w:jc w:val="center"/>
        </w:trPr>
        <w:tc>
          <w:tcPr>
            <w:tcW w:w="1390" w:type="dxa"/>
            <w:vMerge/>
            <w:shd w:val="clear" w:color="auto" w:fill="92D050"/>
            <w:vAlign w:val="center"/>
          </w:tcPr>
          <w:p w14:paraId="74640DD7" w14:textId="77777777" w:rsidR="00793B60" w:rsidRDefault="00793B60">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3D73E877" w14:textId="77777777" w:rsidR="00793B60" w:rsidRDefault="006373B1">
            <w:pPr>
              <w:jc w:val="center"/>
              <w:rPr>
                <w:b/>
                <w:color w:val="FFFFFF"/>
                <w:sz w:val="22"/>
                <w:szCs w:val="22"/>
              </w:rPr>
            </w:pPr>
            <w:r>
              <w:rPr>
                <w:b/>
                <w:color w:val="FFFFFF"/>
                <w:sz w:val="22"/>
                <w:szCs w:val="22"/>
              </w:rPr>
              <w:t>3</w:t>
            </w:r>
          </w:p>
        </w:tc>
        <w:tc>
          <w:tcPr>
            <w:tcW w:w="1248" w:type="dxa"/>
            <w:vAlign w:val="center"/>
          </w:tcPr>
          <w:p w14:paraId="22AA04B5" w14:textId="77777777" w:rsidR="00793B60" w:rsidRDefault="006373B1">
            <w:pPr>
              <w:jc w:val="center"/>
              <w:rPr>
                <w:sz w:val="28"/>
                <w:szCs w:val="28"/>
              </w:rPr>
            </w:pPr>
            <w:r>
              <w:rPr>
                <w:color w:val="000000"/>
                <w:sz w:val="28"/>
                <w:szCs w:val="28"/>
              </w:rPr>
              <w:t>15,00</w:t>
            </w:r>
          </w:p>
        </w:tc>
        <w:tc>
          <w:tcPr>
            <w:tcW w:w="1248" w:type="dxa"/>
            <w:vAlign w:val="center"/>
          </w:tcPr>
          <w:p w14:paraId="6F8367AC" w14:textId="77777777" w:rsidR="00793B60" w:rsidRDefault="006373B1">
            <w:pPr>
              <w:jc w:val="center"/>
              <w:rPr>
                <w:sz w:val="28"/>
                <w:szCs w:val="28"/>
              </w:rPr>
            </w:pPr>
            <w:r>
              <w:rPr>
                <w:color w:val="000000"/>
                <w:sz w:val="28"/>
                <w:szCs w:val="28"/>
              </w:rPr>
              <w:t>11,50</w:t>
            </w:r>
          </w:p>
        </w:tc>
        <w:tc>
          <w:tcPr>
            <w:tcW w:w="1248" w:type="dxa"/>
            <w:vAlign w:val="center"/>
          </w:tcPr>
          <w:p w14:paraId="1F2D1C1C" w14:textId="77777777" w:rsidR="00793B60" w:rsidRDefault="006373B1">
            <w:pPr>
              <w:jc w:val="center"/>
              <w:rPr>
                <w:sz w:val="28"/>
                <w:szCs w:val="28"/>
              </w:rPr>
            </w:pPr>
            <w:r>
              <w:rPr>
                <w:color w:val="000000"/>
                <w:sz w:val="28"/>
                <w:szCs w:val="28"/>
              </w:rPr>
              <w:t>4,00</w:t>
            </w:r>
          </w:p>
        </w:tc>
        <w:tc>
          <w:tcPr>
            <w:tcW w:w="1248" w:type="dxa"/>
            <w:vAlign w:val="center"/>
          </w:tcPr>
          <w:p w14:paraId="209C23EF" w14:textId="77777777" w:rsidR="00793B60" w:rsidRDefault="006373B1">
            <w:pPr>
              <w:jc w:val="center"/>
              <w:rPr>
                <w:sz w:val="28"/>
                <w:szCs w:val="28"/>
              </w:rPr>
            </w:pPr>
            <w:r>
              <w:rPr>
                <w:color w:val="000000"/>
                <w:sz w:val="28"/>
                <w:szCs w:val="28"/>
              </w:rPr>
              <w:t>6,60</w:t>
            </w:r>
          </w:p>
        </w:tc>
        <w:tc>
          <w:tcPr>
            <w:tcW w:w="1542" w:type="dxa"/>
            <w:vAlign w:val="center"/>
          </w:tcPr>
          <w:p w14:paraId="211B3F6C" w14:textId="77777777" w:rsidR="00793B60" w:rsidRDefault="006373B1">
            <w:pPr>
              <w:jc w:val="center"/>
              <w:rPr>
                <w:sz w:val="28"/>
                <w:szCs w:val="28"/>
              </w:rPr>
            </w:pPr>
            <w:r>
              <w:rPr>
                <w:color w:val="000000"/>
                <w:sz w:val="28"/>
                <w:szCs w:val="28"/>
              </w:rPr>
              <w:t>12,00</w:t>
            </w:r>
          </w:p>
        </w:tc>
        <w:tc>
          <w:tcPr>
            <w:tcW w:w="1273" w:type="dxa"/>
            <w:shd w:val="clear" w:color="auto" w:fill="F2F2F2"/>
            <w:vAlign w:val="center"/>
          </w:tcPr>
          <w:p w14:paraId="2D5CE388" w14:textId="5D6447D7" w:rsidR="00793B60" w:rsidRDefault="007A153C">
            <w:pPr>
              <w:jc w:val="center"/>
              <w:rPr>
                <w:sz w:val="22"/>
                <w:szCs w:val="22"/>
              </w:rPr>
            </w:pPr>
            <w:r>
              <w:rPr>
                <w:sz w:val="22"/>
                <w:szCs w:val="22"/>
              </w:rPr>
              <w:t>49,10</w:t>
            </w:r>
          </w:p>
        </w:tc>
      </w:tr>
      <w:tr w:rsidR="00793B60" w14:paraId="573B67A1" w14:textId="77777777">
        <w:trPr>
          <w:trHeight w:val="50"/>
          <w:jc w:val="center"/>
        </w:trPr>
        <w:tc>
          <w:tcPr>
            <w:tcW w:w="1390" w:type="dxa"/>
            <w:vMerge/>
            <w:shd w:val="clear" w:color="auto" w:fill="92D050"/>
            <w:vAlign w:val="center"/>
          </w:tcPr>
          <w:p w14:paraId="73E5C741" w14:textId="77777777" w:rsidR="00793B60" w:rsidRDefault="00793B60">
            <w:pPr>
              <w:widowControl w:val="0"/>
              <w:pBdr>
                <w:top w:val="nil"/>
                <w:left w:val="nil"/>
                <w:bottom w:val="nil"/>
                <w:right w:val="nil"/>
                <w:between w:val="nil"/>
              </w:pBdr>
              <w:spacing w:line="276" w:lineRule="auto"/>
              <w:rPr>
                <w:sz w:val="22"/>
                <w:szCs w:val="22"/>
              </w:rPr>
            </w:pPr>
          </w:p>
        </w:tc>
        <w:tc>
          <w:tcPr>
            <w:tcW w:w="296" w:type="dxa"/>
            <w:shd w:val="clear" w:color="auto" w:fill="00B050"/>
            <w:vAlign w:val="center"/>
          </w:tcPr>
          <w:p w14:paraId="5119F8DB" w14:textId="77777777" w:rsidR="00793B60" w:rsidRDefault="006373B1">
            <w:pPr>
              <w:jc w:val="center"/>
              <w:rPr>
                <w:b/>
                <w:color w:val="FFFFFF"/>
                <w:sz w:val="22"/>
                <w:szCs w:val="22"/>
              </w:rPr>
            </w:pPr>
            <w:r>
              <w:rPr>
                <w:b/>
                <w:color w:val="FFFFFF"/>
                <w:sz w:val="22"/>
                <w:szCs w:val="22"/>
              </w:rPr>
              <w:t>4</w:t>
            </w:r>
          </w:p>
        </w:tc>
        <w:tc>
          <w:tcPr>
            <w:tcW w:w="1248" w:type="dxa"/>
            <w:vAlign w:val="center"/>
          </w:tcPr>
          <w:p w14:paraId="6C6CC74B" w14:textId="77777777" w:rsidR="00793B60" w:rsidRDefault="006373B1">
            <w:pPr>
              <w:jc w:val="center"/>
              <w:rPr>
                <w:sz w:val="28"/>
                <w:szCs w:val="28"/>
              </w:rPr>
            </w:pPr>
            <w:r>
              <w:rPr>
                <w:color w:val="000000"/>
                <w:sz w:val="28"/>
                <w:szCs w:val="28"/>
              </w:rPr>
              <w:t>4,00</w:t>
            </w:r>
          </w:p>
        </w:tc>
        <w:tc>
          <w:tcPr>
            <w:tcW w:w="1248" w:type="dxa"/>
            <w:vAlign w:val="center"/>
          </w:tcPr>
          <w:p w14:paraId="24266B01" w14:textId="77777777" w:rsidR="00793B60" w:rsidRDefault="006373B1">
            <w:pPr>
              <w:jc w:val="center"/>
              <w:rPr>
                <w:sz w:val="28"/>
                <w:szCs w:val="28"/>
              </w:rPr>
            </w:pPr>
            <w:r>
              <w:rPr>
                <w:color w:val="000000"/>
                <w:sz w:val="28"/>
                <w:szCs w:val="28"/>
              </w:rPr>
              <w:t>2,00</w:t>
            </w:r>
          </w:p>
        </w:tc>
        <w:tc>
          <w:tcPr>
            <w:tcW w:w="1248" w:type="dxa"/>
            <w:vAlign w:val="center"/>
          </w:tcPr>
          <w:p w14:paraId="70E3C86C" w14:textId="77777777" w:rsidR="00793B60" w:rsidRDefault="006373B1">
            <w:pPr>
              <w:jc w:val="center"/>
              <w:rPr>
                <w:sz w:val="28"/>
                <w:szCs w:val="28"/>
              </w:rPr>
            </w:pPr>
            <w:r>
              <w:rPr>
                <w:color w:val="000000"/>
                <w:sz w:val="28"/>
                <w:szCs w:val="28"/>
              </w:rPr>
              <w:t>10,20</w:t>
            </w:r>
          </w:p>
        </w:tc>
        <w:tc>
          <w:tcPr>
            <w:tcW w:w="1248" w:type="dxa"/>
            <w:vAlign w:val="center"/>
          </w:tcPr>
          <w:p w14:paraId="6D8CC6E0" w14:textId="77777777" w:rsidR="00793B60" w:rsidRDefault="006373B1">
            <w:pPr>
              <w:jc w:val="center"/>
              <w:rPr>
                <w:sz w:val="28"/>
                <w:szCs w:val="28"/>
              </w:rPr>
            </w:pPr>
            <w:r>
              <w:rPr>
                <w:color w:val="000000"/>
                <w:sz w:val="28"/>
                <w:szCs w:val="28"/>
              </w:rPr>
              <w:t>0,90</w:t>
            </w:r>
          </w:p>
        </w:tc>
        <w:tc>
          <w:tcPr>
            <w:tcW w:w="1542" w:type="dxa"/>
            <w:vAlign w:val="center"/>
          </w:tcPr>
          <w:p w14:paraId="4CB67217" w14:textId="77777777" w:rsidR="00793B60" w:rsidRDefault="006373B1">
            <w:pPr>
              <w:jc w:val="center"/>
              <w:rPr>
                <w:sz w:val="28"/>
                <w:szCs w:val="28"/>
              </w:rPr>
            </w:pPr>
            <w:r>
              <w:rPr>
                <w:color w:val="000000"/>
                <w:sz w:val="28"/>
                <w:szCs w:val="28"/>
              </w:rPr>
              <w:t>5,00</w:t>
            </w:r>
          </w:p>
        </w:tc>
        <w:tc>
          <w:tcPr>
            <w:tcW w:w="1273" w:type="dxa"/>
            <w:shd w:val="clear" w:color="auto" w:fill="F2F2F2"/>
            <w:vAlign w:val="center"/>
          </w:tcPr>
          <w:p w14:paraId="0E43B9CB" w14:textId="5F989CB3" w:rsidR="00793B60" w:rsidRDefault="007A153C">
            <w:pPr>
              <w:jc w:val="center"/>
              <w:rPr>
                <w:sz w:val="22"/>
                <w:szCs w:val="22"/>
              </w:rPr>
            </w:pPr>
            <w:r>
              <w:rPr>
                <w:sz w:val="22"/>
                <w:szCs w:val="22"/>
              </w:rPr>
              <w:t>22,10</w:t>
            </w:r>
          </w:p>
        </w:tc>
      </w:tr>
      <w:tr w:rsidR="00793B60" w14:paraId="2E3851E9" w14:textId="77777777">
        <w:trPr>
          <w:trHeight w:val="1286"/>
          <w:jc w:val="center"/>
        </w:trPr>
        <w:tc>
          <w:tcPr>
            <w:tcW w:w="1686" w:type="dxa"/>
            <w:gridSpan w:val="2"/>
            <w:shd w:val="clear" w:color="auto" w:fill="00B050"/>
            <w:vAlign w:val="center"/>
          </w:tcPr>
          <w:p w14:paraId="1D035EE3" w14:textId="77777777" w:rsidR="00793B60" w:rsidRDefault="006373B1">
            <w:pPr>
              <w:jc w:val="center"/>
              <w:rPr>
                <w:sz w:val="22"/>
                <w:szCs w:val="22"/>
              </w:rPr>
            </w:pPr>
            <w:r>
              <w:rPr>
                <w:b/>
                <w:sz w:val="22"/>
                <w:szCs w:val="22"/>
              </w:rPr>
              <w:t>Итого баллов за критерий/модуль</w:t>
            </w:r>
          </w:p>
        </w:tc>
        <w:tc>
          <w:tcPr>
            <w:tcW w:w="1248" w:type="dxa"/>
            <w:shd w:val="clear" w:color="auto" w:fill="F2F2F2"/>
            <w:vAlign w:val="center"/>
          </w:tcPr>
          <w:p w14:paraId="255BE450" w14:textId="77777777" w:rsidR="00793B60" w:rsidRDefault="006373B1">
            <w:pPr>
              <w:jc w:val="center"/>
              <w:rPr>
                <w:sz w:val="28"/>
                <w:szCs w:val="28"/>
              </w:rPr>
            </w:pPr>
            <w:r>
              <w:rPr>
                <w:color w:val="000000"/>
                <w:sz w:val="28"/>
                <w:szCs w:val="28"/>
              </w:rPr>
              <w:t>30,00</w:t>
            </w:r>
          </w:p>
        </w:tc>
        <w:tc>
          <w:tcPr>
            <w:tcW w:w="1248" w:type="dxa"/>
            <w:shd w:val="clear" w:color="auto" w:fill="F2F2F2"/>
            <w:vAlign w:val="center"/>
          </w:tcPr>
          <w:p w14:paraId="51528D3B" w14:textId="77777777" w:rsidR="00793B60" w:rsidRDefault="006373B1">
            <w:pPr>
              <w:jc w:val="center"/>
              <w:rPr>
                <w:sz w:val="28"/>
                <w:szCs w:val="28"/>
              </w:rPr>
            </w:pPr>
            <w:r>
              <w:rPr>
                <w:color w:val="000000"/>
                <w:sz w:val="28"/>
                <w:szCs w:val="28"/>
              </w:rPr>
              <w:t>20,00</w:t>
            </w:r>
          </w:p>
        </w:tc>
        <w:tc>
          <w:tcPr>
            <w:tcW w:w="1248" w:type="dxa"/>
            <w:shd w:val="clear" w:color="auto" w:fill="F2F2F2"/>
            <w:vAlign w:val="center"/>
          </w:tcPr>
          <w:p w14:paraId="6700E4CD" w14:textId="77777777" w:rsidR="00793B60" w:rsidRDefault="006373B1">
            <w:pPr>
              <w:jc w:val="center"/>
              <w:rPr>
                <w:sz w:val="28"/>
                <w:szCs w:val="28"/>
              </w:rPr>
            </w:pPr>
            <w:r>
              <w:rPr>
                <w:color w:val="000000"/>
                <w:sz w:val="28"/>
                <w:szCs w:val="28"/>
              </w:rPr>
              <w:t>15,00</w:t>
            </w:r>
          </w:p>
        </w:tc>
        <w:tc>
          <w:tcPr>
            <w:tcW w:w="1248" w:type="dxa"/>
            <w:shd w:val="clear" w:color="auto" w:fill="F2F2F2"/>
            <w:vAlign w:val="center"/>
          </w:tcPr>
          <w:p w14:paraId="28567A8B" w14:textId="77777777" w:rsidR="00793B60" w:rsidRDefault="006373B1">
            <w:pPr>
              <w:jc w:val="center"/>
              <w:rPr>
                <w:sz w:val="28"/>
                <w:szCs w:val="28"/>
              </w:rPr>
            </w:pPr>
            <w:r>
              <w:rPr>
                <w:color w:val="000000"/>
                <w:sz w:val="28"/>
                <w:szCs w:val="28"/>
              </w:rPr>
              <w:t>10,00</w:t>
            </w:r>
          </w:p>
        </w:tc>
        <w:tc>
          <w:tcPr>
            <w:tcW w:w="1542" w:type="dxa"/>
            <w:shd w:val="clear" w:color="auto" w:fill="F2F2F2"/>
            <w:vAlign w:val="center"/>
          </w:tcPr>
          <w:p w14:paraId="18A7F9D2" w14:textId="77777777" w:rsidR="00793B60" w:rsidRDefault="006373B1">
            <w:pPr>
              <w:jc w:val="center"/>
              <w:rPr>
                <w:sz w:val="28"/>
                <w:szCs w:val="28"/>
              </w:rPr>
            </w:pPr>
            <w:r>
              <w:rPr>
                <w:color w:val="000000"/>
                <w:sz w:val="28"/>
                <w:szCs w:val="28"/>
              </w:rPr>
              <w:t>25,00</w:t>
            </w:r>
          </w:p>
        </w:tc>
        <w:tc>
          <w:tcPr>
            <w:tcW w:w="1273" w:type="dxa"/>
            <w:shd w:val="clear" w:color="auto" w:fill="F2F2F2"/>
            <w:vAlign w:val="center"/>
          </w:tcPr>
          <w:p w14:paraId="7F27A029" w14:textId="77777777" w:rsidR="00793B60" w:rsidRDefault="006373B1">
            <w:pPr>
              <w:jc w:val="center"/>
              <w:rPr>
                <w:b/>
                <w:sz w:val="28"/>
                <w:szCs w:val="28"/>
              </w:rPr>
            </w:pPr>
            <w:r>
              <w:rPr>
                <w:sz w:val="28"/>
                <w:szCs w:val="28"/>
              </w:rPr>
              <w:t>100</w:t>
            </w:r>
          </w:p>
        </w:tc>
      </w:tr>
    </w:tbl>
    <w:p w14:paraId="5EBBBD8C" w14:textId="77777777" w:rsidR="00793B60" w:rsidRDefault="006373B1">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4"/>
          <w:szCs w:val="24"/>
        </w:rPr>
      </w:pPr>
      <w:bookmarkStart w:id="3" w:name="_heading=h.3dy6vkm" w:colFirst="0" w:colLast="0"/>
      <w:bookmarkEnd w:id="3"/>
      <w:r>
        <w:rPr>
          <w:rFonts w:ascii="Times New Roman" w:eastAsia="Times New Roman" w:hAnsi="Times New Roman" w:cs="Times New Roman"/>
          <w:b/>
          <w:color w:val="000000"/>
          <w:sz w:val="24"/>
          <w:szCs w:val="24"/>
        </w:rPr>
        <w:lastRenderedPageBreak/>
        <w:t>1.4. СПЕЦИФИКАЦИЯ ОЦЕНКИ КОМПЕТЕНЦИИ</w:t>
      </w:r>
    </w:p>
    <w:p w14:paraId="6363838A" w14:textId="77777777"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Конкурсного задания будет основываться на критериях, указанных в таблице №3:</w:t>
      </w:r>
    </w:p>
    <w:p w14:paraId="7BBA439C" w14:textId="77777777" w:rsidR="00793B60" w:rsidRDefault="006373B1">
      <w:pPr>
        <w:spacing w:after="0" w:line="360" w:lineRule="auto"/>
        <w:ind w:firstLine="709"/>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Таблица №3</w:t>
      </w:r>
    </w:p>
    <w:p w14:paraId="33C0A8E4" w14:textId="77777777" w:rsidR="00793B60" w:rsidRDefault="006373B1">
      <w:pPr>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Оценка конкурсного задания</w:t>
      </w:r>
    </w:p>
    <w:tbl>
      <w:tblPr>
        <w:tblStyle w:val="affd"/>
        <w:tblW w:w="96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
        <w:gridCol w:w="3024"/>
        <w:gridCol w:w="2674"/>
        <w:gridCol w:w="3396"/>
      </w:tblGrid>
      <w:tr w:rsidR="00793B60" w14:paraId="50DF9450" w14:textId="77777777">
        <w:trPr>
          <w:trHeight w:val="442"/>
        </w:trPr>
        <w:tc>
          <w:tcPr>
            <w:tcW w:w="3563" w:type="dxa"/>
            <w:gridSpan w:val="2"/>
            <w:shd w:val="clear" w:color="auto" w:fill="92D050"/>
          </w:tcPr>
          <w:p w14:paraId="011BF7FE" w14:textId="77777777" w:rsidR="00793B60" w:rsidRDefault="006373B1">
            <w:pPr>
              <w:jc w:val="center"/>
              <w:rPr>
                <w:b/>
                <w:sz w:val="24"/>
                <w:szCs w:val="24"/>
              </w:rPr>
            </w:pPr>
            <w:r>
              <w:rPr>
                <w:b/>
                <w:sz w:val="24"/>
                <w:szCs w:val="24"/>
              </w:rPr>
              <w:t>Критерий</w:t>
            </w:r>
          </w:p>
        </w:tc>
        <w:tc>
          <w:tcPr>
            <w:tcW w:w="6070" w:type="dxa"/>
            <w:gridSpan w:val="2"/>
            <w:shd w:val="clear" w:color="auto" w:fill="92D050"/>
          </w:tcPr>
          <w:p w14:paraId="2905717D" w14:textId="77777777" w:rsidR="00793B60" w:rsidRDefault="006373B1">
            <w:pPr>
              <w:jc w:val="center"/>
              <w:rPr>
                <w:b/>
                <w:sz w:val="24"/>
                <w:szCs w:val="24"/>
              </w:rPr>
            </w:pPr>
            <w:r>
              <w:rPr>
                <w:b/>
                <w:sz w:val="24"/>
                <w:szCs w:val="24"/>
              </w:rPr>
              <w:t>Методика проверки навыков в критерии</w:t>
            </w:r>
          </w:p>
        </w:tc>
      </w:tr>
      <w:tr w:rsidR="00793B60" w14:paraId="3B71EC7F" w14:textId="77777777">
        <w:trPr>
          <w:trHeight w:val="304"/>
        </w:trPr>
        <w:tc>
          <w:tcPr>
            <w:tcW w:w="539" w:type="dxa"/>
            <w:vMerge w:val="restart"/>
            <w:shd w:val="clear" w:color="auto" w:fill="00B050"/>
          </w:tcPr>
          <w:p w14:paraId="2C49A67B" w14:textId="77777777" w:rsidR="00793B60" w:rsidRDefault="006373B1">
            <w:pPr>
              <w:jc w:val="both"/>
              <w:rPr>
                <w:b/>
                <w:color w:val="FFFFFF"/>
                <w:sz w:val="24"/>
                <w:szCs w:val="24"/>
              </w:rPr>
            </w:pPr>
            <w:r>
              <w:rPr>
                <w:b/>
                <w:color w:val="FFFFFF"/>
                <w:sz w:val="24"/>
                <w:szCs w:val="24"/>
              </w:rPr>
              <w:t>А</w:t>
            </w:r>
          </w:p>
        </w:tc>
        <w:tc>
          <w:tcPr>
            <w:tcW w:w="3024" w:type="dxa"/>
            <w:vMerge w:val="restart"/>
            <w:shd w:val="clear" w:color="auto" w:fill="92D050"/>
          </w:tcPr>
          <w:p w14:paraId="20847D93" w14:textId="2FF92592" w:rsidR="00793B60" w:rsidRDefault="006373B1">
            <w:pPr>
              <w:jc w:val="both"/>
              <w:rPr>
                <w:b/>
                <w:sz w:val="24"/>
                <w:szCs w:val="24"/>
              </w:rPr>
            </w:pPr>
            <w:r>
              <w:rPr>
                <w:b/>
                <w:sz w:val="24"/>
                <w:szCs w:val="24"/>
              </w:rPr>
              <w:t>Диагностика и ремонт беспилотного воздушного судна</w:t>
            </w:r>
            <w:r w:rsidR="00DB14AD">
              <w:rPr>
                <w:b/>
                <w:sz w:val="24"/>
                <w:szCs w:val="24"/>
              </w:rPr>
              <w:t xml:space="preserve"> </w:t>
            </w:r>
            <w:r w:rsidR="00DB14AD" w:rsidRPr="00DB14AD">
              <w:rPr>
                <w:b/>
                <w:sz w:val="24"/>
                <w:szCs w:val="24"/>
              </w:rPr>
              <w:t>мультироторного типа</w:t>
            </w:r>
          </w:p>
        </w:tc>
        <w:tc>
          <w:tcPr>
            <w:tcW w:w="6070" w:type="dxa"/>
            <w:gridSpan w:val="2"/>
            <w:shd w:val="clear" w:color="auto" w:fill="auto"/>
          </w:tcPr>
          <w:p w14:paraId="15D22F6C" w14:textId="77777777" w:rsidR="00793B60" w:rsidRDefault="006373B1">
            <w:pPr>
              <w:ind w:left="360"/>
              <w:jc w:val="both"/>
              <w:rPr>
                <w:sz w:val="24"/>
                <w:szCs w:val="24"/>
              </w:rPr>
            </w:pPr>
            <w:r>
              <w:rPr>
                <w:sz w:val="24"/>
                <w:szCs w:val="24"/>
              </w:rPr>
              <w:t xml:space="preserve">В процессе выполнения работы оценивается: </w:t>
            </w:r>
          </w:p>
        </w:tc>
      </w:tr>
      <w:tr w:rsidR="00793B60" w14:paraId="04DFF102" w14:textId="77777777">
        <w:trPr>
          <w:trHeight w:val="900"/>
        </w:trPr>
        <w:tc>
          <w:tcPr>
            <w:tcW w:w="539" w:type="dxa"/>
            <w:vMerge/>
            <w:shd w:val="clear" w:color="auto" w:fill="00B050"/>
          </w:tcPr>
          <w:p w14:paraId="1C8A88B3"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09AAF639"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7EB4AF36" w14:textId="77777777" w:rsidR="00793B60" w:rsidRDefault="006373B1" w:rsidP="007A153C">
            <w:pPr>
              <w:rPr>
                <w:sz w:val="24"/>
                <w:szCs w:val="24"/>
              </w:rPr>
            </w:pPr>
            <w:r>
              <w:rPr>
                <w:sz w:val="24"/>
                <w:szCs w:val="24"/>
              </w:rPr>
              <w:t>Навыки выявления, локализации и описания неисправных узлов БВС.</w:t>
            </w:r>
          </w:p>
        </w:tc>
        <w:tc>
          <w:tcPr>
            <w:tcW w:w="3396" w:type="dxa"/>
            <w:shd w:val="clear" w:color="auto" w:fill="auto"/>
          </w:tcPr>
          <w:p w14:paraId="74B2A7E5" w14:textId="77777777" w:rsidR="00793B60" w:rsidRDefault="006373B1" w:rsidP="007A153C">
            <w:pPr>
              <w:rPr>
                <w:sz w:val="24"/>
                <w:szCs w:val="24"/>
              </w:rPr>
            </w:pPr>
            <w:r>
              <w:rPr>
                <w:sz w:val="24"/>
                <w:szCs w:val="24"/>
              </w:rPr>
              <w:t>Сравнение с эталонной ведомостью выявленных неисправностей. (таблица 5)</w:t>
            </w:r>
          </w:p>
        </w:tc>
      </w:tr>
      <w:tr w:rsidR="00793B60" w14:paraId="19A1E81A" w14:textId="77777777">
        <w:trPr>
          <w:trHeight w:val="721"/>
        </w:trPr>
        <w:tc>
          <w:tcPr>
            <w:tcW w:w="539" w:type="dxa"/>
            <w:vMerge/>
            <w:shd w:val="clear" w:color="auto" w:fill="00B050"/>
          </w:tcPr>
          <w:p w14:paraId="1E2D9419"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559749AA"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27F1DCA5" w14:textId="77777777" w:rsidR="00793B60" w:rsidRDefault="006373B1" w:rsidP="007A153C">
            <w:pPr>
              <w:rPr>
                <w:sz w:val="24"/>
                <w:szCs w:val="24"/>
              </w:rPr>
            </w:pPr>
            <w:r>
              <w:rPr>
                <w:sz w:val="24"/>
                <w:szCs w:val="24"/>
              </w:rPr>
              <w:t>Навыки использования электронно-измерительного оборудования.</w:t>
            </w:r>
          </w:p>
        </w:tc>
        <w:tc>
          <w:tcPr>
            <w:tcW w:w="3396" w:type="dxa"/>
            <w:shd w:val="clear" w:color="auto" w:fill="auto"/>
          </w:tcPr>
          <w:p w14:paraId="04AA7046" w14:textId="77777777" w:rsidR="00793B60" w:rsidRDefault="006373B1" w:rsidP="007A153C">
            <w:pPr>
              <w:rPr>
                <w:sz w:val="24"/>
                <w:szCs w:val="24"/>
              </w:rPr>
            </w:pPr>
            <w:r>
              <w:rPr>
                <w:sz w:val="24"/>
                <w:szCs w:val="24"/>
              </w:rPr>
              <w:t>Проверка чек-листа диагностики узлов БВС (таблица 5)</w:t>
            </w:r>
          </w:p>
        </w:tc>
      </w:tr>
      <w:tr w:rsidR="00793B60" w14:paraId="53B30CB2" w14:textId="77777777">
        <w:trPr>
          <w:trHeight w:val="705"/>
        </w:trPr>
        <w:tc>
          <w:tcPr>
            <w:tcW w:w="539" w:type="dxa"/>
            <w:vMerge/>
            <w:shd w:val="clear" w:color="auto" w:fill="00B050"/>
          </w:tcPr>
          <w:p w14:paraId="7351E989"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28792089"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49E1F3AC" w14:textId="77777777" w:rsidR="00793B60" w:rsidRDefault="006373B1" w:rsidP="007A153C">
            <w:pPr>
              <w:rPr>
                <w:sz w:val="24"/>
                <w:szCs w:val="24"/>
              </w:rPr>
            </w:pPr>
            <w:r>
              <w:rPr>
                <w:sz w:val="24"/>
                <w:szCs w:val="24"/>
              </w:rPr>
              <w:t>Навыки использования диагностического оборудования.</w:t>
            </w:r>
          </w:p>
        </w:tc>
        <w:tc>
          <w:tcPr>
            <w:tcW w:w="3396" w:type="dxa"/>
            <w:shd w:val="clear" w:color="auto" w:fill="auto"/>
          </w:tcPr>
          <w:p w14:paraId="7C4DE765" w14:textId="77777777" w:rsidR="00793B60" w:rsidRDefault="006373B1" w:rsidP="007A153C">
            <w:pPr>
              <w:rPr>
                <w:sz w:val="24"/>
                <w:szCs w:val="24"/>
              </w:rPr>
            </w:pPr>
            <w:r>
              <w:rPr>
                <w:sz w:val="24"/>
                <w:szCs w:val="24"/>
              </w:rPr>
              <w:t>Проверка чек-листа диагностики узлов БВС (таблица 5)</w:t>
            </w:r>
          </w:p>
        </w:tc>
      </w:tr>
      <w:tr w:rsidR="00793B60" w14:paraId="6F36A6DF" w14:textId="77777777">
        <w:trPr>
          <w:trHeight w:val="447"/>
        </w:trPr>
        <w:tc>
          <w:tcPr>
            <w:tcW w:w="539" w:type="dxa"/>
            <w:vMerge/>
            <w:shd w:val="clear" w:color="auto" w:fill="00B050"/>
          </w:tcPr>
          <w:p w14:paraId="16FADE03"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123C84C" w14:textId="77777777" w:rsidR="00793B60" w:rsidRDefault="00793B60">
            <w:pPr>
              <w:widowControl w:val="0"/>
              <w:pBdr>
                <w:top w:val="nil"/>
                <w:left w:val="nil"/>
                <w:bottom w:val="nil"/>
                <w:right w:val="nil"/>
                <w:between w:val="nil"/>
              </w:pBdr>
              <w:spacing w:line="276" w:lineRule="auto"/>
              <w:rPr>
                <w:sz w:val="24"/>
                <w:szCs w:val="24"/>
              </w:rPr>
            </w:pPr>
          </w:p>
        </w:tc>
        <w:tc>
          <w:tcPr>
            <w:tcW w:w="2674" w:type="dxa"/>
            <w:shd w:val="clear" w:color="auto" w:fill="auto"/>
          </w:tcPr>
          <w:p w14:paraId="44C7CFB8" w14:textId="77777777" w:rsidR="00793B60" w:rsidRDefault="006373B1" w:rsidP="007A153C">
            <w:pPr>
              <w:rPr>
                <w:sz w:val="24"/>
                <w:szCs w:val="24"/>
              </w:rPr>
            </w:pPr>
            <w:r>
              <w:rPr>
                <w:sz w:val="24"/>
                <w:szCs w:val="24"/>
              </w:rPr>
              <w:t>Навыки подбора комплектующих для ремонта БВС</w:t>
            </w:r>
          </w:p>
        </w:tc>
        <w:tc>
          <w:tcPr>
            <w:tcW w:w="3396" w:type="dxa"/>
            <w:shd w:val="clear" w:color="auto" w:fill="auto"/>
          </w:tcPr>
          <w:p w14:paraId="4078A3F4" w14:textId="77777777" w:rsidR="00793B60" w:rsidRDefault="006373B1" w:rsidP="007A153C">
            <w:pPr>
              <w:rPr>
                <w:sz w:val="24"/>
                <w:szCs w:val="24"/>
              </w:rPr>
            </w:pPr>
            <w:r>
              <w:rPr>
                <w:sz w:val="24"/>
                <w:szCs w:val="24"/>
              </w:rPr>
              <w:t>Сравнение с эталонным списком комплектующих (таблица 6)</w:t>
            </w:r>
          </w:p>
        </w:tc>
      </w:tr>
      <w:tr w:rsidR="00793B60" w14:paraId="517B399F" w14:textId="77777777">
        <w:trPr>
          <w:trHeight w:val="675"/>
        </w:trPr>
        <w:tc>
          <w:tcPr>
            <w:tcW w:w="539" w:type="dxa"/>
            <w:vMerge/>
            <w:shd w:val="clear" w:color="auto" w:fill="00B050"/>
          </w:tcPr>
          <w:p w14:paraId="1EACB40C"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283EDB9"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7A43C957" w14:textId="77777777" w:rsidR="00793B60" w:rsidRDefault="006373B1" w:rsidP="007A153C">
            <w:pPr>
              <w:rPr>
                <w:sz w:val="24"/>
                <w:szCs w:val="24"/>
              </w:rPr>
            </w:pPr>
            <w:r>
              <w:rPr>
                <w:sz w:val="24"/>
                <w:szCs w:val="24"/>
              </w:rPr>
              <w:t>Применение безопасных методов работы.</w:t>
            </w:r>
          </w:p>
        </w:tc>
        <w:tc>
          <w:tcPr>
            <w:tcW w:w="3396" w:type="dxa"/>
            <w:tcBorders>
              <w:left w:val="single" w:sz="4" w:space="0" w:color="000000"/>
            </w:tcBorders>
            <w:shd w:val="clear" w:color="auto" w:fill="auto"/>
          </w:tcPr>
          <w:p w14:paraId="15900778" w14:textId="77777777" w:rsidR="00793B60" w:rsidRDefault="006373B1" w:rsidP="007A153C">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793B60" w14:paraId="1132C820" w14:textId="77777777">
        <w:trPr>
          <w:trHeight w:val="79"/>
        </w:trPr>
        <w:tc>
          <w:tcPr>
            <w:tcW w:w="539" w:type="dxa"/>
            <w:vMerge/>
            <w:shd w:val="clear" w:color="auto" w:fill="00B050"/>
          </w:tcPr>
          <w:p w14:paraId="7F5E56FC"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13BF3A9"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53FF8CCF" w14:textId="77777777" w:rsidR="00793B60" w:rsidRDefault="006373B1" w:rsidP="007A153C">
            <w:pPr>
              <w:rPr>
                <w:sz w:val="24"/>
                <w:szCs w:val="24"/>
              </w:rPr>
            </w:pPr>
            <w:r>
              <w:rPr>
                <w:sz w:val="24"/>
                <w:szCs w:val="24"/>
              </w:rPr>
              <w:t>Навыки настройки и калибровки БВС (ПО)</w:t>
            </w:r>
          </w:p>
        </w:tc>
        <w:tc>
          <w:tcPr>
            <w:tcW w:w="3396" w:type="dxa"/>
            <w:tcBorders>
              <w:left w:val="single" w:sz="4" w:space="0" w:color="000000"/>
            </w:tcBorders>
            <w:shd w:val="clear" w:color="auto" w:fill="auto"/>
          </w:tcPr>
          <w:p w14:paraId="0DC9C90E" w14:textId="77777777" w:rsidR="00793B60" w:rsidRDefault="006373B1" w:rsidP="007A153C">
            <w:pPr>
              <w:rPr>
                <w:sz w:val="24"/>
                <w:szCs w:val="24"/>
              </w:rPr>
            </w:pPr>
            <w:r>
              <w:rPr>
                <w:sz w:val="24"/>
                <w:szCs w:val="24"/>
              </w:rPr>
              <w:t>Навыки настройки и калибровки БВС (ПО)</w:t>
            </w:r>
          </w:p>
        </w:tc>
      </w:tr>
      <w:tr w:rsidR="00793B60" w14:paraId="580FB1FB" w14:textId="77777777">
        <w:trPr>
          <w:trHeight w:val="240"/>
        </w:trPr>
        <w:tc>
          <w:tcPr>
            <w:tcW w:w="539" w:type="dxa"/>
            <w:vMerge/>
            <w:shd w:val="clear" w:color="auto" w:fill="00B050"/>
          </w:tcPr>
          <w:p w14:paraId="64342347"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F3A48B7"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bottom w:val="single" w:sz="4" w:space="0" w:color="000000"/>
              <w:right w:val="single" w:sz="4" w:space="0" w:color="000000"/>
            </w:tcBorders>
            <w:shd w:val="clear" w:color="auto" w:fill="auto"/>
          </w:tcPr>
          <w:p w14:paraId="3A0459DD" w14:textId="77777777" w:rsidR="00793B60" w:rsidRDefault="006373B1" w:rsidP="007A153C">
            <w:pPr>
              <w:rPr>
                <w:sz w:val="24"/>
                <w:szCs w:val="24"/>
              </w:rPr>
            </w:pPr>
            <w:r>
              <w:rPr>
                <w:sz w:val="24"/>
                <w:szCs w:val="24"/>
              </w:rPr>
              <w:t>Навыки пайки и модульного ремонта БВС</w:t>
            </w:r>
          </w:p>
          <w:p w14:paraId="53F854C4" w14:textId="77777777" w:rsidR="00793B60" w:rsidRDefault="006373B1" w:rsidP="007A153C">
            <w:pPr>
              <w:rPr>
                <w:sz w:val="24"/>
                <w:szCs w:val="24"/>
              </w:rPr>
            </w:pPr>
            <w:r>
              <w:rPr>
                <w:sz w:val="24"/>
                <w:szCs w:val="24"/>
              </w:rPr>
              <w:t>Умение чтение схем подключения микроэлектроники</w:t>
            </w:r>
          </w:p>
        </w:tc>
        <w:tc>
          <w:tcPr>
            <w:tcW w:w="3396" w:type="dxa"/>
            <w:tcBorders>
              <w:left w:val="single" w:sz="4" w:space="0" w:color="000000"/>
              <w:bottom w:val="single" w:sz="4" w:space="0" w:color="000000"/>
            </w:tcBorders>
            <w:shd w:val="clear" w:color="auto" w:fill="auto"/>
          </w:tcPr>
          <w:p w14:paraId="78D8C91A" w14:textId="77777777" w:rsidR="00793B60" w:rsidRDefault="006373B1" w:rsidP="007A153C">
            <w:pPr>
              <w:rPr>
                <w:sz w:val="24"/>
                <w:szCs w:val="24"/>
              </w:rPr>
            </w:pPr>
            <w:r>
              <w:rPr>
                <w:sz w:val="24"/>
                <w:szCs w:val="24"/>
              </w:rPr>
              <w:t>Навыки пайки и модульного ремонта БВС</w:t>
            </w:r>
          </w:p>
          <w:p w14:paraId="2FA7EBD9" w14:textId="77777777" w:rsidR="00793B60" w:rsidRDefault="006373B1" w:rsidP="007A153C">
            <w:pPr>
              <w:rPr>
                <w:sz w:val="24"/>
                <w:szCs w:val="24"/>
              </w:rPr>
            </w:pPr>
            <w:r>
              <w:rPr>
                <w:sz w:val="24"/>
                <w:szCs w:val="24"/>
              </w:rPr>
              <w:t>Умение чтение схем подключения микроэлектроники</w:t>
            </w:r>
          </w:p>
        </w:tc>
      </w:tr>
      <w:tr w:rsidR="00793B60" w14:paraId="5A1681B9" w14:textId="77777777">
        <w:trPr>
          <w:trHeight w:val="952"/>
        </w:trPr>
        <w:tc>
          <w:tcPr>
            <w:tcW w:w="539" w:type="dxa"/>
            <w:vMerge/>
            <w:shd w:val="clear" w:color="auto" w:fill="00B050"/>
          </w:tcPr>
          <w:p w14:paraId="6D2BD554"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45A3EDFA"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3CED7067" w14:textId="77777777" w:rsidR="00793B60" w:rsidRDefault="006373B1" w:rsidP="007A153C">
            <w:pPr>
              <w:rPr>
                <w:sz w:val="24"/>
                <w:szCs w:val="24"/>
              </w:rPr>
            </w:pPr>
            <w:r>
              <w:rPr>
                <w:sz w:val="24"/>
                <w:szCs w:val="24"/>
              </w:rPr>
              <w:t xml:space="preserve">Умение чтения </w:t>
            </w:r>
            <w:proofErr w:type="spellStart"/>
            <w:r>
              <w:rPr>
                <w:sz w:val="24"/>
                <w:szCs w:val="24"/>
              </w:rPr>
              <w:t>datasheet</w:t>
            </w:r>
            <w:proofErr w:type="spellEnd"/>
            <w:r>
              <w:rPr>
                <w:sz w:val="24"/>
                <w:szCs w:val="24"/>
              </w:rPr>
              <w:t xml:space="preserve"> микроэлектроники</w:t>
            </w:r>
          </w:p>
        </w:tc>
        <w:tc>
          <w:tcPr>
            <w:tcW w:w="3396" w:type="dxa"/>
            <w:tcBorders>
              <w:left w:val="single" w:sz="4" w:space="0" w:color="000000"/>
              <w:right w:val="single" w:sz="4" w:space="0" w:color="000000"/>
            </w:tcBorders>
            <w:shd w:val="clear" w:color="auto" w:fill="auto"/>
          </w:tcPr>
          <w:p w14:paraId="7BFDFE6C" w14:textId="77777777" w:rsidR="00793B60" w:rsidRDefault="006373B1" w:rsidP="007A153C">
            <w:pPr>
              <w:rPr>
                <w:sz w:val="24"/>
                <w:szCs w:val="24"/>
              </w:rPr>
            </w:pPr>
            <w:r>
              <w:rPr>
                <w:sz w:val="24"/>
                <w:szCs w:val="24"/>
              </w:rPr>
              <w:t xml:space="preserve">Умение чтения </w:t>
            </w:r>
            <w:proofErr w:type="spellStart"/>
            <w:r>
              <w:rPr>
                <w:sz w:val="24"/>
                <w:szCs w:val="24"/>
              </w:rPr>
              <w:t>datasheet</w:t>
            </w:r>
            <w:proofErr w:type="spellEnd"/>
            <w:r>
              <w:rPr>
                <w:sz w:val="24"/>
                <w:szCs w:val="24"/>
              </w:rPr>
              <w:t xml:space="preserve"> микроэлектроники</w:t>
            </w:r>
          </w:p>
        </w:tc>
      </w:tr>
      <w:tr w:rsidR="00793B60" w14:paraId="6CA8A1B7" w14:textId="77777777">
        <w:trPr>
          <w:trHeight w:val="240"/>
        </w:trPr>
        <w:tc>
          <w:tcPr>
            <w:tcW w:w="539" w:type="dxa"/>
            <w:vMerge/>
            <w:shd w:val="clear" w:color="auto" w:fill="00B050"/>
          </w:tcPr>
          <w:p w14:paraId="2C7B863A"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19D927C1" w14:textId="77777777" w:rsidR="00793B60" w:rsidRDefault="00793B60">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3AD6D1EF" w14:textId="77777777" w:rsidR="00793B60" w:rsidRDefault="006373B1" w:rsidP="007A153C">
            <w:pPr>
              <w:rPr>
                <w:sz w:val="24"/>
                <w:szCs w:val="24"/>
              </w:rPr>
            </w:pPr>
            <w:r>
              <w:rPr>
                <w:sz w:val="24"/>
                <w:szCs w:val="24"/>
              </w:rPr>
              <w:t>Подготовка и сдача отчетности</w:t>
            </w:r>
          </w:p>
        </w:tc>
        <w:tc>
          <w:tcPr>
            <w:tcW w:w="3396" w:type="dxa"/>
            <w:tcBorders>
              <w:left w:val="single" w:sz="4" w:space="0" w:color="000000"/>
              <w:right w:val="single" w:sz="4" w:space="0" w:color="000000"/>
            </w:tcBorders>
            <w:shd w:val="clear" w:color="auto" w:fill="auto"/>
          </w:tcPr>
          <w:p w14:paraId="5E4087DA" w14:textId="77777777" w:rsidR="00793B60" w:rsidRDefault="006373B1" w:rsidP="007A153C">
            <w:pPr>
              <w:rPr>
                <w:sz w:val="24"/>
                <w:szCs w:val="24"/>
              </w:rPr>
            </w:pPr>
            <w:r>
              <w:rPr>
                <w:sz w:val="24"/>
                <w:szCs w:val="24"/>
              </w:rPr>
              <w:t>Подготовка и сдача отчетности</w:t>
            </w:r>
          </w:p>
        </w:tc>
      </w:tr>
      <w:tr w:rsidR="00793B60" w14:paraId="53C9C35F" w14:textId="77777777">
        <w:trPr>
          <w:gridAfter w:val="2"/>
          <w:wAfter w:w="6070" w:type="dxa"/>
          <w:trHeight w:val="317"/>
        </w:trPr>
        <w:tc>
          <w:tcPr>
            <w:tcW w:w="539" w:type="dxa"/>
            <w:vMerge/>
            <w:shd w:val="clear" w:color="auto" w:fill="00B050"/>
          </w:tcPr>
          <w:p w14:paraId="1C50DC6C" w14:textId="77777777" w:rsidR="00793B60" w:rsidRDefault="00793B60">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524E749" w14:textId="77777777" w:rsidR="00793B60" w:rsidRDefault="00793B60">
            <w:pPr>
              <w:widowControl w:val="0"/>
              <w:pBdr>
                <w:top w:val="nil"/>
                <w:left w:val="nil"/>
                <w:bottom w:val="nil"/>
                <w:right w:val="nil"/>
                <w:between w:val="nil"/>
              </w:pBdr>
              <w:spacing w:line="276" w:lineRule="auto"/>
              <w:rPr>
                <w:sz w:val="24"/>
                <w:szCs w:val="24"/>
              </w:rPr>
            </w:pPr>
          </w:p>
        </w:tc>
      </w:tr>
      <w:tr w:rsidR="00DB14AD" w14:paraId="13834AAF" w14:textId="77777777">
        <w:trPr>
          <w:trHeight w:val="237"/>
        </w:trPr>
        <w:tc>
          <w:tcPr>
            <w:tcW w:w="539" w:type="dxa"/>
            <w:vMerge w:val="restart"/>
            <w:shd w:val="clear" w:color="auto" w:fill="00B050"/>
          </w:tcPr>
          <w:p w14:paraId="7E58E3E8" w14:textId="12B111FA" w:rsidR="00DB14AD" w:rsidRDefault="00DB14AD" w:rsidP="00DB14AD">
            <w:pPr>
              <w:jc w:val="both"/>
              <w:rPr>
                <w:b/>
                <w:color w:val="FFFFFF"/>
                <w:sz w:val="24"/>
                <w:szCs w:val="24"/>
              </w:rPr>
            </w:pPr>
            <w:r>
              <w:rPr>
                <w:b/>
                <w:color w:val="FFFFFF"/>
                <w:sz w:val="24"/>
                <w:szCs w:val="24"/>
              </w:rPr>
              <w:t>Б</w:t>
            </w:r>
          </w:p>
        </w:tc>
        <w:tc>
          <w:tcPr>
            <w:tcW w:w="3024" w:type="dxa"/>
            <w:vMerge w:val="restart"/>
            <w:shd w:val="clear" w:color="auto" w:fill="92D050"/>
          </w:tcPr>
          <w:p w14:paraId="332C37AA" w14:textId="0A4132B4" w:rsidR="00DB14AD" w:rsidRDefault="00DB14AD" w:rsidP="00DB14AD">
            <w:pPr>
              <w:jc w:val="both"/>
              <w:rPr>
                <w:sz w:val="24"/>
                <w:szCs w:val="24"/>
              </w:rPr>
            </w:pPr>
            <w:r>
              <w:rPr>
                <w:b/>
                <w:sz w:val="24"/>
                <w:szCs w:val="24"/>
              </w:rPr>
              <w:t>Диагностика и ремонт беспилотного воздушного судна самолетного</w:t>
            </w:r>
            <w:r w:rsidRPr="00DB14AD">
              <w:rPr>
                <w:b/>
                <w:sz w:val="24"/>
                <w:szCs w:val="24"/>
              </w:rPr>
              <w:t xml:space="preserve"> типа</w:t>
            </w:r>
          </w:p>
        </w:tc>
        <w:tc>
          <w:tcPr>
            <w:tcW w:w="2674" w:type="dxa"/>
            <w:tcBorders>
              <w:right w:val="single" w:sz="4" w:space="0" w:color="000000"/>
            </w:tcBorders>
            <w:shd w:val="clear" w:color="auto" w:fill="auto"/>
          </w:tcPr>
          <w:p w14:paraId="42603C51" w14:textId="5AF5A7E5" w:rsidR="00DB14AD" w:rsidRDefault="00DB14AD" w:rsidP="007A153C">
            <w:pPr>
              <w:rPr>
                <w:sz w:val="24"/>
                <w:szCs w:val="24"/>
              </w:rPr>
            </w:pPr>
            <w:r>
              <w:rPr>
                <w:sz w:val="24"/>
                <w:szCs w:val="24"/>
              </w:rPr>
              <w:t xml:space="preserve">В процессе выполнения работы оценивается: </w:t>
            </w:r>
          </w:p>
        </w:tc>
        <w:tc>
          <w:tcPr>
            <w:tcW w:w="3396" w:type="dxa"/>
            <w:tcBorders>
              <w:left w:val="single" w:sz="4" w:space="0" w:color="000000"/>
              <w:right w:val="single" w:sz="4" w:space="0" w:color="000000"/>
            </w:tcBorders>
            <w:shd w:val="clear" w:color="auto" w:fill="auto"/>
          </w:tcPr>
          <w:p w14:paraId="00F6B4D0" w14:textId="77777777" w:rsidR="00DB14AD" w:rsidRDefault="00DB14AD" w:rsidP="007A153C">
            <w:pPr>
              <w:rPr>
                <w:sz w:val="24"/>
                <w:szCs w:val="24"/>
              </w:rPr>
            </w:pPr>
            <w:r>
              <w:rPr>
                <w:sz w:val="24"/>
                <w:szCs w:val="24"/>
              </w:rPr>
              <w:t>Сравнение с эталонной ведомостью выявленных неисправностей. (Приложение Б к отчету о выполненной работе, раздел 1)</w:t>
            </w:r>
          </w:p>
        </w:tc>
      </w:tr>
      <w:tr w:rsidR="00DB14AD" w14:paraId="00E7ACEA" w14:textId="77777777">
        <w:trPr>
          <w:trHeight w:val="255"/>
        </w:trPr>
        <w:tc>
          <w:tcPr>
            <w:tcW w:w="539" w:type="dxa"/>
            <w:vMerge/>
            <w:shd w:val="clear" w:color="auto" w:fill="00B050"/>
          </w:tcPr>
          <w:p w14:paraId="2ED4DB1E"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6E6CE13"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tcBorders>
              <w:right w:val="single" w:sz="4" w:space="0" w:color="000000"/>
            </w:tcBorders>
            <w:shd w:val="clear" w:color="auto" w:fill="auto"/>
          </w:tcPr>
          <w:p w14:paraId="4F7C8BA0" w14:textId="5F35FA9D" w:rsidR="00DB14AD" w:rsidRDefault="00DB14AD" w:rsidP="007A153C">
            <w:pPr>
              <w:rPr>
                <w:sz w:val="24"/>
                <w:szCs w:val="24"/>
              </w:rPr>
            </w:pPr>
            <w:r>
              <w:rPr>
                <w:sz w:val="24"/>
                <w:szCs w:val="24"/>
              </w:rPr>
              <w:t>Навыки выявления, локализации и описания неисправных узлов БВС.</w:t>
            </w:r>
          </w:p>
        </w:tc>
        <w:tc>
          <w:tcPr>
            <w:tcW w:w="3396" w:type="dxa"/>
            <w:tcBorders>
              <w:left w:val="single" w:sz="4" w:space="0" w:color="000000"/>
            </w:tcBorders>
            <w:shd w:val="clear" w:color="auto" w:fill="auto"/>
          </w:tcPr>
          <w:p w14:paraId="78055DAD" w14:textId="032A786A" w:rsidR="00DB14AD" w:rsidRDefault="00DB14AD" w:rsidP="007A153C">
            <w:pPr>
              <w:rPr>
                <w:sz w:val="24"/>
                <w:szCs w:val="24"/>
              </w:rPr>
            </w:pPr>
            <w:r>
              <w:rPr>
                <w:sz w:val="24"/>
                <w:szCs w:val="24"/>
              </w:rPr>
              <w:t>Сравнение с эталонной ведомостью выявленных неисправностей. (таблица 5)</w:t>
            </w:r>
          </w:p>
        </w:tc>
      </w:tr>
      <w:tr w:rsidR="00DB14AD" w14:paraId="55614918" w14:textId="77777777">
        <w:trPr>
          <w:trHeight w:val="180"/>
        </w:trPr>
        <w:tc>
          <w:tcPr>
            <w:tcW w:w="539" w:type="dxa"/>
            <w:vMerge/>
            <w:shd w:val="clear" w:color="auto" w:fill="00B050"/>
          </w:tcPr>
          <w:p w14:paraId="52E1323F"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24517F4B"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658D2E78" w14:textId="132CBC82" w:rsidR="00DB14AD" w:rsidRDefault="00DB14AD" w:rsidP="007A153C">
            <w:pPr>
              <w:rPr>
                <w:sz w:val="24"/>
                <w:szCs w:val="24"/>
              </w:rPr>
            </w:pPr>
            <w:r>
              <w:rPr>
                <w:sz w:val="24"/>
                <w:szCs w:val="24"/>
              </w:rPr>
              <w:t>Навыки использования электронно-измерительного оборудования.</w:t>
            </w:r>
          </w:p>
        </w:tc>
        <w:tc>
          <w:tcPr>
            <w:tcW w:w="3396" w:type="dxa"/>
            <w:shd w:val="clear" w:color="auto" w:fill="auto"/>
          </w:tcPr>
          <w:p w14:paraId="743CA3B5" w14:textId="14DA659A" w:rsidR="00DB14AD" w:rsidRDefault="00DB14AD" w:rsidP="007A153C">
            <w:pPr>
              <w:rPr>
                <w:sz w:val="24"/>
                <w:szCs w:val="24"/>
              </w:rPr>
            </w:pPr>
            <w:r>
              <w:rPr>
                <w:sz w:val="24"/>
                <w:szCs w:val="24"/>
              </w:rPr>
              <w:t>Проверка чек-листа диагностики узлов БВС (таблица 5)</w:t>
            </w:r>
          </w:p>
        </w:tc>
      </w:tr>
      <w:tr w:rsidR="00DB14AD" w14:paraId="15082381" w14:textId="77777777">
        <w:trPr>
          <w:trHeight w:val="135"/>
        </w:trPr>
        <w:tc>
          <w:tcPr>
            <w:tcW w:w="539" w:type="dxa"/>
            <w:vMerge/>
            <w:shd w:val="clear" w:color="auto" w:fill="00B050"/>
          </w:tcPr>
          <w:p w14:paraId="12F71CA3"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2D1258AE"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33E0DF48" w14:textId="19787B6C" w:rsidR="00DB14AD" w:rsidRDefault="00DB14AD" w:rsidP="007A153C">
            <w:pPr>
              <w:rPr>
                <w:sz w:val="24"/>
                <w:szCs w:val="24"/>
              </w:rPr>
            </w:pPr>
            <w:r>
              <w:rPr>
                <w:sz w:val="24"/>
                <w:szCs w:val="24"/>
              </w:rPr>
              <w:t>Навыки использования диагностического оборудования.</w:t>
            </w:r>
          </w:p>
        </w:tc>
        <w:tc>
          <w:tcPr>
            <w:tcW w:w="3396" w:type="dxa"/>
            <w:shd w:val="clear" w:color="auto" w:fill="auto"/>
          </w:tcPr>
          <w:p w14:paraId="54E29F5A" w14:textId="3E2393BC" w:rsidR="00DB14AD" w:rsidRDefault="00DB14AD" w:rsidP="007A153C">
            <w:pPr>
              <w:rPr>
                <w:sz w:val="24"/>
                <w:szCs w:val="24"/>
              </w:rPr>
            </w:pPr>
            <w:r>
              <w:rPr>
                <w:sz w:val="24"/>
                <w:szCs w:val="24"/>
              </w:rPr>
              <w:t>Проверка чек-листа диагностики узлов БВС (таблица 5)</w:t>
            </w:r>
          </w:p>
        </w:tc>
      </w:tr>
      <w:tr w:rsidR="00DB14AD" w14:paraId="3E1A3C95" w14:textId="77777777">
        <w:trPr>
          <w:trHeight w:val="135"/>
        </w:trPr>
        <w:tc>
          <w:tcPr>
            <w:tcW w:w="539" w:type="dxa"/>
            <w:vMerge/>
            <w:shd w:val="clear" w:color="auto" w:fill="00B050"/>
          </w:tcPr>
          <w:p w14:paraId="56B1D450"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7F2AE7A3"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2C054B9B" w14:textId="75E7614B" w:rsidR="00DB14AD" w:rsidRDefault="00DB14AD" w:rsidP="007A153C">
            <w:pPr>
              <w:rPr>
                <w:sz w:val="24"/>
                <w:szCs w:val="24"/>
              </w:rPr>
            </w:pPr>
            <w:r>
              <w:rPr>
                <w:sz w:val="24"/>
                <w:szCs w:val="24"/>
              </w:rPr>
              <w:t>Навыки подбора комплектующих для ремонта БВС</w:t>
            </w:r>
          </w:p>
        </w:tc>
        <w:tc>
          <w:tcPr>
            <w:tcW w:w="3396" w:type="dxa"/>
            <w:shd w:val="clear" w:color="auto" w:fill="auto"/>
          </w:tcPr>
          <w:p w14:paraId="623248A8" w14:textId="488C7DD2" w:rsidR="00DB14AD" w:rsidRDefault="00DB14AD" w:rsidP="007A153C">
            <w:pPr>
              <w:rPr>
                <w:sz w:val="24"/>
                <w:szCs w:val="24"/>
              </w:rPr>
            </w:pPr>
            <w:r>
              <w:rPr>
                <w:sz w:val="24"/>
                <w:szCs w:val="24"/>
              </w:rPr>
              <w:t>Сравнение с эталонным списком комплектующих (таблица 6)</w:t>
            </w:r>
          </w:p>
        </w:tc>
      </w:tr>
      <w:tr w:rsidR="00DB14AD" w14:paraId="6F36B6DD" w14:textId="77777777">
        <w:trPr>
          <w:trHeight w:val="135"/>
        </w:trPr>
        <w:tc>
          <w:tcPr>
            <w:tcW w:w="539" w:type="dxa"/>
            <w:vMerge/>
            <w:shd w:val="clear" w:color="auto" w:fill="00B050"/>
          </w:tcPr>
          <w:p w14:paraId="103DFEC1"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562EE35"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2F5934A8" w14:textId="7FB5353E" w:rsidR="00DB14AD" w:rsidRDefault="00DB14AD" w:rsidP="007A153C">
            <w:pPr>
              <w:rPr>
                <w:sz w:val="24"/>
                <w:szCs w:val="24"/>
              </w:rPr>
            </w:pPr>
            <w:r>
              <w:rPr>
                <w:sz w:val="24"/>
                <w:szCs w:val="24"/>
              </w:rPr>
              <w:t>Применение безопасных методов работы.</w:t>
            </w:r>
          </w:p>
        </w:tc>
        <w:tc>
          <w:tcPr>
            <w:tcW w:w="3396" w:type="dxa"/>
            <w:shd w:val="clear" w:color="auto" w:fill="auto"/>
          </w:tcPr>
          <w:p w14:paraId="0C45DCDD" w14:textId="5A6E6743" w:rsidR="00DB14AD" w:rsidRDefault="00DB14AD" w:rsidP="007A153C">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DB14AD" w14:paraId="52CC3C1D" w14:textId="77777777">
        <w:trPr>
          <w:trHeight w:val="135"/>
        </w:trPr>
        <w:tc>
          <w:tcPr>
            <w:tcW w:w="539" w:type="dxa"/>
            <w:vMerge/>
            <w:shd w:val="clear" w:color="auto" w:fill="00B050"/>
          </w:tcPr>
          <w:p w14:paraId="74AB50E6"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B4B7BEA"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49DDC3A8" w14:textId="587C6821" w:rsidR="00DB14AD" w:rsidRDefault="00DB14AD" w:rsidP="007A153C">
            <w:pPr>
              <w:rPr>
                <w:sz w:val="24"/>
                <w:szCs w:val="24"/>
              </w:rPr>
            </w:pPr>
            <w:r>
              <w:rPr>
                <w:sz w:val="24"/>
                <w:szCs w:val="24"/>
              </w:rPr>
              <w:t>Навыки настройки и калибровки БВС (ПО)</w:t>
            </w:r>
          </w:p>
        </w:tc>
        <w:tc>
          <w:tcPr>
            <w:tcW w:w="3396" w:type="dxa"/>
            <w:shd w:val="clear" w:color="auto" w:fill="auto"/>
          </w:tcPr>
          <w:p w14:paraId="5BA7E36A" w14:textId="37B39E51" w:rsidR="00DB14AD" w:rsidRDefault="00DB14AD" w:rsidP="007A153C">
            <w:pPr>
              <w:rPr>
                <w:sz w:val="24"/>
                <w:szCs w:val="24"/>
              </w:rPr>
            </w:pPr>
            <w:r>
              <w:rPr>
                <w:sz w:val="24"/>
                <w:szCs w:val="24"/>
              </w:rPr>
              <w:t>Навыки настройки и калибровки БВС (ПО)</w:t>
            </w:r>
          </w:p>
        </w:tc>
      </w:tr>
      <w:tr w:rsidR="00DB14AD" w14:paraId="24105FCD" w14:textId="77777777">
        <w:trPr>
          <w:trHeight w:val="135"/>
        </w:trPr>
        <w:tc>
          <w:tcPr>
            <w:tcW w:w="539" w:type="dxa"/>
            <w:vMerge/>
            <w:shd w:val="clear" w:color="auto" w:fill="00B050"/>
          </w:tcPr>
          <w:p w14:paraId="09DAF766"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051AB2B"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00CD6B96" w14:textId="77777777" w:rsidR="00DB14AD" w:rsidRDefault="00DB14AD" w:rsidP="007A153C">
            <w:pPr>
              <w:rPr>
                <w:sz w:val="24"/>
                <w:szCs w:val="24"/>
              </w:rPr>
            </w:pPr>
            <w:r>
              <w:rPr>
                <w:sz w:val="24"/>
                <w:szCs w:val="24"/>
              </w:rPr>
              <w:t>Навыки пайки и модульного ремонта БВС</w:t>
            </w:r>
          </w:p>
          <w:p w14:paraId="4820636B" w14:textId="63A50B05" w:rsidR="00DB14AD" w:rsidRDefault="00DB14AD" w:rsidP="007A153C">
            <w:pPr>
              <w:rPr>
                <w:sz w:val="24"/>
                <w:szCs w:val="24"/>
              </w:rPr>
            </w:pPr>
            <w:r>
              <w:rPr>
                <w:sz w:val="24"/>
                <w:szCs w:val="24"/>
              </w:rPr>
              <w:t>Умение чтение схем подключения микроэлектроники</w:t>
            </w:r>
          </w:p>
        </w:tc>
        <w:tc>
          <w:tcPr>
            <w:tcW w:w="3396" w:type="dxa"/>
            <w:shd w:val="clear" w:color="auto" w:fill="auto"/>
          </w:tcPr>
          <w:p w14:paraId="4DA49B21" w14:textId="77777777" w:rsidR="00DB14AD" w:rsidRDefault="00DB14AD" w:rsidP="007A153C">
            <w:pPr>
              <w:rPr>
                <w:sz w:val="24"/>
                <w:szCs w:val="24"/>
              </w:rPr>
            </w:pPr>
            <w:r>
              <w:rPr>
                <w:sz w:val="24"/>
                <w:szCs w:val="24"/>
              </w:rPr>
              <w:t>Навыки пайки и модульного ремонта БВС</w:t>
            </w:r>
          </w:p>
          <w:p w14:paraId="1D92CEB3" w14:textId="3EE01DE6" w:rsidR="00DB14AD" w:rsidRDefault="00DB14AD" w:rsidP="007A153C">
            <w:pPr>
              <w:rPr>
                <w:sz w:val="24"/>
                <w:szCs w:val="24"/>
              </w:rPr>
            </w:pPr>
            <w:r>
              <w:rPr>
                <w:sz w:val="24"/>
                <w:szCs w:val="24"/>
              </w:rPr>
              <w:t>Умение чтение схем подключения микроэлектроники</w:t>
            </w:r>
          </w:p>
        </w:tc>
      </w:tr>
      <w:tr w:rsidR="00DB14AD" w14:paraId="7AB2B512" w14:textId="77777777">
        <w:trPr>
          <w:trHeight w:val="111"/>
        </w:trPr>
        <w:tc>
          <w:tcPr>
            <w:tcW w:w="539" w:type="dxa"/>
            <w:vMerge/>
            <w:shd w:val="clear" w:color="auto" w:fill="00B050"/>
          </w:tcPr>
          <w:p w14:paraId="6885E6EB"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73F8AFFE"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26848F52" w14:textId="36E7E363" w:rsidR="00DB14AD" w:rsidRDefault="00DB14AD" w:rsidP="007A153C">
            <w:pPr>
              <w:rPr>
                <w:sz w:val="24"/>
                <w:szCs w:val="24"/>
              </w:rPr>
            </w:pPr>
            <w:r>
              <w:rPr>
                <w:sz w:val="24"/>
                <w:szCs w:val="24"/>
              </w:rPr>
              <w:t xml:space="preserve">Умение чтения </w:t>
            </w:r>
            <w:proofErr w:type="spellStart"/>
            <w:r>
              <w:rPr>
                <w:sz w:val="24"/>
                <w:szCs w:val="24"/>
              </w:rPr>
              <w:t>datasheet</w:t>
            </w:r>
            <w:proofErr w:type="spellEnd"/>
            <w:r>
              <w:rPr>
                <w:sz w:val="24"/>
                <w:szCs w:val="24"/>
              </w:rPr>
              <w:t xml:space="preserve"> микроэлектроники</w:t>
            </w:r>
          </w:p>
        </w:tc>
        <w:tc>
          <w:tcPr>
            <w:tcW w:w="3396" w:type="dxa"/>
            <w:shd w:val="clear" w:color="auto" w:fill="auto"/>
          </w:tcPr>
          <w:p w14:paraId="467B13C8" w14:textId="790B16D7" w:rsidR="00DB14AD" w:rsidRDefault="00DB14AD" w:rsidP="007A153C">
            <w:pPr>
              <w:rPr>
                <w:sz w:val="24"/>
                <w:szCs w:val="24"/>
              </w:rPr>
            </w:pPr>
            <w:r>
              <w:rPr>
                <w:sz w:val="24"/>
                <w:szCs w:val="24"/>
              </w:rPr>
              <w:t xml:space="preserve">Умение чтения </w:t>
            </w:r>
            <w:proofErr w:type="spellStart"/>
            <w:r>
              <w:rPr>
                <w:sz w:val="24"/>
                <w:szCs w:val="24"/>
              </w:rPr>
              <w:t>datasheet</w:t>
            </w:r>
            <w:proofErr w:type="spellEnd"/>
            <w:r>
              <w:rPr>
                <w:sz w:val="24"/>
                <w:szCs w:val="24"/>
              </w:rPr>
              <w:t xml:space="preserve"> микроэлектроники</w:t>
            </w:r>
          </w:p>
        </w:tc>
      </w:tr>
      <w:tr w:rsidR="00DB14AD" w14:paraId="05C76B8D" w14:textId="77777777">
        <w:trPr>
          <w:trHeight w:val="111"/>
        </w:trPr>
        <w:tc>
          <w:tcPr>
            <w:tcW w:w="539" w:type="dxa"/>
            <w:vMerge/>
            <w:shd w:val="clear" w:color="auto" w:fill="00B050"/>
          </w:tcPr>
          <w:p w14:paraId="21123F69"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54177430"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22D1357F" w14:textId="5457FFFB" w:rsidR="00DB14AD" w:rsidRDefault="00DB14AD" w:rsidP="007A153C">
            <w:pPr>
              <w:rPr>
                <w:sz w:val="24"/>
                <w:szCs w:val="24"/>
              </w:rPr>
            </w:pPr>
            <w:r>
              <w:rPr>
                <w:sz w:val="24"/>
                <w:szCs w:val="24"/>
              </w:rPr>
              <w:t>Подготовка и сдача отчетности</w:t>
            </w:r>
          </w:p>
        </w:tc>
        <w:tc>
          <w:tcPr>
            <w:tcW w:w="3396" w:type="dxa"/>
            <w:shd w:val="clear" w:color="auto" w:fill="auto"/>
          </w:tcPr>
          <w:p w14:paraId="4EFE1DBB" w14:textId="6A3F172B" w:rsidR="00DB14AD" w:rsidRDefault="00DB14AD" w:rsidP="007A153C">
            <w:pPr>
              <w:rPr>
                <w:sz w:val="24"/>
                <w:szCs w:val="24"/>
              </w:rPr>
            </w:pPr>
            <w:r>
              <w:rPr>
                <w:sz w:val="24"/>
                <w:szCs w:val="24"/>
              </w:rPr>
              <w:t>Подготовка и сдача отчетности</w:t>
            </w:r>
          </w:p>
        </w:tc>
      </w:tr>
      <w:tr w:rsidR="00DB14AD" w14:paraId="1447A301" w14:textId="77777777">
        <w:trPr>
          <w:trHeight w:val="150"/>
        </w:trPr>
        <w:tc>
          <w:tcPr>
            <w:tcW w:w="539" w:type="dxa"/>
            <w:vMerge/>
            <w:shd w:val="clear" w:color="auto" w:fill="00B050"/>
          </w:tcPr>
          <w:p w14:paraId="4E75A0D1"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11A74C4B" w14:textId="77777777" w:rsidR="00DB14AD" w:rsidRDefault="00DB14AD" w:rsidP="00DB14AD">
            <w:pPr>
              <w:widowControl w:val="0"/>
              <w:pBdr>
                <w:top w:val="nil"/>
                <w:left w:val="nil"/>
                <w:bottom w:val="nil"/>
                <w:right w:val="nil"/>
                <w:between w:val="nil"/>
              </w:pBdr>
              <w:spacing w:line="276" w:lineRule="auto"/>
              <w:rPr>
                <w:sz w:val="24"/>
                <w:szCs w:val="24"/>
              </w:rPr>
            </w:pPr>
          </w:p>
        </w:tc>
        <w:tc>
          <w:tcPr>
            <w:tcW w:w="6070" w:type="dxa"/>
            <w:gridSpan w:val="2"/>
            <w:shd w:val="clear" w:color="auto" w:fill="auto"/>
          </w:tcPr>
          <w:p w14:paraId="5A268EF8" w14:textId="77777777" w:rsidR="00DB14AD" w:rsidRDefault="00DB14AD" w:rsidP="00DB14AD">
            <w:pPr>
              <w:jc w:val="both"/>
              <w:rPr>
                <w:sz w:val="24"/>
                <w:szCs w:val="24"/>
              </w:rPr>
            </w:pPr>
          </w:p>
        </w:tc>
      </w:tr>
      <w:tr w:rsidR="00DB14AD" w14:paraId="6DDD1346" w14:textId="77777777">
        <w:trPr>
          <w:trHeight w:val="1167"/>
        </w:trPr>
        <w:tc>
          <w:tcPr>
            <w:tcW w:w="539" w:type="dxa"/>
            <w:vMerge w:val="restart"/>
            <w:shd w:val="clear" w:color="auto" w:fill="00B050"/>
          </w:tcPr>
          <w:p w14:paraId="1B4507DA" w14:textId="5B227E55" w:rsidR="00DB14AD" w:rsidRDefault="00DB14AD" w:rsidP="00DB14AD">
            <w:pPr>
              <w:widowControl w:val="0"/>
              <w:pBdr>
                <w:top w:val="nil"/>
                <w:left w:val="nil"/>
                <w:bottom w:val="nil"/>
                <w:right w:val="nil"/>
                <w:between w:val="nil"/>
              </w:pBdr>
              <w:spacing w:line="276" w:lineRule="auto"/>
              <w:rPr>
                <w:sz w:val="24"/>
                <w:szCs w:val="24"/>
              </w:rPr>
            </w:pPr>
            <w:r>
              <w:rPr>
                <w:b/>
                <w:color w:val="FFFFFF"/>
                <w:sz w:val="24"/>
                <w:szCs w:val="24"/>
              </w:rPr>
              <w:lastRenderedPageBreak/>
              <w:t>В</w:t>
            </w:r>
          </w:p>
        </w:tc>
        <w:tc>
          <w:tcPr>
            <w:tcW w:w="3024" w:type="dxa"/>
            <w:vMerge w:val="restart"/>
            <w:shd w:val="clear" w:color="auto" w:fill="92D050"/>
          </w:tcPr>
          <w:p w14:paraId="4EE4DDCD" w14:textId="1D2140D5" w:rsidR="00DB14AD" w:rsidRDefault="00DB14AD" w:rsidP="00DB14AD">
            <w:pPr>
              <w:widowControl w:val="0"/>
              <w:pBdr>
                <w:top w:val="nil"/>
                <w:left w:val="nil"/>
                <w:bottom w:val="nil"/>
                <w:right w:val="nil"/>
                <w:between w:val="nil"/>
              </w:pBdr>
              <w:spacing w:line="276" w:lineRule="auto"/>
              <w:rPr>
                <w:color w:val="FF0000"/>
                <w:sz w:val="24"/>
                <w:szCs w:val="24"/>
              </w:rPr>
            </w:pPr>
            <w:r>
              <w:rPr>
                <w:b/>
                <w:sz w:val="24"/>
                <w:szCs w:val="24"/>
              </w:rPr>
              <w:t>Ремонт и обслуживание рабочей поверхности БВС</w:t>
            </w:r>
            <w:r>
              <w:rPr>
                <w:sz w:val="24"/>
                <w:szCs w:val="24"/>
              </w:rPr>
              <w:t>.</w:t>
            </w:r>
          </w:p>
        </w:tc>
        <w:tc>
          <w:tcPr>
            <w:tcW w:w="2674" w:type="dxa"/>
            <w:shd w:val="clear" w:color="auto" w:fill="auto"/>
          </w:tcPr>
          <w:p w14:paraId="3D1DEF78" w14:textId="46269E3D" w:rsidR="00DB14AD" w:rsidRDefault="00DB14AD" w:rsidP="007A153C">
            <w:pPr>
              <w:rPr>
                <w:sz w:val="24"/>
                <w:szCs w:val="24"/>
              </w:rPr>
            </w:pPr>
            <w:r>
              <w:rPr>
                <w:sz w:val="24"/>
                <w:szCs w:val="24"/>
              </w:rPr>
              <w:t>Навыки выявления, локализации и описания неисправных узлов/частей БВС самолетного типа.</w:t>
            </w:r>
          </w:p>
        </w:tc>
        <w:tc>
          <w:tcPr>
            <w:tcW w:w="3396" w:type="dxa"/>
            <w:shd w:val="clear" w:color="auto" w:fill="auto"/>
          </w:tcPr>
          <w:p w14:paraId="40789AF2" w14:textId="52915E87" w:rsidR="00DB14AD" w:rsidRDefault="00DB14AD" w:rsidP="007A153C">
            <w:pPr>
              <w:rPr>
                <w:sz w:val="24"/>
                <w:szCs w:val="24"/>
              </w:rPr>
            </w:pPr>
            <w:r>
              <w:rPr>
                <w:sz w:val="24"/>
                <w:szCs w:val="24"/>
              </w:rPr>
              <w:t>Сравнение с эталонной ведомостью выявленных неисправностей. (Приложение Б к отчету о выполненной работе, раздел 1)</w:t>
            </w:r>
          </w:p>
        </w:tc>
      </w:tr>
      <w:tr w:rsidR="00DB14AD" w14:paraId="6ED5DF7C" w14:textId="77777777">
        <w:trPr>
          <w:trHeight w:val="1167"/>
        </w:trPr>
        <w:tc>
          <w:tcPr>
            <w:tcW w:w="539" w:type="dxa"/>
            <w:vMerge/>
            <w:shd w:val="clear" w:color="auto" w:fill="00B050"/>
          </w:tcPr>
          <w:p w14:paraId="55394AB5"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11F3D959"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52E5EBC5" w14:textId="2ABBDEDB" w:rsidR="00DB14AD" w:rsidRDefault="00DB14AD" w:rsidP="007A153C">
            <w:pPr>
              <w:rPr>
                <w:sz w:val="24"/>
                <w:szCs w:val="24"/>
              </w:rPr>
            </w:pPr>
            <w:r>
              <w:rPr>
                <w:sz w:val="24"/>
                <w:szCs w:val="24"/>
              </w:rPr>
              <w:t>Навыки подбора комплектующих/узлов для ремонта БВС самолетного типа.</w:t>
            </w:r>
          </w:p>
        </w:tc>
        <w:tc>
          <w:tcPr>
            <w:tcW w:w="3396" w:type="dxa"/>
            <w:shd w:val="clear" w:color="auto" w:fill="auto"/>
          </w:tcPr>
          <w:p w14:paraId="5992C67F" w14:textId="246588C3" w:rsidR="00DB14AD" w:rsidRDefault="00DB14AD" w:rsidP="007A153C">
            <w:pPr>
              <w:rPr>
                <w:sz w:val="24"/>
                <w:szCs w:val="24"/>
              </w:rPr>
            </w:pPr>
            <w:r>
              <w:rPr>
                <w:sz w:val="24"/>
                <w:szCs w:val="24"/>
              </w:rPr>
              <w:t>Сравнение с эталонным списком комплектующих (таблица 7)</w:t>
            </w:r>
          </w:p>
        </w:tc>
      </w:tr>
      <w:tr w:rsidR="00DB14AD" w14:paraId="61F18149" w14:textId="77777777">
        <w:trPr>
          <w:trHeight w:val="1167"/>
        </w:trPr>
        <w:tc>
          <w:tcPr>
            <w:tcW w:w="539" w:type="dxa"/>
            <w:vMerge/>
            <w:shd w:val="clear" w:color="auto" w:fill="00B050"/>
          </w:tcPr>
          <w:p w14:paraId="1DEB80B9"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EB6099A"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589B5553" w14:textId="385B00F9" w:rsidR="00DB14AD" w:rsidRDefault="00DB14AD" w:rsidP="007A153C">
            <w:pPr>
              <w:rPr>
                <w:sz w:val="24"/>
                <w:szCs w:val="24"/>
              </w:rPr>
            </w:pPr>
            <w:r>
              <w:rPr>
                <w:sz w:val="24"/>
                <w:szCs w:val="24"/>
              </w:rPr>
              <w:t>Навыки подбора полимерных/композитных материалов для ремонта БВС самолетного типа.</w:t>
            </w:r>
          </w:p>
        </w:tc>
        <w:tc>
          <w:tcPr>
            <w:tcW w:w="3396" w:type="dxa"/>
            <w:shd w:val="clear" w:color="auto" w:fill="auto"/>
          </w:tcPr>
          <w:p w14:paraId="5A253F12" w14:textId="595D212E" w:rsidR="00DB14AD" w:rsidRDefault="00DB14AD" w:rsidP="007A153C">
            <w:pPr>
              <w:rPr>
                <w:sz w:val="24"/>
                <w:szCs w:val="24"/>
              </w:rPr>
            </w:pPr>
            <w:r>
              <w:rPr>
                <w:sz w:val="24"/>
                <w:szCs w:val="24"/>
              </w:rPr>
              <w:t>Использование списка материалов составных частей (таблица 7)</w:t>
            </w:r>
          </w:p>
        </w:tc>
      </w:tr>
      <w:tr w:rsidR="00DB14AD" w14:paraId="4414A451" w14:textId="77777777">
        <w:trPr>
          <w:trHeight w:val="1167"/>
        </w:trPr>
        <w:tc>
          <w:tcPr>
            <w:tcW w:w="539" w:type="dxa"/>
            <w:vMerge/>
            <w:shd w:val="clear" w:color="auto" w:fill="00B050"/>
          </w:tcPr>
          <w:p w14:paraId="08F9AF01"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6DBB78E6"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4C1A10F5" w14:textId="6E8CED63" w:rsidR="00DB14AD" w:rsidRDefault="00DB14AD" w:rsidP="007A153C">
            <w:pPr>
              <w:rPr>
                <w:sz w:val="24"/>
                <w:szCs w:val="24"/>
              </w:rPr>
            </w:pPr>
            <w:r>
              <w:rPr>
                <w:sz w:val="24"/>
                <w:szCs w:val="24"/>
              </w:rPr>
              <w:t>Применение безопасных методов работы.</w:t>
            </w:r>
          </w:p>
        </w:tc>
        <w:tc>
          <w:tcPr>
            <w:tcW w:w="3396" w:type="dxa"/>
            <w:shd w:val="clear" w:color="auto" w:fill="auto"/>
          </w:tcPr>
          <w:p w14:paraId="1F095528" w14:textId="3CFB3FC1" w:rsidR="00DB14AD" w:rsidRDefault="00DB14AD" w:rsidP="007A153C">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DB14AD" w14:paraId="41FFE565" w14:textId="77777777">
        <w:trPr>
          <w:trHeight w:val="1167"/>
        </w:trPr>
        <w:tc>
          <w:tcPr>
            <w:tcW w:w="539" w:type="dxa"/>
            <w:vMerge/>
            <w:shd w:val="clear" w:color="auto" w:fill="00B050"/>
          </w:tcPr>
          <w:p w14:paraId="66F08786"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48C0030" w14:textId="77777777" w:rsidR="00DB14AD" w:rsidRDefault="00DB14AD" w:rsidP="00DB14AD">
            <w:pPr>
              <w:widowControl w:val="0"/>
              <w:pBdr>
                <w:top w:val="nil"/>
                <w:left w:val="nil"/>
                <w:bottom w:val="nil"/>
                <w:right w:val="nil"/>
                <w:between w:val="nil"/>
              </w:pBdr>
              <w:spacing w:line="276" w:lineRule="auto"/>
              <w:rPr>
                <w:sz w:val="24"/>
                <w:szCs w:val="24"/>
              </w:rPr>
            </w:pPr>
          </w:p>
        </w:tc>
        <w:tc>
          <w:tcPr>
            <w:tcW w:w="2674" w:type="dxa"/>
            <w:shd w:val="clear" w:color="auto" w:fill="auto"/>
          </w:tcPr>
          <w:p w14:paraId="79F0097A" w14:textId="09C5A873" w:rsidR="00DB14AD" w:rsidRDefault="00DB14AD" w:rsidP="007A153C">
            <w:pPr>
              <w:rPr>
                <w:sz w:val="24"/>
                <w:szCs w:val="24"/>
              </w:rPr>
            </w:pPr>
            <w:r>
              <w:rPr>
                <w:sz w:val="24"/>
                <w:szCs w:val="24"/>
              </w:rPr>
              <w:t>Применение безопасных методов работы.</w:t>
            </w:r>
          </w:p>
        </w:tc>
        <w:tc>
          <w:tcPr>
            <w:tcW w:w="3396" w:type="dxa"/>
            <w:shd w:val="clear" w:color="auto" w:fill="auto"/>
          </w:tcPr>
          <w:p w14:paraId="08A87793" w14:textId="57C3291F" w:rsidR="00DB14AD" w:rsidRDefault="00DB14AD" w:rsidP="007A153C">
            <w:pPr>
              <w:rPr>
                <w:sz w:val="24"/>
                <w:szCs w:val="24"/>
              </w:rPr>
            </w:pPr>
            <w:r>
              <w:rPr>
                <w:sz w:val="24"/>
                <w:szCs w:val="24"/>
              </w:rPr>
              <w:t>Оценка техники безопасности при выполнении работ по диагностированию неисправных узлов БВС</w:t>
            </w:r>
          </w:p>
        </w:tc>
      </w:tr>
      <w:tr w:rsidR="00DB14AD" w14:paraId="10A07D37" w14:textId="77777777">
        <w:trPr>
          <w:trHeight w:val="79"/>
        </w:trPr>
        <w:tc>
          <w:tcPr>
            <w:tcW w:w="539" w:type="dxa"/>
            <w:vMerge/>
            <w:shd w:val="clear" w:color="auto" w:fill="00B050"/>
          </w:tcPr>
          <w:p w14:paraId="111026DD" w14:textId="77777777" w:rsidR="00DB14AD" w:rsidRDefault="00DB14AD" w:rsidP="00DB14AD">
            <w:pPr>
              <w:widowControl w:val="0"/>
              <w:pBdr>
                <w:top w:val="nil"/>
                <w:left w:val="nil"/>
                <w:bottom w:val="nil"/>
                <w:right w:val="nil"/>
                <w:between w:val="nil"/>
              </w:pBdr>
              <w:spacing w:line="276" w:lineRule="auto"/>
              <w:rPr>
                <w:sz w:val="24"/>
                <w:szCs w:val="24"/>
              </w:rPr>
            </w:pPr>
          </w:p>
        </w:tc>
        <w:tc>
          <w:tcPr>
            <w:tcW w:w="3024" w:type="dxa"/>
            <w:vMerge/>
            <w:shd w:val="clear" w:color="auto" w:fill="92D050"/>
          </w:tcPr>
          <w:p w14:paraId="33AFB797" w14:textId="77777777" w:rsidR="00DB14AD" w:rsidRDefault="00DB14AD" w:rsidP="00DB14AD">
            <w:pPr>
              <w:widowControl w:val="0"/>
              <w:pBdr>
                <w:top w:val="nil"/>
                <w:left w:val="nil"/>
                <w:bottom w:val="nil"/>
                <w:right w:val="nil"/>
                <w:between w:val="nil"/>
              </w:pBdr>
              <w:spacing w:line="276" w:lineRule="auto"/>
              <w:rPr>
                <w:sz w:val="24"/>
                <w:szCs w:val="24"/>
              </w:rPr>
            </w:pPr>
          </w:p>
        </w:tc>
        <w:tc>
          <w:tcPr>
            <w:tcW w:w="6070" w:type="dxa"/>
            <w:gridSpan w:val="2"/>
            <w:shd w:val="clear" w:color="auto" w:fill="auto"/>
          </w:tcPr>
          <w:p w14:paraId="7722E462" w14:textId="77777777" w:rsidR="00DB14AD" w:rsidRDefault="00DB14AD" w:rsidP="00DB14AD">
            <w:pPr>
              <w:jc w:val="both"/>
              <w:rPr>
                <w:sz w:val="24"/>
                <w:szCs w:val="24"/>
              </w:rPr>
            </w:pPr>
          </w:p>
        </w:tc>
      </w:tr>
    </w:tbl>
    <w:p w14:paraId="35B65F32" w14:textId="77777777" w:rsidR="00793B60" w:rsidRDefault="00793B60">
      <w:pPr>
        <w:spacing w:after="0" w:line="360" w:lineRule="auto"/>
        <w:jc w:val="both"/>
        <w:rPr>
          <w:rFonts w:ascii="Times New Roman" w:eastAsia="Times New Roman" w:hAnsi="Times New Roman" w:cs="Times New Roman"/>
          <w:sz w:val="28"/>
          <w:szCs w:val="28"/>
        </w:rPr>
      </w:pPr>
    </w:p>
    <w:p w14:paraId="306EBF48" w14:textId="77777777" w:rsidR="00793B60" w:rsidRDefault="006373B1">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КОНКУРСНОЕ ЗАДАНИЕ</w:t>
      </w:r>
    </w:p>
    <w:p w14:paraId="3D88321D" w14:textId="6608FB7B" w:rsidR="00793B60" w:rsidRDefault="006373B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w:t>
      </w:r>
      <w:r w:rsidR="00DA57C2">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 ч.</w:t>
      </w:r>
    </w:p>
    <w:p w14:paraId="2CF75F99" w14:textId="77777777" w:rsidR="00793B60" w:rsidRDefault="006373B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14:paraId="291B3AFD" w14:textId="77777777"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14B2BD8D" w14:textId="338BD06A" w:rsidR="00793B60" w:rsidRDefault="006373B1">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5C74874" w14:textId="77777777" w:rsidR="007A153C" w:rsidRDefault="007A153C">
      <w:pPr>
        <w:spacing w:after="0" w:line="360" w:lineRule="auto"/>
        <w:ind w:firstLine="709"/>
        <w:jc w:val="both"/>
        <w:rPr>
          <w:rFonts w:ascii="Times New Roman" w:eastAsia="Times New Roman" w:hAnsi="Times New Roman" w:cs="Times New Roman"/>
          <w:sz w:val="28"/>
          <w:szCs w:val="28"/>
        </w:rPr>
      </w:pPr>
    </w:p>
    <w:p w14:paraId="281E8232" w14:textId="77777777" w:rsidR="00793B60" w:rsidRDefault="006373B1">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1.5.1. Разработка/выбор конкурсного задания.</w:t>
      </w:r>
    </w:p>
    <w:p w14:paraId="357585F1" w14:textId="49AB2AF7" w:rsidR="00793B60" w:rsidRDefault="006373B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Конкурсное задание состоит из </w:t>
      </w:r>
      <w:r w:rsidR="00DA57C2">
        <w:rPr>
          <w:rFonts w:ascii="Times New Roman" w:eastAsia="Times New Roman" w:hAnsi="Times New Roman" w:cs="Times New Roman"/>
          <w:sz w:val="28"/>
          <w:szCs w:val="28"/>
        </w:rPr>
        <w:t>3-х</w:t>
      </w:r>
      <w:r>
        <w:rPr>
          <w:rFonts w:ascii="Times New Roman" w:eastAsia="Times New Roman" w:hAnsi="Times New Roman" w:cs="Times New Roman"/>
          <w:sz w:val="28"/>
          <w:szCs w:val="28"/>
        </w:rPr>
        <w:t xml:space="preserve"> модулей. Общее количество баллов конкурсного задания составляет 100.</w:t>
      </w:r>
    </w:p>
    <w:p w14:paraId="78A036DA" w14:textId="77777777" w:rsidR="00793B60" w:rsidRDefault="006373B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Обязательная к выполнению часть (инвариант) выполняется всеми регионами без исключения на всех уровнях чемпионатов.</w:t>
      </w:r>
    </w:p>
    <w:p w14:paraId="35655443" w14:textId="77777777" w:rsidR="00793B60" w:rsidRDefault="006373B1">
      <w:pPr>
        <w:spacing w:after="0"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и количество баллов в критериях оценки по аспектам не меняются.</w:t>
      </w:r>
    </w:p>
    <w:p w14:paraId="75705113" w14:textId="77777777" w:rsidR="00793B60" w:rsidRDefault="00793B60">
      <w:pPr>
        <w:spacing w:after="0" w:line="360" w:lineRule="auto"/>
        <w:jc w:val="both"/>
        <w:rPr>
          <w:rFonts w:ascii="Times New Roman" w:eastAsia="Times New Roman" w:hAnsi="Times New Roman" w:cs="Times New Roman"/>
          <w:sz w:val="28"/>
          <w:szCs w:val="28"/>
        </w:rPr>
      </w:pPr>
    </w:p>
    <w:p w14:paraId="70E34CC5" w14:textId="77777777" w:rsidR="00793B60" w:rsidRDefault="006373B1">
      <w:pPr>
        <w:keepNext/>
        <w:pBdr>
          <w:top w:val="nil"/>
          <w:left w:val="nil"/>
          <w:bottom w:val="nil"/>
          <w:right w:val="nil"/>
          <w:between w:val="nil"/>
        </w:pBdr>
        <w:spacing w:after="0" w:line="360" w:lineRule="auto"/>
        <w:ind w:firstLine="709"/>
        <w:jc w:val="both"/>
        <w:rPr>
          <w:rFonts w:ascii="Times New Roman" w:eastAsia="Times New Roman" w:hAnsi="Times New Roman" w:cs="Times New Roman"/>
          <w:b/>
          <w:color w:val="000000"/>
          <w:sz w:val="28"/>
          <w:szCs w:val="28"/>
        </w:rPr>
      </w:pPr>
      <w:bookmarkStart w:id="4" w:name="_heading=h.1t3h5sf" w:colFirst="0" w:colLast="0"/>
      <w:bookmarkEnd w:id="4"/>
      <w:r>
        <w:rPr>
          <w:rFonts w:ascii="Times New Roman" w:eastAsia="Times New Roman" w:hAnsi="Times New Roman" w:cs="Times New Roman"/>
          <w:b/>
          <w:color w:val="000000"/>
          <w:sz w:val="28"/>
          <w:szCs w:val="28"/>
        </w:rPr>
        <w:t>1.5.2. Структура модулей конкурсного задания (инвариант/вариатив)</w:t>
      </w:r>
    </w:p>
    <w:p w14:paraId="5B051FF8" w14:textId="77777777" w:rsidR="00793B60" w:rsidRDefault="00793B60" w:rsidP="007A153C">
      <w:pPr>
        <w:keepNext/>
        <w:pBdr>
          <w:top w:val="nil"/>
          <w:left w:val="nil"/>
          <w:bottom w:val="nil"/>
          <w:right w:val="nil"/>
          <w:between w:val="nil"/>
        </w:pBdr>
        <w:spacing w:after="0" w:line="276" w:lineRule="auto"/>
        <w:ind w:firstLine="709"/>
        <w:jc w:val="both"/>
        <w:rPr>
          <w:rFonts w:ascii="Times New Roman" w:eastAsia="Times New Roman" w:hAnsi="Times New Roman" w:cs="Times New Roman"/>
          <w:b/>
          <w:color w:val="000000"/>
          <w:sz w:val="28"/>
          <w:szCs w:val="28"/>
        </w:rPr>
      </w:pPr>
    </w:p>
    <w:p w14:paraId="25FABDCD" w14:textId="4600EC61" w:rsidR="00D957C8" w:rsidRPr="00D957C8" w:rsidRDefault="00D957C8" w:rsidP="007A153C">
      <w:pPr>
        <w:spacing w:after="0" w:line="276" w:lineRule="auto"/>
        <w:ind w:firstLine="709"/>
        <w:jc w:val="both"/>
        <w:rPr>
          <w:rFonts w:ascii="Times New Roman" w:eastAsia="Times New Roman" w:hAnsi="Times New Roman" w:cs="Times New Roman"/>
          <w:b/>
          <w:bCs/>
          <w:sz w:val="28"/>
          <w:szCs w:val="28"/>
        </w:rPr>
      </w:pPr>
      <w:r w:rsidRPr="00D957C8">
        <w:rPr>
          <w:rFonts w:ascii="Times New Roman" w:eastAsia="Times New Roman" w:hAnsi="Times New Roman" w:cs="Times New Roman"/>
          <w:b/>
          <w:bCs/>
          <w:sz w:val="28"/>
          <w:szCs w:val="28"/>
        </w:rPr>
        <w:t>Модуль А. Диагностика беспилотного воздушного судна</w:t>
      </w:r>
      <w:r>
        <w:rPr>
          <w:rFonts w:ascii="Times New Roman" w:eastAsia="Times New Roman" w:hAnsi="Times New Roman" w:cs="Times New Roman"/>
          <w:b/>
          <w:bCs/>
          <w:sz w:val="28"/>
          <w:szCs w:val="28"/>
        </w:rPr>
        <w:t xml:space="preserve"> мультироторного типа</w:t>
      </w:r>
    </w:p>
    <w:p w14:paraId="1F503698" w14:textId="375B5B58" w:rsidR="00D957C8" w:rsidRPr="00D957C8" w:rsidRDefault="00D957C8" w:rsidP="007A153C">
      <w:pPr>
        <w:spacing w:after="0" w:line="276" w:lineRule="auto"/>
        <w:ind w:firstLine="709"/>
        <w:jc w:val="both"/>
        <w:rPr>
          <w:rFonts w:ascii="Times New Roman" w:eastAsia="Times New Roman" w:hAnsi="Times New Roman" w:cs="Times New Roman"/>
          <w:sz w:val="28"/>
          <w:szCs w:val="28"/>
        </w:rPr>
      </w:pPr>
      <w:r w:rsidRPr="00D957C8">
        <w:rPr>
          <w:rFonts w:ascii="Times New Roman" w:eastAsia="Times New Roman" w:hAnsi="Times New Roman" w:cs="Times New Roman"/>
          <w:sz w:val="28"/>
          <w:szCs w:val="28"/>
        </w:rPr>
        <w:t xml:space="preserve">Время выполнения модуля - </w:t>
      </w:r>
      <w:r>
        <w:rPr>
          <w:rFonts w:ascii="Times New Roman" w:eastAsia="Times New Roman" w:hAnsi="Times New Roman" w:cs="Times New Roman"/>
          <w:sz w:val="28"/>
          <w:szCs w:val="28"/>
        </w:rPr>
        <w:t>3</w:t>
      </w:r>
      <w:r w:rsidRPr="00D957C8">
        <w:rPr>
          <w:rFonts w:ascii="Times New Roman" w:eastAsia="Times New Roman" w:hAnsi="Times New Roman" w:cs="Times New Roman"/>
          <w:sz w:val="28"/>
          <w:szCs w:val="28"/>
        </w:rPr>
        <w:t xml:space="preserve"> часа</w:t>
      </w:r>
    </w:p>
    <w:p w14:paraId="634B25E1" w14:textId="77777777" w:rsidR="00D957C8" w:rsidRPr="00D957C8" w:rsidRDefault="00D957C8" w:rsidP="007A153C">
      <w:pPr>
        <w:spacing w:after="0" w:line="276" w:lineRule="auto"/>
        <w:ind w:firstLine="709"/>
        <w:jc w:val="both"/>
        <w:rPr>
          <w:rFonts w:ascii="Times New Roman" w:eastAsia="Times New Roman" w:hAnsi="Times New Roman" w:cs="Times New Roman"/>
          <w:sz w:val="28"/>
          <w:szCs w:val="28"/>
        </w:rPr>
      </w:pPr>
      <w:r w:rsidRPr="00D957C8">
        <w:rPr>
          <w:rFonts w:ascii="Times New Roman" w:eastAsia="Times New Roman" w:hAnsi="Times New Roman" w:cs="Times New Roman"/>
          <w:sz w:val="28"/>
          <w:szCs w:val="28"/>
        </w:rPr>
        <w:t>Задание:</w:t>
      </w:r>
    </w:p>
    <w:p w14:paraId="54F91F93" w14:textId="77777777" w:rsidR="00D957C8" w:rsidRPr="00D957C8" w:rsidRDefault="00D957C8" w:rsidP="007A153C">
      <w:pPr>
        <w:spacing w:after="0" w:line="276" w:lineRule="auto"/>
        <w:ind w:firstLine="709"/>
        <w:jc w:val="both"/>
        <w:rPr>
          <w:rFonts w:ascii="Times New Roman" w:eastAsia="Times New Roman" w:hAnsi="Times New Roman" w:cs="Times New Roman"/>
          <w:sz w:val="28"/>
          <w:szCs w:val="28"/>
        </w:rPr>
      </w:pPr>
      <w:r w:rsidRPr="00D957C8">
        <w:rPr>
          <w:rFonts w:ascii="Times New Roman" w:eastAsia="Times New Roman" w:hAnsi="Times New Roman" w:cs="Times New Roman"/>
          <w:sz w:val="28"/>
          <w:szCs w:val="28"/>
        </w:rPr>
        <w:t>Конкурсанту необходимо провести наземную диагностику функционирования систем беспилотных летательных аппаратов на наличие неисправных узлов и электронных компонентов, при помощи измерительного оборудования (</w:t>
      </w:r>
      <w:proofErr w:type="spellStart"/>
      <w:r w:rsidRPr="00D957C8">
        <w:rPr>
          <w:rFonts w:ascii="Times New Roman" w:eastAsia="Times New Roman" w:hAnsi="Times New Roman" w:cs="Times New Roman"/>
          <w:sz w:val="28"/>
          <w:szCs w:val="28"/>
        </w:rPr>
        <w:t>мультиметр</w:t>
      </w:r>
      <w:proofErr w:type="spellEnd"/>
      <w:r w:rsidRPr="00D957C8">
        <w:rPr>
          <w:rFonts w:ascii="Times New Roman" w:eastAsia="Times New Roman" w:hAnsi="Times New Roman" w:cs="Times New Roman"/>
          <w:sz w:val="28"/>
          <w:szCs w:val="28"/>
        </w:rPr>
        <w:t xml:space="preserve">, </w:t>
      </w:r>
      <w:proofErr w:type="spellStart"/>
      <w:r w:rsidRPr="00D957C8">
        <w:rPr>
          <w:rFonts w:ascii="Times New Roman" w:eastAsia="Times New Roman" w:hAnsi="Times New Roman" w:cs="Times New Roman"/>
          <w:sz w:val="28"/>
          <w:szCs w:val="28"/>
        </w:rPr>
        <w:t>сервотестер</w:t>
      </w:r>
      <w:proofErr w:type="spellEnd"/>
      <w:r w:rsidRPr="00D957C8">
        <w:rPr>
          <w:rFonts w:ascii="Times New Roman" w:eastAsia="Times New Roman" w:hAnsi="Times New Roman" w:cs="Times New Roman"/>
          <w:sz w:val="28"/>
          <w:szCs w:val="28"/>
        </w:rPr>
        <w:t xml:space="preserve"> и др.), визуального осмотра БВС и диагностического оборудования и ПО. Для этого используется макет беспилотного воздушного судна с прошивкой </w:t>
      </w:r>
      <w:proofErr w:type="spellStart"/>
      <w:r w:rsidRPr="00D957C8">
        <w:rPr>
          <w:rFonts w:ascii="Times New Roman" w:eastAsia="Times New Roman" w:hAnsi="Times New Roman" w:cs="Times New Roman"/>
          <w:sz w:val="28"/>
          <w:szCs w:val="28"/>
        </w:rPr>
        <w:t>Betaflight</w:t>
      </w:r>
      <w:proofErr w:type="spellEnd"/>
      <w:r w:rsidRPr="00D957C8">
        <w:rPr>
          <w:rFonts w:ascii="Times New Roman" w:eastAsia="Times New Roman" w:hAnsi="Times New Roman" w:cs="Times New Roman"/>
          <w:sz w:val="28"/>
          <w:szCs w:val="28"/>
        </w:rPr>
        <w:t xml:space="preserve"> и протоколом радиопередачи ELRS.</w:t>
      </w:r>
    </w:p>
    <w:p w14:paraId="743D2763" w14:textId="77777777" w:rsidR="00D957C8" w:rsidRPr="00D957C8" w:rsidRDefault="00D957C8" w:rsidP="007A153C">
      <w:pPr>
        <w:spacing w:after="0" w:line="276" w:lineRule="auto"/>
        <w:ind w:firstLine="709"/>
        <w:jc w:val="both"/>
        <w:rPr>
          <w:rFonts w:ascii="Times New Roman" w:eastAsia="Times New Roman" w:hAnsi="Times New Roman" w:cs="Times New Roman"/>
          <w:sz w:val="28"/>
          <w:szCs w:val="28"/>
        </w:rPr>
      </w:pPr>
      <w:r w:rsidRPr="00D957C8">
        <w:rPr>
          <w:rFonts w:ascii="Times New Roman" w:eastAsia="Times New Roman" w:hAnsi="Times New Roman" w:cs="Times New Roman"/>
          <w:sz w:val="28"/>
          <w:szCs w:val="28"/>
        </w:rPr>
        <w:t xml:space="preserve">Выполнить диагностику, тестовую проверку работоспособности беспилотного воздушного судна и сформировать отчёт о фактическом техническом состоянии бортовой системы БВС, а также составить технологический процесс настройки комплектующих </w:t>
      </w:r>
      <w:proofErr w:type="gramStart"/>
      <w:r w:rsidRPr="00D957C8">
        <w:rPr>
          <w:rFonts w:ascii="Times New Roman" w:eastAsia="Times New Roman" w:hAnsi="Times New Roman" w:cs="Times New Roman"/>
          <w:sz w:val="28"/>
          <w:szCs w:val="28"/>
        </w:rPr>
        <w:t>частей .</w:t>
      </w:r>
      <w:proofErr w:type="gramEnd"/>
      <w:r w:rsidRPr="00D957C8">
        <w:rPr>
          <w:rFonts w:ascii="Times New Roman" w:eastAsia="Times New Roman" w:hAnsi="Times New Roman" w:cs="Times New Roman"/>
          <w:sz w:val="28"/>
          <w:szCs w:val="28"/>
        </w:rPr>
        <w:t xml:space="preserve"> В качестве учётных данных в программном обеспечении необходимо указать номер рабочего места – имя специалиста выполняющего работу по диагностике беспилотного воздушного судна – ФИО Конкурсанта. В качестве формирования </w:t>
      </w:r>
      <w:r w:rsidRPr="00D957C8">
        <w:rPr>
          <w:rFonts w:ascii="Times New Roman" w:eastAsia="Times New Roman" w:hAnsi="Times New Roman" w:cs="Times New Roman"/>
          <w:sz w:val="28"/>
          <w:szCs w:val="28"/>
        </w:rPr>
        <w:lastRenderedPageBreak/>
        <w:t xml:space="preserve">технологического процесса необходимо создать текстовый </w:t>
      </w:r>
      <w:proofErr w:type="spellStart"/>
      <w:proofErr w:type="gramStart"/>
      <w:r w:rsidRPr="00D957C8">
        <w:rPr>
          <w:rFonts w:ascii="Times New Roman" w:eastAsia="Times New Roman" w:hAnsi="Times New Roman" w:cs="Times New Roman"/>
          <w:sz w:val="28"/>
          <w:szCs w:val="28"/>
        </w:rPr>
        <w:t>файл,указать</w:t>
      </w:r>
      <w:proofErr w:type="spellEnd"/>
      <w:proofErr w:type="gramEnd"/>
      <w:r w:rsidRPr="00D957C8">
        <w:rPr>
          <w:rFonts w:ascii="Times New Roman" w:eastAsia="Times New Roman" w:hAnsi="Times New Roman" w:cs="Times New Roman"/>
          <w:sz w:val="28"/>
          <w:szCs w:val="28"/>
        </w:rPr>
        <w:t xml:space="preserve"> ФИО </w:t>
      </w:r>
      <w:proofErr w:type="spellStart"/>
      <w:r w:rsidRPr="00D957C8">
        <w:rPr>
          <w:rFonts w:ascii="Times New Roman" w:eastAsia="Times New Roman" w:hAnsi="Times New Roman" w:cs="Times New Roman"/>
          <w:sz w:val="28"/>
          <w:szCs w:val="28"/>
        </w:rPr>
        <w:t>конкурсанта,указать</w:t>
      </w:r>
      <w:proofErr w:type="spellEnd"/>
      <w:r w:rsidRPr="00D957C8">
        <w:rPr>
          <w:rFonts w:ascii="Times New Roman" w:eastAsia="Times New Roman" w:hAnsi="Times New Roman" w:cs="Times New Roman"/>
          <w:sz w:val="28"/>
          <w:szCs w:val="28"/>
        </w:rPr>
        <w:t xml:space="preserve"> порядок настройки оборудования и указать найденные неисправности и способ их устранения.</w:t>
      </w:r>
    </w:p>
    <w:p w14:paraId="691CEAC3" w14:textId="77777777" w:rsidR="00D957C8" w:rsidRPr="00D957C8" w:rsidRDefault="00D957C8" w:rsidP="007A153C">
      <w:pPr>
        <w:spacing w:after="0" w:line="276" w:lineRule="auto"/>
        <w:ind w:firstLine="709"/>
        <w:rPr>
          <w:rFonts w:ascii="Times New Roman" w:eastAsia="Times New Roman" w:hAnsi="Times New Roman" w:cs="Times New Roman"/>
          <w:sz w:val="28"/>
          <w:szCs w:val="28"/>
        </w:rPr>
      </w:pPr>
    </w:p>
    <w:p w14:paraId="156726F7" w14:textId="77777777" w:rsidR="00D957C8" w:rsidRPr="00D957C8" w:rsidRDefault="00D957C8" w:rsidP="007A153C">
      <w:pPr>
        <w:spacing w:after="0" w:line="276" w:lineRule="auto"/>
        <w:ind w:firstLine="709"/>
        <w:jc w:val="both"/>
        <w:rPr>
          <w:rFonts w:ascii="Times New Roman" w:eastAsia="Times New Roman" w:hAnsi="Times New Roman" w:cs="Times New Roman"/>
          <w:sz w:val="28"/>
          <w:szCs w:val="28"/>
        </w:rPr>
      </w:pPr>
      <w:r w:rsidRPr="00D957C8">
        <w:rPr>
          <w:rFonts w:ascii="Times New Roman" w:eastAsia="Times New Roman" w:hAnsi="Times New Roman" w:cs="Times New Roman"/>
          <w:sz w:val="28"/>
          <w:szCs w:val="28"/>
        </w:rPr>
        <w:t>До завершения времени выполнения модуля необходимо записать на выданный съёмный носитель данных подготовленный отчёт в PDF формате. Файл должен быть назван «Модуль_А_Фамилия_Имя_№_</w:t>
      </w:r>
      <w:proofErr w:type="spellStart"/>
      <w:r w:rsidRPr="00D957C8">
        <w:rPr>
          <w:rFonts w:ascii="Times New Roman" w:eastAsia="Times New Roman" w:hAnsi="Times New Roman" w:cs="Times New Roman"/>
          <w:sz w:val="28"/>
          <w:szCs w:val="28"/>
        </w:rPr>
        <w:t>рабочего_места</w:t>
      </w:r>
      <w:proofErr w:type="spellEnd"/>
      <w:r w:rsidRPr="00D957C8">
        <w:rPr>
          <w:rFonts w:ascii="Times New Roman" w:eastAsia="Times New Roman" w:hAnsi="Times New Roman" w:cs="Times New Roman"/>
          <w:sz w:val="28"/>
          <w:szCs w:val="28"/>
        </w:rPr>
        <w:t>».</w:t>
      </w:r>
      <w:r w:rsidRPr="00D957C8">
        <w:rPr>
          <w:rFonts w:ascii="Times New Roman" w:eastAsia="Times New Roman" w:hAnsi="Times New Roman" w:cs="Times New Roman"/>
          <w:sz w:val="28"/>
          <w:szCs w:val="28"/>
        </w:rPr>
        <w:br/>
        <w:t>Шаблоны документации и инструкции (Приложение А)</w:t>
      </w:r>
    </w:p>
    <w:p w14:paraId="314E8954" w14:textId="77777777" w:rsidR="00D957C8" w:rsidRPr="00D55BF0" w:rsidRDefault="00D957C8" w:rsidP="00D957C8">
      <w:pPr>
        <w:spacing w:after="0" w:line="240" w:lineRule="auto"/>
        <w:rPr>
          <w:rFonts w:ascii="Times New Roman" w:eastAsia="Times New Roman" w:hAnsi="Times New Roman" w:cs="Times New Roman"/>
          <w:sz w:val="24"/>
          <w:szCs w:val="24"/>
        </w:rPr>
      </w:pPr>
    </w:p>
    <w:p w14:paraId="32745ADB" w14:textId="77777777" w:rsidR="009C5F05" w:rsidRDefault="009C5F05">
      <w:pPr>
        <w:spacing w:after="0" w:line="360" w:lineRule="auto"/>
        <w:ind w:firstLine="709"/>
        <w:jc w:val="both"/>
        <w:rPr>
          <w:rFonts w:ascii="Times New Roman" w:eastAsia="Times New Roman" w:hAnsi="Times New Roman" w:cs="Times New Roman"/>
          <w:sz w:val="28"/>
          <w:szCs w:val="28"/>
        </w:rPr>
      </w:pPr>
    </w:p>
    <w:p w14:paraId="2AB9F558" w14:textId="342FF7FB" w:rsidR="009C5F05" w:rsidRDefault="009C5F05" w:rsidP="007A153C">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Модуль Б. </w:t>
      </w:r>
      <w:r w:rsidRPr="00DB14AD">
        <w:rPr>
          <w:rFonts w:ascii="Times New Roman" w:eastAsia="Times New Roman" w:hAnsi="Times New Roman" w:cs="Times New Roman"/>
          <w:b/>
          <w:i/>
          <w:sz w:val="28"/>
          <w:szCs w:val="28"/>
        </w:rPr>
        <w:t xml:space="preserve">Диагностика и ремонт беспилотного воздушного судна </w:t>
      </w:r>
      <w:r>
        <w:rPr>
          <w:rFonts w:ascii="Times New Roman" w:eastAsia="Times New Roman" w:hAnsi="Times New Roman" w:cs="Times New Roman"/>
          <w:b/>
          <w:i/>
          <w:sz w:val="28"/>
          <w:szCs w:val="28"/>
        </w:rPr>
        <w:t>самолетного</w:t>
      </w:r>
      <w:r w:rsidRPr="00DB14AD">
        <w:rPr>
          <w:rFonts w:ascii="Times New Roman" w:eastAsia="Times New Roman" w:hAnsi="Times New Roman" w:cs="Times New Roman"/>
          <w:b/>
          <w:i/>
          <w:sz w:val="28"/>
          <w:szCs w:val="28"/>
        </w:rPr>
        <w:t xml:space="preserve"> типа</w:t>
      </w:r>
    </w:p>
    <w:p w14:paraId="3B05FFCB" w14:textId="77777777" w:rsidR="009C5F05" w:rsidRDefault="009C5F05"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выполнения модуля - 3 часа</w:t>
      </w:r>
    </w:p>
    <w:p w14:paraId="7032EBE1" w14:textId="77777777" w:rsidR="009C5F05" w:rsidRDefault="009C5F05" w:rsidP="007A153C">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6C900E79" w14:textId="3F987DB2" w:rsidR="009C5F05" w:rsidRDefault="009C5F05"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Конкурсанту необходимо провести наземное диагностирование систем БЛА на наличие неисправных подсистем, узлов, компонентов и их соединений при помощи измерительного оборудования (</w:t>
      </w:r>
      <w:proofErr w:type="spellStart"/>
      <w:r>
        <w:rPr>
          <w:rFonts w:ascii="Times New Roman" w:eastAsia="Times New Roman" w:hAnsi="Times New Roman" w:cs="Times New Roman"/>
          <w:sz w:val="28"/>
          <w:szCs w:val="28"/>
        </w:rPr>
        <w:t>мультиметр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сервотестер</w:t>
      </w:r>
      <w:proofErr w:type="spellEnd"/>
      <w:r>
        <w:rPr>
          <w:rFonts w:ascii="Times New Roman" w:eastAsia="Times New Roman" w:hAnsi="Times New Roman" w:cs="Times New Roman"/>
          <w:sz w:val="28"/>
          <w:szCs w:val="28"/>
        </w:rPr>
        <w:t xml:space="preserve"> и др.), визуального осмотра БВС и специализированного диагностического оборудования с ПО. Для диагностирования используются: БВС самолетного типа с действующими электромеханическими узлами беспилотного воздушного судна и беспилотное воздушное судно мультироторного типа.</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sz w:val="28"/>
          <w:szCs w:val="28"/>
        </w:rPr>
        <w:t>В предоставленных БВС могут присутствовать неработоспособные подсистемы с неисправностями различного характера.</w:t>
      </w:r>
      <w:r>
        <w:rPr>
          <w:rFonts w:ascii="Times New Roman" w:eastAsia="Times New Roman" w:hAnsi="Times New Roman" w:cs="Times New Roman"/>
          <w:sz w:val="28"/>
          <w:szCs w:val="28"/>
        </w:rPr>
        <w:br/>
        <w:t xml:space="preserve">Результатом технического диагностирования является оценка фактического состояния бортовой системы БЛА в виде отчёта.  Отчёт должен содержать общую информацию о бортах БЛА и диагностическую информацию о работоспособности каждой из подсистем летательного аппарата, приведённых в диагностическом листе (Приложение </w:t>
      </w:r>
      <w:r w:rsidR="00D957C8">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p>
    <w:p w14:paraId="6D881BD6" w14:textId="77777777" w:rsidR="009C5F05" w:rsidRDefault="009C5F05"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качестве учётных данных в программном обеспечении необходимо указать номер борта – серийный номер стенда и имя специалиста выполняющего работу по диагностике беспилотного воздушного судна – ФИО Конкурсанта.</w:t>
      </w:r>
    </w:p>
    <w:p w14:paraId="19A0BF87" w14:textId="77777777" w:rsidR="009C5F05" w:rsidRDefault="009C5F05"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Отчёт должен содержать информацию о работоспособности каждой из подсистем аппарата указанной в диагностическом листе. </w:t>
      </w:r>
    </w:p>
    <w:p w14:paraId="46E06F57" w14:textId="77777777" w:rsidR="009C5F05" w:rsidRDefault="009C5F05"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 отчёте должны быть даны пояснения по принятым решениям о техническом состоянии каждой из подсистем беспилотных воздушных судов. </w:t>
      </w:r>
    </w:p>
    <w:p w14:paraId="2B1C3985"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целостности подключений компонентов БВС</w:t>
      </w:r>
    </w:p>
    <w:p w14:paraId="74D75FC8"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рулевых поверхностей и приводных механизмов</w:t>
      </w:r>
    </w:p>
    <w:p w14:paraId="05826BE7"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управляющего сервопривода силовой установки</w:t>
      </w:r>
    </w:p>
    <w:p w14:paraId="77723423"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бортовой информационно-управляющей системы</w:t>
      </w:r>
    </w:p>
    <w:p w14:paraId="73471DE5"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Состояние работоспособности подсистемы посадки</w:t>
      </w:r>
    </w:p>
    <w:p w14:paraId="0A52CBB6"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электронных компонентов</w:t>
      </w:r>
    </w:p>
    <w:p w14:paraId="255DBFCA"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приёмника спутниковых навигационных систем (СНС)</w:t>
      </w:r>
    </w:p>
    <w:p w14:paraId="1893647A"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светозвуковой индикации</w:t>
      </w:r>
    </w:p>
    <w:p w14:paraId="698269B8"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соединения полезной нагрузки</w:t>
      </w:r>
    </w:p>
    <w:p w14:paraId="4B1EAA09"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бортовой системы электроснабжения</w:t>
      </w:r>
    </w:p>
    <w:p w14:paraId="726DEE36" w14:textId="77777777" w:rsidR="009C5F05" w:rsidRDefault="009C5F05" w:rsidP="007A153C">
      <w:pPr>
        <w:numPr>
          <w:ilvl w:val="0"/>
          <w:numId w:val="2"/>
        </w:numPr>
        <w:pBdr>
          <w:top w:val="nil"/>
          <w:left w:val="nil"/>
          <w:bottom w:val="nil"/>
          <w:right w:val="nil"/>
          <w:between w:val="nil"/>
        </w:pBdr>
        <w:tabs>
          <w:tab w:val="left" w:pos="1276"/>
        </w:tabs>
        <w:spacing w:after="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Состояние датчиков (гироскоп, магнитометр)</w:t>
      </w:r>
    </w:p>
    <w:p w14:paraId="7E5890BD" w14:textId="77777777" w:rsidR="009C5F05" w:rsidRDefault="009C5F05" w:rsidP="007A153C">
      <w:pPr>
        <w:numPr>
          <w:ilvl w:val="0"/>
          <w:numId w:val="2"/>
        </w:numPr>
        <w:pBdr>
          <w:top w:val="nil"/>
          <w:left w:val="nil"/>
          <w:bottom w:val="nil"/>
          <w:right w:val="nil"/>
          <w:between w:val="nil"/>
        </w:pBdr>
        <w:tabs>
          <w:tab w:val="left" w:pos="1276"/>
        </w:tabs>
        <w:spacing w:after="200" w:line="276" w:lineRule="auto"/>
        <w:ind w:left="567"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 также прочие узлы и подсистемы БВС</w:t>
      </w:r>
    </w:p>
    <w:p w14:paraId="26B59DEB" w14:textId="77777777" w:rsidR="009C5F05" w:rsidRDefault="009C5F05"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также диагностическую и общую информацию о борте летательного аппарата</w:t>
      </w:r>
      <w:r>
        <w:t>.</w:t>
      </w:r>
      <w:r>
        <w:rPr>
          <w:rFonts w:ascii="Times New Roman" w:eastAsia="Times New Roman" w:hAnsi="Times New Roman" w:cs="Times New Roman"/>
          <w:sz w:val="28"/>
          <w:szCs w:val="28"/>
        </w:rPr>
        <w:t xml:space="preserve"> В предоставленных беспилотных воздушных судах могут присутствовать неработоспособные подсистемы с различными неисправностями.</w:t>
      </w:r>
    </w:p>
    <w:p w14:paraId="20781292" w14:textId="77777777" w:rsidR="009C5F05" w:rsidRDefault="009C5F05" w:rsidP="007A153C">
      <w:pPr>
        <w:spacing w:after="0" w:line="276" w:lineRule="auto"/>
        <w:ind w:firstLine="709"/>
        <w:jc w:val="both"/>
        <w:rPr>
          <w:rFonts w:ascii="Times New Roman" w:eastAsia="Times New Roman" w:hAnsi="Times New Roman" w:cs="Times New Roman"/>
          <w:color w:val="000000"/>
          <w:sz w:val="28"/>
          <w:szCs w:val="28"/>
        </w:rPr>
      </w:pPr>
    </w:p>
    <w:p w14:paraId="396D287B" w14:textId="77777777" w:rsidR="009C5F05" w:rsidRDefault="009C5F05" w:rsidP="007A153C">
      <w:pPr>
        <w:spacing w:after="0"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Конкурсанту необходимо выполнить ремонт и сервисное обслуживание БВС мультироторного и самолетного типа:</w:t>
      </w:r>
    </w:p>
    <w:p w14:paraId="2BB6CE6D" w14:textId="77777777" w:rsidR="009C5F05" w:rsidRDefault="009C5F05" w:rsidP="007A153C">
      <w:pPr>
        <w:numPr>
          <w:ilvl w:val="0"/>
          <w:numId w:val="3"/>
        </w:numPr>
        <w:pBdr>
          <w:top w:val="nil"/>
          <w:left w:val="nil"/>
          <w:bottom w:val="nil"/>
          <w:right w:val="nil"/>
          <w:between w:val="nil"/>
        </w:pBdr>
        <w:tabs>
          <w:tab w:val="left" w:pos="1134"/>
        </w:tabs>
        <w:spacing w:after="0" w:line="276" w:lineRule="auto"/>
        <w:ind w:firstLine="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Заполнить отчёт с описанием работы.</w:t>
      </w:r>
    </w:p>
    <w:p w14:paraId="1F19F9FA" w14:textId="77777777" w:rsidR="009C5F05" w:rsidRDefault="009C5F05" w:rsidP="007A153C">
      <w:pPr>
        <w:numPr>
          <w:ilvl w:val="0"/>
          <w:numId w:val="3"/>
        </w:numPr>
        <w:pBdr>
          <w:top w:val="nil"/>
          <w:left w:val="nil"/>
          <w:bottom w:val="nil"/>
          <w:right w:val="nil"/>
          <w:between w:val="nil"/>
        </w:pBdr>
        <w:tabs>
          <w:tab w:val="left" w:pos="1134"/>
        </w:tabs>
        <w:spacing w:after="0" w:line="276" w:lineRule="auto"/>
        <w:ind w:firstLine="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замену ранее выявленных неисправных электронных компонентов (регулятор оборотов, плата распределения питания, радиоприёмник и т.д.).</w:t>
      </w:r>
    </w:p>
    <w:p w14:paraId="42979F25" w14:textId="77777777" w:rsidR="009C5F05" w:rsidRDefault="009C5F05" w:rsidP="007A153C">
      <w:pPr>
        <w:numPr>
          <w:ilvl w:val="0"/>
          <w:numId w:val="3"/>
        </w:numPr>
        <w:pBdr>
          <w:top w:val="nil"/>
          <w:left w:val="nil"/>
          <w:bottom w:val="nil"/>
          <w:right w:val="nil"/>
          <w:between w:val="nil"/>
        </w:pBdr>
        <w:tabs>
          <w:tab w:val="left" w:pos="1134"/>
        </w:tabs>
        <w:spacing w:after="0" w:line="276" w:lineRule="auto"/>
        <w:ind w:firstLine="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настройку и калибровку автопилота.</w:t>
      </w:r>
    </w:p>
    <w:p w14:paraId="4DC1388A" w14:textId="77777777" w:rsidR="009C5F05" w:rsidRDefault="009C5F05" w:rsidP="007A153C">
      <w:pPr>
        <w:numPr>
          <w:ilvl w:val="0"/>
          <w:numId w:val="3"/>
        </w:numPr>
        <w:pBdr>
          <w:top w:val="nil"/>
          <w:left w:val="nil"/>
          <w:bottom w:val="nil"/>
          <w:right w:val="nil"/>
          <w:between w:val="nil"/>
        </w:pBdr>
        <w:tabs>
          <w:tab w:val="left" w:pos="1134"/>
        </w:tabs>
        <w:spacing w:after="0" w:line="276" w:lineRule="auto"/>
        <w:ind w:firstLine="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сервисное обслуживание БВС.</w:t>
      </w:r>
    </w:p>
    <w:p w14:paraId="08A2E7C5" w14:textId="77777777" w:rsidR="009C5F05" w:rsidRDefault="009C5F05" w:rsidP="007A153C">
      <w:pPr>
        <w:numPr>
          <w:ilvl w:val="0"/>
          <w:numId w:val="3"/>
        </w:numPr>
        <w:pBdr>
          <w:top w:val="nil"/>
          <w:left w:val="nil"/>
          <w:bottom w:val="nil"/>
          <w:right w:val="nil"/>
          <w:between w:val="nil"/>
        </w:pBdr>
        <w:tabs>
          <w:tab w:val="left" w:pos="1134"/>
        </w:tabs>
        <w:spacing w:after="0" w:line="276" w:lineRule="auto"/>
        <w:ind w:firstLine="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проверку силовой установки БВС (</w:t>
      </w:r>
      <w:proofErr w:type="spellStart"/>
      <w:r>
        <w:rPr>
          <w:rFonts w:ascii="Times New Roman" w:eastAsia="Times New Roman" w:hAnsi="Times New Roman" w:cs="Times New Roman"/>
          <w:color w:val="000000"/>
          <w:sz w:val="28"/>
          <w:szCs w:val="28"/>
        </w:rPr>
        <w:t>Arm</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Disarm</w:t>
      </w:r>
      <w:proofErr w:type="spellEnd"/>
      <w:r>
        <w:rPr>
          <w:rFonts w:ascii="Times New Roman" w:eastAsia="Times New Roman" w:hAnsi="Times New Roman" w:cs="Times New Roman"/>
          <w:color w:val="000000"/>
          <w:sz w:val="28"/>
          <w:szCs w:val="28"/>
        </w:rPr>
        <w:t>).</w:t>
      </w:r>
    </w:p>
    <w:p w14:paraId="6CA217AD" w14:textId="77777777" w:rsidR="009C5F05" w:rsidRDefault="009C5F05" w:rsidP="007A153C">
      <w:pPr>
        <w:numPr>
          <w:ilvl w:val="0"/>
          <w:numId w:val="3"/>
        </w:numPr>
        <w:pBdr>
          <w:top w:val="nil"/>
          <w:left w:val="nil"/>
          <w:bottom w:val="nil"/>
          <w:right w:val="nil"/>
          <w:between w:val="nil"/>
        </w:pBdr>
        <w:tabs>
          <w:tab w:val="left" w:pos="1134"/>
        </w:tabs>
        <w:spacing w:after="0" w:line="276" w:lineRule="auto"/>
        <w:ind w:firstLine="13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Произвести сборку БВС</w:t>
      </w:r>
    </w:p>
    <w:p w14:paraId="21734102" w14:textId="77777777" w:rsidR="009C5F05" w:rsidRDefault="009C5F05" w:rsidP="007A153C">
      <w:pPr>
        <w:tabs>
          <w:tab w:val="left" w:pos="1134"/>
        </w:tabs>
        <w:spacing w:after="0" w:line="276" w:lineRule="auto"/>
        <w:ind w:firstLine="131"/>
        <w:rPr>
          <w:rFonts w:ascii="Times New Roman" w:eastAsia="Times New Roman" w:hAnsi="Times New Roman" w:cs="Times New Roman"/>
          <w:color w:val="000000"/>
          <w:sz w:val="28"/>
          <w:szCs w:val="28"/>
        </w:rPr>
      </w:pPr>
    </w:p>
    <w:p w14:paraId="5D91B8A0" w14:textId="77777777" w:rsidR="009C5F05" w:rsidRDefault="009C5F05" w:rsidP="007A153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Документация по сборке, настройки и шаблоны диагностической ведомости БВС (Приложение Б).</w:t>
      </w:r>
    </w:p>
    <w:p w14:paraId="3A64B63B" w14:textId="77777777" w:rsidR="009C5F05" w:rsidRDefault="009C5F05" w:rsidP="007A153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На время выполнения модуля выдается руководство с описанием работы с программным обеспечением для диагностики и настройки беспилотных воздушных судов.</w:t>
      </w:r>
    </w:p>
    <w:p w14:paraId="3890EBFC" w14:textId="199459DF" w:rsidR="009C5F05" w:rsidRDefault="009C5F05"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завершения времени выполнения модуля необходимо записать на выданный съёмный носитель данных подготовленный отчёт в PDF формате. Файл должен быть назван «Модуль_Б_Фамилия_Имя_№_</w:t>
      </w:r>
      <w:proofErr w:type="spellStart"/>
      <w:r>
        <w:rPr>
          <w:rFonts w:ascii="Times New Roman" w:eastAsia="Times New Roman" w:hAnsi="Times New Roman" w:cs="Times New Roman"/>
          <w:sz w:val="28"/>
          <w:szCs w:val="28"/>
        </w:rPr>
        <w:t>рабочего_места</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br/>
        <w:t xml:space="preserve">Шаблоны документации и инструкции (Приложение </w:t>
      </w:r>
      <w:r w:rsidR="00D957C8">
        <w:rPr>
          <w:rFonts w:ascii="Times New Roman" w:eastAsia="Times New Roman" w:hAnsi="Times New Roman" w:cs="Times New Roman"/>
          <w:sz w:val="28"/>
          <w:szCs w:val="28"/>
        </w:rPr>
        <w:t>Б</w:t>
      </w:r>
      <w:r>
        <w:rPr>
          <w:rFonts w:ascii="Times New Roman" w:eastAsia="Times New Roman" w:hAnsi="Times New Roman" w:cs="Times New Roman"/>
          <w:sz w:val="28"/>
          <w:szCs w:val="28"/>
        </w:rPr>
        <w:t>)</w:t>
      </w:r>
    </w:p>
    <w:p w14:paraId="2B7AD485" w14:textId="77777777" w:rsidR="00793B60" w:rsidRDefault="00793B60" w:rsidP="007A153C">
      <w:pPr>
        <w:spacing w:after="0" w:line="276" w:lineRule="auto"/>
        <w:ind w:firstLine="709"/>
        <w:jc w:val="both"/>
        <w:rPr>
          <w:rFonts w:ascii="Times New Roman" w:eastAsia="Times New Roman" w:hAnsi="Times New Roman" w:cs="Times New Roman"/>
          <w:sz w:val="28"/>
          <w:szCs w:val="28"/>
        </w:rPr>
      </w:pPr>
    </w:p>
    <w:p w14:paraId="2237CB8F" w14:textId="16DD7790" w:rsidR="00793B60" w:rsidRDefault="006373B1" w:rsidP="007A153C">
      <w:pPr>
        <w:spacing w:after="0" w:line="276" w:lineRule="auto"/>
        <w:ind w:firstLine="709"/>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Модуль </w:t>
      </w:r>
      <w:r w:rsidR="009C5F05">
        <w:rPr>
          <w:rFonts w:ascii="Times New Roman" w:eastAsia="Times New Roman" w:hAnsi="Times New Roman" w:cs="Times New Roman"/>
          <w:b/>
          <w:sz w:val="28"/>
          <w:szCs w:val="28"/>
        </w:rPr>
        <w:t>В</w:t>
      </w:r>
      <w:r>
        <w:rPr>
          <w:rFonts w:ascii="Times New Roman" w:eastAsia="Times New Roman" w:hAnsi="Times New Roman" w:cs="Times New Roman"/>
          <w:b/>
          <w:sz w:val="28"/>
          <w:szCs w:val="28"/>
        </w:rPr>
        <w:t>.</w:t>
      </w:r>
      <w:r>
        <w:rPr>
          <w:rFonts w:ascii="Times New Roman" w:eastAsia="Times New Roman" w:hAnsi="Times New Roman" w:cs="Times New Roman"/>
          <w:b/>
          <w:i/>
          <w:color w:val="000000"/>
          <w:sz w:val="28"/>
          <w:szCs w:val="28"/>
        </w:rPr>
        <w:t xml:space="preserve"> Ремонт и обслуживание рабочей поверхности БВС. (инвариант)</w:t>
      </w:r>
    </w:p>
    <w:p w14:paraId="5188ED3D" w14:textId="25CB7205" w:rsidR="00793B60" w:rsidRDefault="006373B1"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Время выполнения модуля - </w:t>
      </w:r>
      <w:r w:rsidR="00257A8D">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часа</w:t>
      </w:r>
    </w:p>
    <w:p w14:paraId="0D021129" w14:textId="77777777" w:rsidR="00793B60" w:rsidRDefault="006373B1" w:rsidP="007A153C">
      <w:pPr>
        <w:spacing w:after="0" w:line="276"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Задание:</w:t>
      </w:r>
    </w:p>
    <w:p w14:paraId="2358F6C3" w14:textId="77777777" w:rsidR="00793B60" w:rsidRDefault="006373B1"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Конкурсанту необходимо произвести дефектацию композитного корпуса планера БВС. Для выполнения задания предоставляются части планера БВС самолётного типа. Необходимо выполнить ремонт БВС с помощью композитных материалов, заполнить отчёт о проделанной работе с описанием применённых технологий и использованных материалов.</w:t>
      </w:r>
    </w:p>
    <w:p w14:paraId="26FF5867" w14:textId="77777777" w:rsidR="00793B60" w:rsidRDefault="00793B60" w:rsidP="007A153C">
      <w:pPr>
        <w:spacing w:after="0" w:line="276" w:lineRule="auto"/>
        <w:ind w:firstLine="709"/>
        <w:jc w:val="both"/>
        <w:rPr>
          <w:rFonts w:ascii="Times New Roman" w:eastAsia="Times New Roman" w:hAnsi="Times New Roman" w:cs="Times New Roman"/>
          <w:sz w:val="28"/>
          <w:szCs w:val="28"/>
        </w:rPr>
      </w:pPr>
    </w:p>
    <w:p w14:paraId="2CEF3EC9" w14:textId="77777777" w:rsidR="00793B60" w:rsidRDefault="006373B1" w:rsidP="007A153C">
      <w:pPr>
        <w:spacing w:after="0" w:line="276" w:lineRule="auto"/>
        <w:ind w:firstLine="709"/>
        <w:jc w:val="both"/>
        <w:rPr>
          <w:rFonts w:ascii="Times New Roman" w:eastAsia="Times New Roman" w:hAnsi="Times New Roman" w:cs="Times New Roman"/>
          <w:color w:val="C00000"/>
          <w:sz w:val="28"/>
          <w:szCs w:val="28"/>
        </w:rPr>
      </w:pPr>
      <w:r>
        <w:rPr>
          <w:rFonts w:ascii="Times New Roman" w:eastAsia="Times New Roman" w:hAnsi="Times New Roman" w:cs="Times New Roman"/>
          <w:sz w:val="28"/>
          <w:szCs w:val="28"/>
        </w:rPr>
        <w:t>Работы выполнить в следующем порядке:</w:t>
      </w:r>
    </w:p>
    <w:p w14:paraId="714876EA" w14:textId="77777777" w:rsidR="00793B60" w:rsidRDefault="006373B1" w:rsidP="007A153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 Произвести диагностирование элементов БВС на наличие дефектов и повреждений.</w:t>
      </w:r>
    </w:p>
    <w:p w14:paraId="0406DD4E" w14:textId="77777777" w:rsidR="00793B60" w:rsidRDefault="006373B1" w:rsidP="007A153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 Определить методику ремонта, выбрать необходимые материалы и инструменты из имеющихся.</w:t>
      </w:r>
    </w:p>
    <w:p w14:paraId="1664BB33" w14:textId="77777777" w:rsidR="00793B60" w:rsidRDefault="006373B1" w:rsidP="007A153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Подобрать необходимые индивидуальные средства защиты, исходя из методики ремонта.</w:t>
      </w:r>
    </w:p>
    <w:p w14:paraId="316E6068" w14:textId="77777777" w:rsidR="00793B60" w:rsidRDefault="006373B1" w:rsidP="007A153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 Произвести ремонт выявленных повреждений согласно технологическим картам.</w:t>
      </w:r>
    </w:p>
    <w:p w14:paraId="72753731" w14:textId="77777777" w:rsidR="00793B60" w:rsidRDefault="006373B1" w:rsidP="007A153C">
      <w:pPr>
        <w:spacing w:after="0" w:line="276"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 Произвести проверку ка</w:t>
      </w:r>
      <w:bookmarkStart w:id="5" w:name="_GoBack"/>
      <w:bookmarkEnd w:id="5"/>
      <w:r>
        <w:rPr>
          <w:rFonts w:ascii="Times New Roman" w:eastAsia="Times New Roman" w:hAnsi="Times New Roman" w:cs="Times New Roman"/>
          <w:sz w:val="28"/>
          <w:szCs w:val="28"/>
        </w:rPr>
        <w:t>чества выполненного ремонта.</w:t>
      </w:r>
    </w:p>
    <w:p w14:paraId="15D34299" w14:textId="77777777" w:rsidR="00793B60" w:rsidRDefault="006373B1" w:rsidP="007A153C">
      <w:pPr>
        <w:spacing w:after="0" w:line="276" w:lineRule="auto"/>
        <w:ind w:firstLine="709"/>
        <w:rPr>
          <w:rFonts w:ascii="Times New Roman" w:eastAsia="Times New Roman" w:hAnsi="Times New Roman" w:cs="Times New Roman"/>
          <w:sz w:val="28"/>
          <w:szCs w:val="28"/>
        </w:rPr>
      </w:pPr>
      <w:bookmarkStart w:id="6" w:name="_heading=h.35nkun2" w:colFirst="0" w:colLast="0"/>
      <w:bookmarkEnd w:id="6"/>
      <w:r>
        <w:rPr>
          <w:rFonts w:ascii="Times New Roman" w:eastAsia="Times New Roman" w:hAnsi="Times New Roman" w:cs="Times New Roman"/>
          <w:sz w:val="28"/>
          <w:szCs w:val="28"/>
        </w:rPr>
        <w:t>6) Заполнить отчёт о проделанной работе, с указанием выявленных повреждений, методики ремонта и использованных материалов. В отчёте так же необходимо отобразить изменение веса, прочностных характеристик и качества выполненных работ. (в электронном виде).</w:t>
      </w:r>
    </w:p>
    <w:p w14:paraId="64AE9B5B" w14:textId="77777777" w:rsidR="00793B60" w:rsidRDefault="00793B60" w:rsidP="007A153C">
      <w:pPr>
        <w:spacing w:after="0" w:line="276" w:lineRule="auto"/>
        <w:ind w:firstLine="709"/>
        <w:rPr>
          <w:rFonts w:ascii="Times New Roman" w:eastAsia="Times New Roman" w:hAnsi="Times New Roman" w:cs="Times New Roman"/>
          <w:sz w:val="28"/>
          <w:szCs w:val="28"/>
        </w:rPr>
      </w:pPr>
    </w:p>
    <w:p w14:paraId="18A3C859" w14:textId="17C49322" w:rsidR="00793B60" w:rsidRDefault="006373B1" w:rsidP="007A153C">
      <w:pPr>
        <w:spacing w:after="0" w:line="276"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завершения времени выполнения модуля необходимо сохранить все отчёты в формате документа </w:t>
      </w:r>
      <w:proofErr w:type="spellStart"/>
      <w:r>
        <w:rPr>
          <w:rFonts w:ascii="Times New Roman" w:eastAsia="Times New Roman" w:hAnsi="Times New Roman" w:cs="Times New Roman"/>
          <w:sz w:val="28"/>
          <w:szCs w:val="28"/>
        </w:rPr>
        <w:t>Word</w:t>
      </w:r>
      <w:proofErr w:type="spellEnd"/>
      <w:r>
        <w:rPr>
          <w:rFonts w:ascii="Times New Roman" w:eastAsia="Times New Roman" w:hAnsi="Times New Roman" w:cs="Times New Roman"/>
          <w:sz w:val="28"/>
          <w:szCs w:val="28"/>
        </w:rPr>
        <w:t xml:space="preserve"> с названием «Модуль_</w:t>
      </w:r>
      <w:r w:rsidR="009C5F05">
        <w:rPr>
          <w:rFonts w:ascii="Times New Roman" w:eastAsia="Times New Roman" w:hAnsi="Times New Roman" w:cs="Times New Roman"/>
          <w:sz w:val="28"/>
          <w:szCs w:val="28"/>
        </w:rPr>
        <w:t>В</w:t>
      </w:r>
      <w:r>
        <w:rPr>
          <w:rFonts w:ascii="Times New Roman" w:eastAsia="Times New Roman" w:hAnsi="Times New Roman" w:cs="Times New Roman"/>
          <w:sz w:val="28"/>
          <w:szCs w:val="28"/>
        </w:rPr>
        <w:t>_Отчёт_№_Фамилия_Имя_№_</w:t>
      </w:r>
      <w:proofErr w:type="spellStart"/>
      <w:r>
        <w:rPr>
          <w:rFonts w:ascii="Times New Roman" w:eastAsia="Times New Roman" w:hAnsi="Times New Roman" w:cs="Times New Roman"/>
          <w:sz w:val="28"/>
          <w:szCs w:val="28"/>
        </w:rPr>
        <w:t>рабочего_места</w:t>
      </w:r>
      <w:proofErr w:type="spellEnd"/>
      <w:r>
        <w:rPr>
          <w:rFonts w:ascii="Times New Roman" w:eastAsia="Times New Roman" w:hAnsi="Times New Roman" w:cs="Times New Roman"/>
          <w:sz w:val="28"/>
          <w:szCs w:val="28"/>
        </w:rPr>
        <w:t xml:space="preserve">» в папке «Модуль </w:t>
      </w:r>
      <w:r w:rsidR="009C5F0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В ином случае отчёт не принимается</w:t>
      </w:r>
      <w:r>
        <w:rPr>
          <w:rFonts w:ascii="Times New Roman" w:eastAsia="Times New Roman" w:hAnsi="Times New Roman" w:cs="Times New Roman"/>
          <w:sz w:val="28"/>
          <w:szCs w:val="28"/>
        </w:rPr>
        <w:t>.</w:t>
      </w:r>
    </w:p>
    <w:p w14:paraId="0ABB5D0C" w14:textId="2DA022F5" w:rsidR="00793B60" w:rsidRDefault="006373B1" w:rsidP="00D957C8">
      <w:pPr>
        <w:rPr>
          <w:rFonts w:ascii="Times New Roman" w:eastAsia="Times New Roman" w:hAnsi="Times New Roman" w:cs="Times New Roman"/>
          <w:sz w:val="28"/>
          <w:szCs w:val="28"/>
        </w:rPr>
      </w:pPr>
      <w:r>
        <w:br w:type="page"/>
      </w:r>
    </w:p>
    <w:p w14:paraId="50ED5A38" w14:textId="77777777" w:rsidR="00793B60" w:rsidRPr="0099277E" w:rsidRDefault="006373B1">
      <w:pPr>
        <w:pStyle w:val="2"/>
        <w:spacing w:after="0" w:line="276" w:lineRule="auto"/>
        <w:ind w:firstLine="709"/>
        <w:jc w:val="center"/>
        <w:rPr>
          <w:rFonts w:ascii="Times New Roman" w:hAnsi="Times New Roman"/>
          <w:lang w:val="ru-RU"/>
        </w:rPr>
      </w:pPr>
      <w:bookmarkStart w:id="7" w:name="_heading=h.4d34og8" w:colFirst="0" w:colLast="0"/>
      <w:bookmarkEnd w:id="7"/>
      <w:r w:rsidRPr="0099277E">
        <w:rPr>
          <w:rFonts w:ascii="Times New Roman" w:hAnsi="Times New Roman"/>
          <w:lang w:val="ru-RU"/>
        </w:rPr>
        <w:lastRenderedPageBreak/>
        <w:t>2. СПЕЦИАЛЬНЫЕ ПРАВИЛА КОМПЕТЕНЦИИ</w:t>
      </w:r>
      <w:r>
        <w:rPr>
          <w:rFonts w:ascii="Times New Roman" w:hAnsi="Times New Roman"/>
          <w:i/>
          <w:color w:val="000000"/>
          <w:vertAlign w:val="superscript"/>
        </w:rPr>
        <w:footnoteReference w:id="2"/>
      </w:r>
    </w:p>
    <w:p w14:paraId="3CAAED69" w14:textId="77777777" w:rsidR="00793B60" w:rsidRDefault="006373B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компетенции «Ремонт беспилотных летательных аппаратов» отсутствуют</w:t>
      </w:r>
    </w:p>
    <w:p w14:paraId="0462B189" w14:textId="77777777" w:rsidR="00793B60" w:rsidRDefault="00793B60">
      <w:pPr>
        <w:spacing w:after="0" w:line="276" w:lineRule="auto"/>
        <w:jc w:val="both"/>
        <w:rPr>
          <w:rFonts w:ascii="Times New Roman" w:eastAsia="Times New Roman" w:hAnsi="Times New Roman" w:cs="Times New Roman"/>
          <w:sz w:val="28"/>
          <w:szCs w:val="28"/>
        </w:rPr>
      </w:pPr>
    </w:p>
    <w:p w14:paraId="594186D2" w14:textId="77777777"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bookmarkStart w:id="8" w:name="_heading=h.2s8eyo1" w:colFirst="0" w:colLast="0"/>
      <w:bookmarkEnd w:id="8"/>
      <w:r>
        <w:rPr>
          <w:rFonts w:ascii="Times New Roman" w:eastAsia="Times New Roman" w:hAnsi="Times New Roman" w:cs="Times New Roman"/>
          <w:b/>
          <w:color w:val="000000"/>
          <w:sz w:val="28"/>
          <w:szCs w:val="28"/>
        </w:rPr>
        <w:t>2.1. Личный инструмент конкурсанта</w:t>
      </w:r>
    </w:p>
    <w:p w14:paraId="41DE0D04" w14:textId="77777777"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Ручной инструмент для работы с БВС (за исключением электроинструмента ускоряющих работу конкурсанта)</w:t>
      </w:r>
    </w:p>
    <w:p w14:paraId="7EA62D6A" w14:textId="77777777"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Средства индивидуальной защиты </w:t>
      </w:r>
    </w:p>
    <w:p w14:paraId="482928FA" w14:textId="77777777" w:rsidR="00793B60" w:rsidRDefault="006373B1">
      <w:pPr>
        <w:keepNext/>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Расходные материалы для сборки БВС (Кроме расходных материалов для модуля Б и В)</w:t>
      </w:r>
    </w:p>
    <w:p w14:paraId="6E15E731" w14:textId="77777777" w:rsidR="00793B60" w:rsidRPr="0099277E" w:rsidRDefault="006373B1">
      <w:pPr>
        <w:pStyle w:val="3"/>
        <w:spacing w:line="240" w:lineRule="auto"/>
        <w:rPr>
          <w:rFonts w:ascii="Times New Roman" w:hAnsi="Times New Roman" w:cs="Times New Roman"/>
          <w:sz w:val="28"/>
          <w:szCs w:val="28"/>
          <w:lang w:val="ru-RU"/>
        </w:rPr>
      </w:pPr>
      <w:bookmarkStart w:id="9" w:name="_heading=h.17dp8vu" w:colFirst="0" w:colLast="0"/>
      <w:bookmarkEnd w:id="9"/>
      <w:r w:rsidRPr="0099277E">
        <w:rPr>
          <w:rFonts w:ascii="Times New Roman" w:hAnsi="Times New Roman" w:cs="Times New Roman"/>
          <w:sz w:val="28"/>
          <w:szCs w:val="28"/>
          <w:lang w:val="ru-RU"/>
        </w:rPr>
        <w:t>2.2.</w:t>
      </w:r>
      <w:r w:rsidRPr="0099277E">
        <w:rPr>
          <w:rFonts w:ascii="Times New Roman" w:hAnsi="Times New Roman" w:cs="Times New Roman"/>
          <w:b w:val="0"/>
          <w:i/>
          <w:sz w:val="28"/>
          <w:szCs w:val="28"/>
          <w:lang w:val="ru-RU"/>
        </w:rPr>
        <w:t xml:space="preserve"> </w:t>
      </w:r>
      <w:r w:rsidRPr="0099277E">
        <w:rPr>
          <w:rFonts w:ascii="Times New Roman" w:hAnsi="Times New Roman" w:cs="Times New Roman"/>
          <w:sz w:val="28"/>
          <w:szCs w:val="28"/>
          <w:lang w:val="ru-RU"/>
        </w:rPr>
        <w:t>Материалы, оборудование и инструменты, запрещенные на площадке</w:t>
      </w:r>
    </w:p>
    <w:p w14:paraId="595343FA" w14:textId="77777777" w:rsidR="00793B60" w:rsidRDefault="006373B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Цифровые носители, мобильные телефоны, электронные комплектующие БВС и др. гаджеты.</w:t>
      </w:r>
    </w:p>
    <w:p w14:paraId="6A63AD5A" w14:textId="77777777" w:rsidR="00793B60" w:rsidRDefault="006373B1">
      <w:pPr>
        <w:keepNext/>
        <w:pBdr>
          <w:top w:val="nil"/>
          <w:left w:val="nil"/>
          <w:bottom w:val="nil"/>
          <w:right w:val="nil"/>
          <w:between w:val="nil"/>
        </w:pBdr>
        <w:spacing w:before="240" w:after="0" w:line="360" w:lineRule="auto"/>
        <w:jc w:val="both"/>
        <w:rPr>
          <w:rFonts w:ascii="Times New Roman" w:eastAsia="Times New Roman" w:hAnsi="Times New Roman" w:cs="Times New Roman"/>
          <w:b/>
          <w:color w:val="000000"/>
          <w:sz w:val="28"/>
          <w:szCs w:val="28"/>
        </w:rPr>
      </w:pPr>
      <w:bookmarkStart w:id="10" w:name="_heading=h.3rdcrjn" w:colFirst="0" w:colLast="0"/>
      <w:bookmarkEnd w:id="10"/>
      <w:r>
        <w:rPr>
          <w:rFonts w:ascii="Times New Roman" w:eastAsia="Times New Roman" w:hAnsi="Times New Roman" w:cs="Times New Roman"/>
          <w:b/>
          <w:color w:val="000000"/>
          <w:sz w:val="28"/>
          <w:szCs w:val="28"/>
        </w:rPr>
        <w:t>3. Приложения</w:t>
      </w:r>
    </w:p>
    <w:p w14:paraId="0CFE463E"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А Шаблоны документации для заполнения к модулю А</w:t>
      </w:r>
    </w:p>
    <w:p w14:paraId="11D96542"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Б Шаблоны документации для заполнения к модулю Б</w:t>
      </w:r>
    </w:p>
    <w:p w14:paraId="5C0E594F"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В Шаблоны документации для заполнения к модулю В</w:t>
      </w:r>
    </w:p>
    <w:p w14:paraId="58BDC37D"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 Инструкция по заполнению матрицы конкурсного задания</w:t>
      </w:r>
    </w:p>
    <w:p w14:paraId="03016B6E"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 Матрица конкурсного задания</w:t>
      </w:r>
    </w:p>
    <w:p w14:paraId="68830658"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 Критерии оценки</w:t>
      </w:r>
    </w:p>
    <w:p w14:paraId="05973E55" w14:textId="77777777" w:rsidR="00793B60" w:rsidRDefault="006373B1">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 Инструкция по охране труда и технике безопасности по компетенции «Ремонт беспилотных летательных аппаратов».</w:t>
      </w:r>
    </w:p>
    <w:p w14:paraId="163EFDA0" w14:textId="77777777" w:rsidR="00793B60" w:rsidRDefault="00793B60">
      <w:pPr>
        <w:keepNext/>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p>
    <w:sectPr w:rsidR="00793B60">
      <w:headerReference w:type="default" r:id="rId9"/>
      <w:footerReference w:type="default" r:id="rId10"/>
      <w:pgSz w:w="11906" w:h="16838"/>
      <w:pgMar w:top="1134" w:right="849" w:bottom="1134" w:left="1418" w:header="624" w:footer="170"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4C9A4" w14:textId="77777777" w:rsidR="00560486" w:rsidRDefault="00560486">
      <w:pPr>
        <w:spacing w:after="0" w:line="240" w:lineRule="auto"/>
      </w:pPr>
      <w:r>
        <w:separator/>
      </w:r>
    </w:p>
  </w:endnote>
  <w:endnote w:type="continuationSeparator" w:id="0">
    <w:p w14:paraId="4190CD48" w14:textId="77777777" w:rsidR="00560486" w:rsidRDefault="00560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Times New Roman"/>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46F26" w14:textId="77777777" w:rsidR="00793B60" w:rsidRDefault="00793B60">
    <w:pPr>
      <w:widowControl w:val="0"/>
      <w:pBdr>
        <w:top w:val="nil"/>
        <w:left w:val="nil"/>
        <w:bottom w:val="nil"/>
        <w:right w:val="nil"/>
        <w:between w:val="nil"/>
      </w:pBdr>
      <w:spacing w:after="0" w:line="276" w:lineRule="auto"/>
      <w:rPr>
        <w:color w:val="000000"/>
      </w:rPr>
    </w:pPr>
  </w:p>
  <w:tbl>
    <w:tblPr>
      <w:tblStyle w:val="afff0"/>
      <w:tblW w:w="9639" w:type="dxa"/>
      <w:jc w:val="center"/>
      <w:tblInd w:w="0" w:type="dxa"/>
      <w:tblLayout w:type="fixed"/>
      <w:tblLook w:val="0400" w:firstRow="0" w:lastRow="0" w:firstColumn="0" w:lastColumn="0" w:noHBand="0" w:noVBand="1"/>
    </w:tblPr>
    <w:tblGrid>
      <w:gridCol w:w="5954"/>
      <w:gridCol w:w="3685"/>
    </w:tblGrid>
    <w:tr w:rsidR="00793B60" w14:paraId="53D6B90D" w14:textId="77777777">
      <w:trPr>
        <w:jc w:val="center"/>
      </w:trPr>
      <w:tc>
        <w:tcPr>
          <w:tcW w:w="5954" w:type="dxa"/>
          <w:shd w:val="clear" w:color="auto" w:fill="auto"/>
          <w:vAlign w:val="center"/>
        </w:tcPr>
        <w:p w14:paraId="1518E1A5" w14:textId="77777777" w:rsidR="00793B60" w:rsidRDefault="00793B60">
          <w:pPr>
            <w:pBdr>
              <w:top w:val="nil"/>
              <w:left w:val="nil"/>
              <w:bottom w:val="nil"/>
              <w:right w:val="nil"/>
              <w:between w:val="nil"/>
            </w:pBdr>
            <w:tabs>
              <w:tab w:val="center" w:pos="4677"/>
              <w:tab w:val="right" w:pos="9355"/>
            </w:tabs>
            <w:rPr>
              <w:smallCaps/>
              <w:color w:val="000000"/>
              <w:sz w:val="18"/>
              <w:szCs w:val="18"/>
            </w:rPr>
          </w:pPr>
        </w:p>
      </w:tc>
      <w:tc>
        <w:tcPr>
          <w:tcW w:w="3685" w:type="dxa"/>
          <w:shd w:val="clear" w:color="auto" w:fill="auto"/>
          <w:vAlign w:val="center"/>
        </w:tcPr>
        <w:p w14:paraId="76952C70" w14:textId="6AC89898" w:rsidR="00793B60" w:rsidRDefault="006373B1">
          <w:pPr>
            <w:pBdr>
              <w:top w:val="nil"/>
              <w:left w:val="nil"/>
              <w:bottom w:val="nil"/>
              <w:right w:val="nil"/>
              <w:between w:val="nil"/>
            </w:pBdr>
            <w:tabs>
              <w:tab w:val="center" w:pos="4677"/>
              <w:tab w:val="right" w:pos="9355"/>
            </w:tabs>
            <w:jc w:val="right"/>
            <w:rPr>
              <w:smallCaps/>
              <w:color w:val="000000"/>
              <w:sz w:val="18"/>
              <w:szCs w:val="18"/>
            </w:rPr>
          </w:pPr>
          <w:r>
            <w:rPr>
              <w:smallCaps/>
              <w:color w:val="000000"/>
              <w:sz w:val="18"/>
              <w:szCs w:val="18"/>
            </w:rPr>
            <w:fldChar w:fldCharType="begin"/>
          </w:r>
          <w:r>
            <w:rPr>
              <w:smallCaps/>
              <w:color w:val="000000"/>
              <w:sz w:val="18"/>
              <w:szCs w:val="18"/>
            </w:rPr>
            <w:instrText>PAGE</w:instrText>
          </w:r>
          <w:r>
            <w:rPr>
              <w:smallCaps/>
              <w:color w:val="000000"/>
              <w:sz w:val="18"/>
              <w:szCs w:val="18"/>
            </w:rPr>
            <w:fldChar w:fldCharType="separate"/>
          </w:r>
          <w:r w:rsidR="007A153C">
            <w:rPr>
              <w:smallCaps/>
              <w:noProof/>
              <w:color w:val="000000"/>
              <w:sz w:val="18"/>
              <w:szCs w:val="18"/>
            </w:rPr>
            <w:t>15</w:t>
          </w:r>
          <w:r>
            <w:rPr>
              <w:smallCaps/>
              <w:color w:val="000000"/>
              <w:sz w:val="18"/>
              <w:szCs w:val="18"/>
            </w:rPr>
            <w:fldChar w:fldCharType="end"/>
          </w:r>
        </w:p>
      </w:tc>
    </w:tr>
  </w:tbl>
  <w:p w14:paraId="6F860501" w14:textId="77777777" w:rsidR="00793B60" w:rsidRDefault="00793B60">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37455" w14:textId="77777777" w:rsidR="00560486" w:rsidRDefault="00560486">
      <w:pPr>
        <w:spacing w:after="0" w:line="240" w:lineRule="auto"/>
      </w:pPr>
      <w:r>
        <w:separator/>
      </w:r>
    </w:p>
  </w:footnote>
  <w:footnote w:type="continuationSeparator" w:id="0">
    <w:p w14:paraId="022E59F4" w14:textId="77777777" w:rsidR="00560486" w:rsidRDefault="00560486">
      <w:pPr>
        <w:spacing w:after="0" w:line="240" w:lineRule="auto"/>
      </w:pPr>
      <w:r>
        <w:continuationSeparator/>
      </w:r>
    </w:p>
  </w:footnote>
  <w:footnote w:id="1">
    <w:p w14:paraId="566A2CBD" w14:textId="77777777" w:rsidR="00793B60" w:rsidRDefault="006373B1">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4243383C" w14:textId="77777777" w:rsidR="00793B60" w:rsidRDefault="006373B1">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213A" w14:textId="77777777" w:rsidR="00793B60" w:rsidRDefault="00793B60">
    <w:pPr>
      <w:pBdr>
        <w:top w:val="nil"/>
        <w:left w:val="nil"/>
        <w:bottom w:val="nil"/>
        <w:right w:val="nil"/>
        <w:between w:val="nil"/>
      </w:pBdr>
      <w:tabs>
        <w:tab w:val="center" w:pos="4677"/>
        <w:tab w:val="right" w:pos="9355"/>
        <w:tab w:val="right" w:pos="10631"/>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4573"/>
    <w:multiLevelType w:val="multilevel"/>
    <w:tmpl w:val="23747D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4819B9"/>
    <w:multiLevelType w:val="multilevel"/>
    <w:tmpl w:val="1EE0F2C4"/>
    <w:lvl w:ilvl="0">
      <w:start w:val="1"/>
      <w:numFmt w:val="bullet"/>
      <w:lvlText w:val="•"/>
      <w:lvlJc w:val="left"/>
      <w:pPr>
        <w:ind w:left="1264" w:hanging="360"/>
      </w:pPr>
      <w:rPr>
        <w:rFonts w:ascii="Arial" w:eastAsia="Arial" w:hAnsi="Arial" w:cs="Arial"/>
        <w:sz w:val="28"/>
        <w:szCs w:val="28"/>
      </w:rPr>
    </w:lvl>
    <w:lvl w:ilvl="1">
      <w:start w:val="1"/>
      <w:numFmt w:val="bullet"/>
      <w:lvlText w:val="•"/>
      <w:lvlJc w:val="left"/>
      <w:pPr>
        <w:ind w:left="1624" w:hanging="360"/>
      </w:pPr>
    </w:lvl>
    <w:lvl w:ilvl="2">
      <w:start w:val="1"/>
      <w:numFmt w:val="bullet"/>
      <w:lvlText w:val="•"/>
      <w:lvlJc w:val="left"/>
      <w:pPr>
        <w:ind w:left="1984" w:hanging="360"/>
      </w:pPr>
      <w:rPr>
        <w:rFonts w:ascii="Arial" w:eastAsia="Arial" w:hAnsi="Arial" w:cs="Arial"/>
        <w:color w:val="0070C0"/>
        <w:sz w:val="28"/>
        <w:szCs w:val="28"/>
      </w:rPr>
    </w:lvl>
    <w:lvl w:ilvl="3">
      <w:start w:val="1"/>
      <w:numFmt w:val="bullet"/>
      <w:lvlText w:val="•"/>
      <w:lvlJc w:val="left"/>
      <w:pPr>
        <w:ind w:left="3110" w:hanging="360"/>
      </w:pPr>
    </w:lvl>
    <w:lvl w:ilvl="4">
      <w:start w:val="1"/>
      <w:numFmt w:val="bullet"/>
      <w:lvlText w:val="•"/>
      <w:lvlJc w:val="left"/>
      <w:pPr>
        <w:ind w:left="4240" w:hanging="360"/>
      </w:pPr>
    </w:lvl>
    <w:lvl w:ilvl="5">
      <w:start w:val="1"/>
      <w:numFmt w:val="bullet"/>
      <w:lvlText w:val="•"/>
      <w:lvlJc w:val="left"/>
      <w:pPr>
        <w:ind w:left="5370" w:hanging="360"/>
      </w:pPr>
    </w:lvl>
    <w:lvl w:ilvl="6">
      <w:start w:val="1"/>
      <w:numFmt w:val="bullet"/>
      <w:lvlText w:val="•"/>
      <w:lvlJc w:val="left"/>
      <w:pPr>
        <w:ind w:left="6500" w:hanging="360"/>
      </w:pPr>
    </w:lvl>
    <w:lvl w:ilvl="7">
      <w:start w:val="1"/>
      <w:numFmt w:val="bullet"/>
      <w:lvlText w:val="•"/>
      <w:lvlJc w:val="left"/>
      <w:pPr>
        <w:ind w:left="7630" w:hanging="360"/>
      </w:pPr>
    </w:lvl>
    <w:lvl w:ilvl="8">
      <w:start w:val="1"/>
      <w:numFmt w:val="bullet"/>
      <w:lvlText w:val="•"/>
      <w:lvlJc w:val="left"/>
      <w:pPr>
        <w:ind w:left="8760" w:hanging="360"/>
      </w:pPr>
    </w:lvl>
  </w:abstractNum>
  <w:abstractNum w:abstractNumId="2" w15:restartNumberingAfterBreak="0">
    <w:nsid w:val="5AC6307F"/>
    <w:multiLevelType w:val="multilevel"/>
    <w:tmpl w:val="6A2EC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FF610A"/>
    <w:multiLevelType w:val="multilevel"/>
    <w:tmpl w:val="0A6ABF6A"/>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18C66A1"/>
    <w:multiLevelType w:val="multilevel"/>
    <w:tmpl w:val="F7064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60"/>
    <w:rsid w:val="00257A8D"/>
    <w:rsid w:val="00560486"/>
    <w:rsid w:val="006373B1"/>
    <w:rsid w:val="00793B60"/>
    <w:rsid w:val="007A153C"/>
    <w:rsid w:val="00821DFB"/>
    <w:rsid w:val="0099277E"/>
    <w:rsid w:val="009C5F05"/>
    <w:rsid w:val="00B64F22"/>
    <w:rsid w:val="00CC43C7"/>
    <w:rsid w:val="00D957C8"/>
    <w:rsid w:val="00DA57C2"/>
    <w:rsid w:val="00DB1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AD0AF"/>
  <w15:docId w15:val="{386F9C46-6546-4FD7-8E0C-4553315B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F2A"/>
  </w:style>
  <w:style w:type="paragraph" w:styleId="1">
    <w:name w:val="heading 1"/>
    <w:basedOn w:val="a"/>
    <w:next w:val="a"/>
    <w:link w:val="10"/>
    <w:uiPriority w:val="9"/>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
    <w:next w:val="a"/>
    <w:link w:val="20"/>
    <w:uiPriority w:val="9"/>
    <w:unhideWhenUsed/>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
    <w:next w:val="a"/>
    <w:link w:val="30"/>
    <w:uiPriority w:val="9"/>
    <w:unhideWhenUsed/>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
    <w:next w:val="a"/>
    <w:link w:val="40"/>
    <w:uiPriority w:val="9"/>
    <w:semiHidden/>
    <w:unhideWhenUsed/>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
    <w:next w:val="a"/>
    <w:link w:val="50"/>
    <w:uiPriority w:val="9"/>
    <w:semiHidden/>
    <w:unhideWhenUsed/>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
    <w:next w:val="a"/>
    <w:link w:val="60"/>
    <w:uiPriority w:val="9"/>
    <w:semiHidden/>
    <w:unhideWhenUsed/>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
    <w:next w:val="a"/>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
    <w:next w:val="a"/>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
    <w:next w:val="a"/>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970F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0F49"/>
  </w:style>
  <w:style w:type="paragraph" w:styleId="a6">
    <w:name w:val="footer"/>
    <w:basedOn w:val="a"/>
    <w:link w:val="a7"/>
    <w:uiPriority w:val="99"/>
    <w:unhideWhenUsed/>
    <w:rsid w:val="00970F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F49"/>
  </w:style>
  <w:style w:type="paragraph" w:styleId="a8">
    <w:name w:val="No Spacing"/>
    <w:link w:val="a9"/>
    <w:uiPriority w:val="1"/>
    <w:qFormat/>
    <w:rsid w:val="00B45AA4"/>
    <w:pPr>
      <w:spacing w:after="0" w:line="240" w:lineRule="auto"/>
    </w:pPr>
    <w:rPr>
      <w:rFonts w:eastAsiaTheme="minorEastAsia"/>
    </w:rPr>
  </w:style>
  <w:style w:type="character" w:customStyle="1" w:styleId="a9">
    <w:name w:val="Без интервала Знак"/>
    <w:basedOn w:val="a0"/>
    <w:link w:val="a8"/>
    <w:uiPriority w:val="1"/>
    <w:rsid w:val="00B45AA4"/>
    <w:rPr>
      <w:rFonts w:eastAsiaTheme="minorEastAsia"/>
      <w:lang w:eastAsia="ru-RU"/>
    </w:rPr>
  </w:style>
  <w:style w:type="character" w:styleId="aa">
    <w:name w:val="Placeholder Text"/>
    <w:basedOn w:val="a0"/>
    <w:uiPriority w:val="99"/>
    <w:semiHidden/>
    <w:rsid w:val="00832EBB"/>
    <w:rPr>
      <w:color w:val="808080"/>
    </w:rPr>
  </w:style>
  <w:style w:type="paragraph" w:styleId="ab">
    <w:name w:val="Balloon Text"/>
    <w:basedOn w:val="a"/>
    <w:link w:val="ac"/>
    <w:unhideWhenUsed/>
    <w:rsid w:val="00DE39D8"/>
    <w:pPr>
      <w:spacing w:after="0" w:line="240" w:lineRule="auto"/>
    </w:pPr>
    <w:rPr>
      <w:rFonts w:ascii="Tahoma" w:hAnsi="Tahoma" w:cs="Tahoma"/>
      <w:sz w:val="16"/>
      <w:szCs w:val="16"/>
    </w:rPr>
  </w:style>
  <w:style w:type="character" w:customStyle="1" w:styleId="ac">
    <w:name w:val="Текст выноски Знак"/>
    <w:basedOn w:val="a0"/>
    <w:link w:val="ab"/>
    <w:rsid w:val="00DE39D8"/>
    <w:rPr>
      <w:rFonts w:ascii="Tahoma" w:hAnsi="Tahoma" w:cs="Tahoma"/>
      <w:sz w:val="16"/>
      <w:szCs w:val="16"/>
    </w:rPr>
  </w:style>
  <w:style w:type="character" w:customStyle="1" w:styleId="10">
    <w:name w:val="Заголовок 1 Знак"/>
    <w:basedOn w:val="a0"/>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0"/>
    <w:link w:val="2"/>
    <w:rsid w:val="00DE39D8"/>
    <w:rPr>
      <w:rFonts w:ascii="Arial" w:eastAsia="Times New Roman" w:hAnsi="Arial" w:cs="Times New Roman"/>
      <w:b/>
      <w:sz w:val="28"/>
      <w:szCs w:val="24"/>
      <w:lang w:val="en-GB"/>
    </w:rPr>
  </w:style>
  <w:style w:type="character" w:customStyle="1" w:styleId="30">
    <w:name w:val="Заголовок 3 Знак"/>
    <w:basedOn w:val="a0"/>
    <w:link w:val="3"/>
    <w:rsid w:val="00DE39D8"/>
    <w:rPr>
      <w:rFonts w:ascii="Arial" w:eastAsia="Times New Roman" w:hAnsi="Arial" w:cs="Arial"/>
      <w:b/>
      <w:bCs/>
      <w:szCs w:val="26"/>
      <w:lang w:val="en-GB"/>
    </w:rPr>
  </w:style>
  <w:style w:type="character" w:customStyle="1" w:styleId="40">
    <w:name w:val="Заголовок 4 Знак"/>
    <w:basedOn w:val="a0"/>
    <w:link w:val="4"/>
    <w:rsid w:val="00DE39D8"/>
    <w:rPr>
      <w:rFonts w:ascii="Arial" w:eastAsia="Times New Roman" w:hAnsi="Arial" w:cs="Times New Roman"/>
      <w:b/>
      <w:sz w:val="28"/>
      <w:szCs w:val="20"/>
      <w:lang w:val="en-AU"/>
    </w:rPr>
  </w:style>
  <w:style w:type="character" w:customStyle="1" w:styleId="50">
    <w:name w:val="Заголовок 5 Знак"/>
    <w:basedOn w:val="a0"/>
    <w:link w:val="5"/>
    <w:rsid w:val="00DE39D8"/>
    <w:rPr>
      <w:rFonts w:ascii="Arial" w:eastAsia="Times New Roman" w:hAnsi="Arial" w:cs="Times New Roman"/>
      <w:b/>
      <w:bCs/>
      <w:sz w:val="28"/>
      <w:szCs w:val="24"/>
      <w:lang w:val="en-GB"/>
    </w:rPr>
  </w:style>
  <w:style w:type="character" w:customStyle="1" w:styleId="60">
    <w:name w:val="Заголовок 6 Знак"/>
    <w:basedOn w:val="a0"/>
    <w:link w:val="6"/>
    <w:rsid w:val="00DE39D8"/>
    <w:rPr>
      <w:rFonts w:ascii="Arial" w:eastAsia="Times New Roman" w:hAnsi="Arial" w:cs="Times New Roman"/>
      <w:b/>
      <w:sz w:val="24"/>
      <w:szCs w:val="20"/>
      <w:lang w:val="en-AU"/>
    </w:rPr>
  </w:style>
  <w:style w:type="character" w:customStyle="1" w:styleId="70">
    <w:name w:val="Заголовок 7 Знак"/>
    <w:basedOn w:val="a0"/>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0"/>
    <w:link w:val="8"/>
    <w:rsid w:val="00DE39D8"/>
    <w:rPr>
      <w:rFonts w:ascii="Arial" w:eastAsia="Times New Roman" w:hAnsi="Arial" w:cs="Times New Roman"/>
      <w:b/>
      <w:bCs/>
      <w:sz w:val="24"/>
      <w:szCs w:val="24"/>
      <w:lang w:val="en-GB"/>
    </w:rPr>
  </w:style>
  <w:style w:type="character" w:customStyle="1" w:styleId="90">
    <w:name w:val="Заголовок 9 Знак"/>
    <w:basedOn w:val="a0"/>
    <w:link w:val="9"/>
    <w:rsid w:val="00DE39D8"/>
    <w:rPr>
      <w:rFonts w:ascii="Arial" w:eastAsia="Times New Roman" w:hAnsi="Arial" w:cs="Times New Roman"/>
      <w:sz w:val="24"/>
      <w:szCs w:val="20"/>
      <w:u w:val="single"/>
      <w:lang w:val="en-AU"/>
    </w:rPr>
  </w:style>
  <w:style w:type="character" w:styleId="ad">
    <w:name w:val="Hyperlink"/>
    <w:uiPriority w:val="99"/>
    <w:rsid w:val="00DE39D8"/>
    <w:rPr>
      <w:color w:val="0000FF"/>
      <w:u w:val="single"/>
    </w:rPr>
  </w:style>
  <w:style w:type="table" w:styleId="ae">
    <w:name w:val="Table Grid"/>
    <w:basedOn w:val="a1"/>
    <w:uiPriority w:val="39"/>
    <w:rsid w:val="00DE39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
    <w:rsid w:val="00DE39D8"/>
    <w:pPr>
      <w:tabs>
        <w:tab w:val="num" w:pos="720"/>
      </w:tabs>
      <w:spacing w:after="0" w:line="360" w:lineRule="auto"/>
      <w:ind w:left="720" w:hanging="720"/>
    </w:pPr>
    <w:rPr>
      <w:rFonts w:ascii="Arial" w:eastAsia="Times New Roman" w:hAnsi="Arial" w:cs="Times New Roman"/>
      <w:szCs w:val="24"/>
      <w:lang w:val="en-GB"/>
    </w:rPr>
  </w:style>
  <w:style w:type="character" w:styleId="af">
    <w:name w:val="page number"/>
    <w:rsid w:val="00DE39D8"/>
    <w:rPr>
      <w:rFonts w:ascii="Arial" w:hAnsi="Arial"/>
      <w:sz w:val="16"/>
    </w:rPr>
  </w:style>
  <w:style w:type="paragraph" w:customStyle="1" w:styleId="Docsubtitle1">
    <w:name w:val="Doc subtitle1"/>
    <w:basedOn w:val="a"/>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
    <w:rsid w:val="00DE39D8"/>
    <w:pPr>
      <w:spacing w:after="0" w:line="360" w:lineRule="auto"/>
    </w:pPr>
    <w:rPr>
      <w:rFonts w:ascii="Arial" w:eastAsia="Times New Roman" w:hAnsi="Arial" w:cs="Times New Roman"/>
      <w:b/>
      <w:sz w:val="40"/>
      <w:szCs w:val="24"/>
      <w:lang w:val="en-GB"/>
    </w:rPr>
  </w:style>
  <w:style w:type="paragraph" w:styleId="af0">
    <w:name w:val="Body Text"/>
    <w:basedOn w:val="a"/>
    <w:link w:val="af1"/>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1">
    <w:name w:val="Основной текст Знак"/>
    <w:basedOn w:val="a0"/>
    <w:link w:val="af0"/>
    <w:semiHidden/>
    <w:rsid w:val="00DE39D8"/>
    <w:rPr>
      <w:rFonts w:ascii="Arial" w:eastAsia="Times New Roman" w:hAnsi="Arial" w:cs="Times New Roman"/>
      <w:sz w:val="24"/>
      <w:szCs w:val="20"/>
      <w:lang w:val="en-AU"/>
    </w:rPr>
  </w:style>
  <w:style w:type="paragraph" w:styleId="21">
    <w:name w:val="Body Text Indent 2"/>
    <w:basedOn w:val="a"/>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0"/>
    <w:link w:val="21"/>
    <w:semiHidden/>
    <w:rsid w:val="00DE39D8"/>
    <w:rPr>
      <w:rFonts w:ascii="Arial" w:eastAsia="Times New Roman" w:hAnsi="Arial" w:cs="Times New Roman"/>
      <w:sz w:val="24"/>
      <w:szCs w:val="20"/>
      <w:lang w:val="en-US"/>
    </w:rPr>
  </w:style>
  <w:style w:type="paragraph" w:styleId="23">
    <w:name w:val="Body Text 2"/>
    <w:basedOn w:val="a"/>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0"/>
    <w:link w:val="23"/>
    <w:semiHidden/>
    <w:rsid w:val="00DE39D8"/>
    <w:rPr>
      <w:rFonts w:ascii="Arial" w:eastAsia="Times New Roman" w:hAnsi="Arial" w:cs="Times New Roman"/>
      <w:spacing w:val="-3"/>
      <w:szCs w:val="20"/>
      <w:lang w:val="en-US"/>
    </w:rPr>
  </w:style>
  <w:style w:type="paragraph" w:styleId="af2">
    <w:name w:val="caption"/>
    <w:basedOn w:val="a"/>
    <w:next w:val="a"/>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3">
    <w:name w:val="footnote text"/>
    <w:basedOn w:val="a"/>
    <w:link w:val="af4"/>
    <w:rsid w:val="00DE39D8"/>
    <w:pPr>
      <w:spacing w:after="0" w:line="360" w:lineRule="auto"/>
    </w:pPr>
    <w:rPr>
      <w:rFonts w:ascii="Times New Roman" w:eastAsia="Times New Roman" w:hAnsi="Times New Roman" w:cs="Times New Roman"/>
      <w:szCs w:val="20"/>
    </w:rPr>
  </w:style>
  <w:style w:type="character" w:customStyle="1" w:styleId="af4">
    <w:name w:val="Текст сноски Знак"/>
    <w:basedOn w:val="a0"/>
    <w:link w:val="af3"/>
    <w:rsid w:val="00DE39D8"/>
    <w:rPr>
      <w:rFonts w:ascii="Times New Roman" w:eastAsia="Times New Roman" w:hAnsi="Times New Roman" w:cs="Times New Roman"/>
      <w:szCs w:val="20"/>
      <w:lang w:eastAsia="ru-RU"/>
    </w:rPr>
  </w:style>
  <w:style w:type="character" w:styleId="af5">
    <w:name w:val="footnote reference"/>
    <w:rsid w:val="00DE39D8"/>
    <w:rPr>
      <w:vertAlign w:val="superscript"/>
    </w:rPr>
  </w:style>
  <w:style w:type="character" w:styleId="af6">
    <w:name w:val="FollowedHyperlink"/>
    <w:rsid w:val="00DE39D8"/>
    <w:rPr>
      <w:color w:val="800080"/>
      <w:u w:val="single"/>
    </w:rPr>
  </w:style>
  <w:style w:type="paragraph" w:customStyle="1" w:styleId="af7">
    <w:name w:val="цветной текст"/>
    <w:basedOn w:val="a"/>
    <w:qFormat/>
    <w:rsid w:val="00DE39D8"/>
    <w:pPr>
      <w:tabs>
        <w:tab w:val="num" w:pos="720"/>
      </w:tabs>
      <w:spacing w:after="0" w:line="360" w:lineRule="auto"/>
      <w:ind w:left="720" w:hanging="720"/>
      <w:jc w:val="both"/>
    </w:pPr>
    <w:rPr>
      <w:rFonts w:ascii="Times New Roman" w:eastAsia="Times New Roman" w:hAnsi="Times New Roman" w:cs="Times New Roman"/>
      <w:color w:val="2C8DE6"/>
      <w:szCs w:val="20"/>
    </w:rPr>
  </w:style>
  <w:style w:type="paragraph" w:customStyle="1" w:styleId="538552DCBB0F4C4BB087ED922D6A6322">
    <w:name w:val="538552DCBB0F4C4BB087ED922D6A6322"/>
    <w:rsid w:val="00DE39D8"/>
    <w:pPr>
      <w:spacing w:after="200" w:line="276" w:lineRule="auto"/>
    </w:pPr>
    <w:rPr>
      <w:rFonts w:eastAsia="Times New Roman" w:cs="Times New Roman"/>
    </w:rPr>
  </w:style>
  <w:style w:type="paragraph" w:customStyle="1" w:styleId="af8">
    <w:name w:val="выделение цвет"/>
    <w:basedOn w:val="a"/>
    <w:link w:val="af9"/>
    <w:rsid w:val="00DE39D8"/>
    <w:pPr>
      <w:spacing w:after="0" w:line="360" w:lineRule="auto"/>
      <w:jc w:val="both"/>
    </w:pPr>
    <w:rPr>
      <w:rFonts w:ascii="Times New Roman" w:eastAsia="Times New Roman" w:hAnsi="Times New Roman" w:cs="Times New Roman"/>
      <w:b/>
      <w:color w:val="2C8DE6"/>
      <w:szCs w:val="20"/>
      <w:u w:val="single"/>
    </w:rPr>
  </w:style>
  <w:style w:type="character" w:customStyle="1" w:styleId="afa">
    <w:name w:val="цвет в таблице"/>
    <w:rsid w:val="00DE39D8"/>
    <w:rPr>
      <w:color w:val="2C8DE6"/>
    </w:rPr>
  </w:style>
  <w:style w:type="paragraph" w:styleId="afb">
    <w:name w:val="TOC Heading"/>
    <w:basedOn w:val="1"/>
    <w:next w:val="a"/>
    <w:uiPriority w:val="39"/>
    <w:semiHidden/>
    <w:unhideWhenUsed/>
    <w:qFormat/>
    <w:rsid w:val="00DE39D8"/>
    <w:pPr>
      <w:keepLines/>
      <w:spacing w:before="480" w:after="0" w:line="276" w:lineRule="auto"/>
      <w:outlineLvl w:val="9"/>
    </w:pPr>
    <w:rPr>
      <w:rFonts w:ascii="Cambria" w:hAnsi="Cambria"/>
      <w:caps w:val="0"/>
      <w:color w:val="365F91"/>
      <w:sz w:val="28"/>
      <w:szCs w:val="28"/>
      <w:lang w:val="ru-RU"/>
    </w:rPr>
  </w:style>
  <w:style w:type="paragraph" w:styleId="25">
    <w:name w:val="toc 2"/>
    <w:basedOn w:val="a"/>
    <w:next w:val="a"/>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rPr>
  </w:style>
  <w:style w:type="paragraph" w:styleId="31">
    <w:name w:val="toc 3"/>
    <w:basedOn w:val="a"/>
    <w:next w:val="a"/>
    <w:autoRedefine/>
    <w:uiPriority w:val="39"/>
    <w:unhideWhenUsed/>
    <w:qFormat/>
    <w:rsid w:val="00DE39D8"/>
    <w:pPr>
      <w:spacing w:after="100" w:line="276" w:lineRule="auto"/>
      <w:ind w:left="440"/>
    </w:pPr>
    <w:rPr>
      <w:rFonts w:eastAsia="Times New Roman" w:cs="Times New Roman"/>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
    <w:link w:val="afd"/>
    <w:qFormat/>
    <w:rsid w:val="00DE39D8"/>
    <w:pPr>
      <w:spacing w:after="0" w:line="360" w:lineRule="auto"/>
      <w:jc w:val="both"/>
    </w:pPr>
    <w:rPr>
      <w:rFonts w:ascii="Times New Roman" w:eastAsia="Times New Roman" w:hAnsi="Times New Roman" w:cs="Times New Roman"/>
      <w:szCs w:val="20"/>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ff0">
    <w:name w:val="!Список с точками"/>
    <w:basedOn w:val="a"/>
    <w:link w:val="aff1"/>
    <w:qFormat/>
    <w:rsid w:val="00DE39D8"/>
    <w:pPr>
      <w:tabs>
        <w:tab w:val="num" w:pos="720"/>
      </w:tabs>
      <w:spacing w:after="0" w:line="360" w:lineRule="auto"/>
      <w:ind w:left="720" w:hanging="720"/>
      <w:jc w:val="both"/>
    </w:pPr>
    <w:rPr>
      <w:rFonts w:ascii="Times New Roman" w:eastAsia="Times New Roman" w:hAnsi="Times New Roman" w:cs="Times New Roman"/>
      <w:szCs w:val="20"/>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2">
    <w:name w:val="List Paragraph"/>
    <w:basedOn w:val="a"/>
    <w:uiPriority w:val="34"/>
    <w:qFormat/>
    <w:rsid w:val="00DE39D8"/>
    <w:pPr>
      <w:spacing w:after="200" w:line="276" w:lineRule="auto"/>
      <w:ind w:left="720"/>
      <w:contextualSpacing/>
    </w:pPr>
    <w:rPr>
      <w:rFonts w:cs="Times New Roman"/>
    </w:rPr>
  </w:style>
  <w:style w:type="character" w:customStyle="1" w:styleId="aff1">
    <w:name w:val="!Список с точками Знак"/>
    <w:link w:val="aff0"/>
    <w:rsid w:val="00DE39D8"/>
    <w:rPr>
      <w:rFonts w:ascii="Times New Roman" w:eastAsia="Times New Roman" w:hAnsi="Times New Roman" w:cs="Times New Roman"/>
      <w:szCs w:val="20"/>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0"/>
    <w:semiHidden/>
    <w:unhideWhenUsed/>
    <w:rsid w:val="00DE39D8"/>
    <w:rPr>
      <w:sz w:val="16"/>
      <w:szCs w:val="16"/>
    </w:rPr>
  </w:style>
  <w:style w:type="paragraph" w:styleId="aff5">
    <w:name w:val="annotation text"/>
    <w:basedOn w:val="a"/>
    <w:link w:val="aff6"/>
    <w:semiHidden/>
    <w:unhideWhenUsed/>
    <w:rsid w:val="00DE39D8"/>
    <w:pPr>
      <w:spacing w:after="0" w:line="240" w:lineRule="auto"/>
    </w:pPr>
    <w:rPr>
      <w:rFonts w:ascii="Times New Roman" w:eastAsia="Times New Roman" w:hAnsi="Times New Roman" w:cs="Times New Roman"/>
      <w:sz w:val="20"/>
      <w:szCs w:val="20"/>
    </w:rPr>
  </w:style>
  <w:style w:type="character" w:customStyle="1" w:styleId="aff6">
    <w:name w:val="Текст примечания Знак"/>
    <w:basedOn w:val="a0"/>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0"/>
    <w:uiPriority w:val="1"/>
    <w:qFormat/>
    <w:rsid w:val="00DE39D8"/>
    <w:pPr>
      <w:keepNext/>
      <w:tabs>
        <w:tab w:val="num" w:pos="720"/>
      </w:tabs>
      <w:snapToGrid/>
      <w:spacing w:after="120" w:line="240" w:lineRule="auto"/>
      <w:ind w:left="720" w:hanging="720"/>
      <w:jc w:val="left"/>
    </w:pPr>
    <w:rPr>
      <w:rFonts w:ascii="Calibri" w:eastAsia="FrutigerLTStd-Light" w:hAnsi="Calibri" w:cstheme="minorBidi"/>
      <w:sz w:val="20"/>
      <w:lang w:val="en-US"/>
    </w:rPr>
  </w:style>
  <w:style w:type="character" w:customStyle="1" w:styleId="14">
    <w:name w:val="Основной текст (14)_"/>
    <w:basedOn w:val="a0"/>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0"/>
    <w:uiPriority w:val="99"/>
    <w:semiHidden/>
    <w:unhideWhenUsed/>
    <w:rsid w:val="001E1DF9"/>
    <w:rPr>
      <w:color w:val="605E5C"/>
      <w:shd w:val="clear" w:color="auto" w:fill="E1DFDD"/>
    </w:rPr>
  </w:style>
  <w:style w:type="character" w:customStyle="1" w:styleId="26">
    <w:name w:val="Неразрешенное упоминание2"/>
    <w:basedOn w:val="a0"/>
    <w:uiPriority w:val="99"/>
    <w:semiHidden/>
    <w:unhideWhenUsed/>
    <w:rsid w:val="00F35F4F"/>
    <w:rPr>
      <w:color w:val="605E5C"/>
      <w:shd w:val="clear" w:color="auto" w:fill="E1DFDD"/>
    </w:rPr>
  </w:style>
  <w:style w:type="paragraph" w:customStyle="1" w:styleId="TableParagraph">
    <w:name w:val="Table Paragraph"/>
    <w:basedOn w:val="a"/>
    <w:uiPriority w:val="1"/>
    <w:qFormat/>
    <w:rsid w:val="003363C1"/>
    <w:pPr>
      <w:widowControl w:val="0"/>
      <w:autoSpaceDE w:val="0"/>
      <w:autoSpaceDN w:val="0"/>
      <w:spacing w:after="0" w:line="240" w:lineRule="auto"/>
    </w:pPr>
    <w:rPr>
      <w:rFonts w:ascii="Times New Roman" w:eastAsia="Times New Roman" w:hAnsi="Times New Roman" w:cs="Times New Roman"/>
    </w:rPr>
  </w:style>
  <w:style w:type="paragraph" w:styleId="aff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51">
    <w:name w:val="5"/>
    <w:basedOn w:val="TableNormal0"/>
    <w:tblPr>
      <w:tblStyleRowBandSize w:val="1"/>
      <w:tblStyleColBandSize w:val="1"/>
      <w:tblCellMar>
        <w:left w:w="115" w:type="dxa"/>
        <w:right w:w="115" w:type="dxa"/>
      </w:tblCellMar>
    </w:tblPr>
  </w:style>
  <w:style w:type="table" w:customStyle="1" w:styleId="41">
    <w:name w:val="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32">
    <w:name w:val="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27">
    <w:name w:val="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5">
    <w:name w:val="1"/>
    <w:basedOn w:val="TableNormal0"/>
    <w:tblPr>
      <w:tblStyleRowBandSize w:val="1"/>
      <w:tblStyleColBandSize w:val="1"/>
      <w:tblCellMar>
        <w:top w:w="144" w:type="dxa"/>
        <w:left w:w="115" w:type="dxa"/>
        <w:bottom w:w="144" w:type="dxa"/>
        <w:right w:w="115" w:type="dxa"/>
      </w:tblCellMar>
    </w:tblPr>
  </w:style>
  <w:style w:type="character" w:customStyle="1" w:styleId="CaptionChar">
    <w:name w:val="Caption Char"/>
    <w:uiPriority w:val="99"/>
    <w:rsid w:val="008E1570"/>
  </w:style>
  <w:style w:type="paragraph" w:customStyle="1" w:styleId="16">
    <w:name w:val="Стиль1"/>
    <w:basedOn w:val="a"/>
    <w:qFormat/>
    <w:rsid w:val="00F063A8"/>
    <w:pPr>
      <w:spacing w:after="0"/>
    </w:pPr>
    <w:rPr>
      <w:rFonts w:ascii="Times New Roman" w:hAnsi="Times New Roman"/>
      <w:sz w:val="28"/>
      <w:szCs w:val="28"/>
    </w:rPr>
  </w:style>
  <w:style w:type="paragraph" w:customStyle="1" w:styleId="affa">
    <w:name w:val="артур"/>
    <w:basedOn w:val="a"/>
    <w:qFormat/>
    <w:rsid w:val="00F063A8"/>
    <w:pPr>
      <w:spacing w:after="0"/>
    </w:pPr>
    <w:rPr>
      <w:rFonts w:ascii="Times New Roman" w:hAnsi="Times New Roman"/>
      <w:sz w:val="28"/>
      <w:szCs w:val="28"/>
    </w:rPr>
  </w:style>
  <w:style w:type="table" w:customStyle="1" w:styleId="TableNormal11">
    <w:name w:val="Table Normal11"/>
    <w:uiPriority w:val="2"/>
    <w:semiHidden/>
    <w:unhideWhenUsed/>
    <w:qFormat/>
    <w:rsid w:val="00480545"/>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5900A4"/>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5900A4"/>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A008F7"/>
    <w:pPr>
      <w:widowControl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af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af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 w:type="table" w:customStyle="1" w:styleId="afff">
    <w:basedOn w:val="TableNormal0"/>
    <w:pPr>
      <w:widowControl w:val="0"/>
      <w:spacing w:after="0" w:line="240" w:lineRule="auto"/>
    </w:pPr>
    <w:tblPr>
      <w:tblStyleRowBandSize w:val="1"/>
      <w:tblStyleColBandSize w:val="1"/>
    </w:tblPr>
  </w:style>
  <w:style w:type="table" w:customStyle="1" w:styleId="af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9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bd1e7ItuIbLk/nXaPMNNWsOLbw==">CgMxLjAyCWguMWZvYjl0ZTIJaC4yZXQ5MnAwMghoLnR5amN3dDIJaC4zZHk2dmttMgloLjF0M2g1c2YyCWguMjZpbjFyZzIIaC5sbnhiejkyCWguMzVua3VuMjIJaC4xa3N2NHV2MgloLjRkMzRvZzgyCWguMnM4ZXlvMTIJaC4xN2RwOHZ1MgloLjNyZGNyam44AHIhMXVEWE40Ml9mSjRmY0NDNVg0dGdNYUNvZFlOOHBwaFJ1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3594</Words>
  <Characters>20491</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USER1</cp:lastModifiedBy>
  <cp:revision>3</cp:revision>
  <dcterms:created xsi:type="dcterms:W3CDTF">2024-06-13T00:04:00Z</dcterms:created>
  <dcterms:modified xsi:type="dcterms:W3CDTF">2024-06-14T06:50:00Z</dcterms:modified>
</cp:coreProperties>
</file>