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1DE" w:rsidRPr="00996F83" w:rsidRDefault="009C7D7D" w:rsidP="00CC01DE">
      <w:pPr>
        <w:rPr>
          <w:rFonts w:ascii="Times New Roman" w:hAnsi="Times New Roman" w:cs="Times New Roman"/>
          <w:caps/>
          <w:sz w:val="48"/>
          <w:szCs w:val="48"/>
        </w:rPr>
      </w:pPr>
      <w:r w:rsidRPr="00584FB3">
        <w:rPr>
          <w:rFonts w:ascii="Calibri" w:hAnsi="Calibri"/>
          <w:noProof/>
          <w:lang w:eastAsia="ru-RU"/>
        </w:rPr>
        <w:drawing>
          <wp:inline distT="0" distB="0" distL="0" distR="0" wp14:anchorId="4F63A723" wp14:editId="3D0FCB59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="Times New Roman" w:hAnsi="Times New Roman" w:cs="Times New Roman"/>
          <w:caps/>
          <w:sz w:val="48"/>
          <w:szCs w:val="4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aps w:val="0"/>
          <w:color w:val="FF0000"/>
          <w:sz w:val="72"/>
          <w:szCs w:val="72"/>
        </w:rPr>
      </w:sdtEndPr>
      <w:sdtContent>
        <w:p w:rsidR="00CC01DE" w:rsidRPr="00996F83" w:rsidRDefault="00CC01DE" w:rsidP="00CC01DE">
          <w:pPr>
            <w:rPr>
              <w:rFonts w:ascii="Times New Roman" w:hAnsi="Times New Roman" w:cs="Times New Roman"/>
              <w:caps/>
              <w:sz w:val="48"/>
              <w:szCs w:val="48"/>
            </w:rPr>
          </w:pPr>
        </w:p>
        <w:p w:rsidR="00CC01DE" w:rsidRPr="00996F83" w:rsidRDefault="00CC01DE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 xml:space="preserve">ИНСТРУКЦИЯ </w:t>
          </w: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ПО ОХРАНЕ ТРУДА</w:t>
          </w: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КОМПЕТЕНЦИИ</w:t>
          </w:r>
        </w:p>
        <w:p w:rsidR="00CC01DE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«Флористика»</w:t>
          </w:r>
        </w:p>
        <w:p w:rsidR="009C7D7D" w:rsidRPr="009C7D7D" w:rsidRDefault="00B0402C" w:rsidP="009C7D7D">
          <w:pPr>
            <w:jc w:val="center"/>
            <w:rPr>
              <w:rFonts w:ascii="Times New Roman" w:hAnsi="Times New Roman" w:cs="Times New Roman"/>
              <w:sz w:val="40"/>
            </w:rPr>
          </w:pPr>
          <w:r w:rsidRPr="00B0402C">
            <w:rPr>
              <w:rFonts w:ascii="Times New Roman" w:hAnsi="Times New Roman" w:cs="Times New Roman"/>
              <w:sz w:val="40"/>
            </w:rPr>
            <w:t xml:space="preserve">Итогового (межрегионального) этапа Чемпионата по профессиональному мастерству «Профессионалы» </w:t>
          </w:r>
          <w:r w:rsidR="009C7D7D" w:rsidRPr="009C7D7D">
            <w:rPr>
              <w:rFonts w:ascii="Times New Roman" w:hAnsi="Times New Roman" w:cs="Times New Roman"/>
              <w:sz w:val="40"/>
            </w:rPr>
            <w:t xml:space="preserve">в </w:t>
          </w:r>
          <w:r>
            <w:rPr>
              <w:rFonts w:ascii="Times New Roman" w:hAnsi="Times New Roman" w:cs="Times New Roman"/>
              <w:sz w:val="40"/>
            </w:rPr>
            <w:t>Республике Татарстан</w:t>
          </w:r>
          <w:bookmarkStart w:id="0" w:name="_GoBack"/>
          <w:bookmarkEnd w:id="0"/>
        </w:p>
        <w:p w:rsidR="009C7D7D" w:rsidRDefault="009C7D7D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</w:p>
        <w:p w:rsidR="009C7D7D" w:rsidRDefault="009C7D7D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</w:p>
        <w:p w:rsidR="009C7D7D" w:rsidRDefault="009C7D7D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</w:p>
        <w:p w:rsidR="009C7D7D" w:rsidRDefault="009C7D7D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</w:p>
        <w:p w:rsidR="009C7D7D" w:rsidRPr="009C7D7D" w:rsidRDefault="009C7D7D" w:rsidP="009C7D7D">
          <w:pPr>
            <w:jc w:val="center"/>
            <w:rPr>
              <w:rFonts w:ascii="Times New Roman" w:hAnsi="Times New Roman" w:cs="Times New Roman"/>
              <w:sz w:val="28"/>
            </w:rPr>
          </w:pPr>
          <w:r w:rsidRPr="009C7D7D">
            <w:rPr>
              <w:rFonts w:ascii="Times New Roman" w:hAnsi="Times New Roman" w:cs="Times New Roman"/>
              <w:sz w:val="28"/>
            </w:rPr>
            <w:t>2024 г.</w:t>
          </w:r>
        </w:p>
        <w:p w:rsidR="00CC01DE" w:rsidRDefault="00CC01DE">
          <w:pPr>
            <w:rPr>
              <w:b/>
            </w:rPr>
          </w:pPr>
          <w:r>
            <w:rPr>
              <w:b/>
            </w:rPr>
            <w:br w:type="page"/>
          </w:r>
        </w:p>
        <w:p w:rsidR="00CC01DE" w:rsidRPr="00627C8C" w:rsidRDefault="00CC01DE" w:rsidP="00CC01DE">
          <w:pPr>
            <w:jc w:val="center"/>
            <w:rPr>
              <w:rFonts w:ascii="Times New Roman" w:hAnsi="Times New Roman" w:cs="Times New Roman"/>
              <w:b/>
            </w:rPr>
          </w:pPr>
          <w:r w:rsidRPr="00627C8C">
            <w:rPr>
              <w:rFonts w:ascii="Times New Roman" w:hAnsi="Times New Roman" w:cs="Times New Roman"/>
              <w:b/>
            </w:rPr>
            <w:lastRenderedPageBreak/>
            <w:t>Комплект документов по охране труда компетенции «</w:t>
          </w:r>
          <w:r>
            <w:rPr>
              <w:rFonts w:ascii="Times New Roman" w:hAnsi="Times New Roman" w:cs="Times New Roman"/>
              <w:b/>
            </w:rPr>
            <w:t>Флористика</w:t>
          </w:r>
          <w:r w:rsidRPr="00627C8C">
            <w:rPr>
              <w:rFonts w:ascii="Times New Roman" w:hAnsi="Times New Roman" w:cs="Times New Roman"/>
              <w:b/>
            </w:rPr>
            <w:t>»</w:t>
          </w:r>
        </w:p>
        <w:p w:rsidR="00CC01DE" w:rsidRDefault="00CC01DE" w:rsidP="00CC01DE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C01DE" w:rsidRPr="000C6D60" w:rsidRDefault="00CC01DE" w:rsidP="00CC01DE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</w:pPr>
          <w:r w:rsidRPr="000C6D60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t>Оглавление</w:t>
          </w:r>
        </w:p>
        <w:p w:rsidR="000C6D60" w:rsidRPr="000C6D60" w:rsidRDefault="00CC01DE">
          <w:pPr>
            <w:pStyle w:val="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0C6D60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0C6D60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0C6D60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56823150" w:history="1">
            <w:r w:rsidR="000C6D60" w:rsidRPr="000C6D60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Программа инструктажа по охране труда и технике безопасности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_Toc156823150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1" w:history="1">
            <w:r w:rsidR="000C6D60" w:rsidRPr="000C6D60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Инструкция по охране труда для участников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_Toc156823151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2" w:history="1">
            <w:r w:rsidR="000C6D60"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1.Общие требования охраны труда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_Toc156823152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3" w:history="1">
            <w:r w:rsidR="000C6D60"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2.Требования охраны труда перед началом работы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_Toc156823153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4" w:history="1">
            <w:r w:rsidR="000C6D60"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3.Требования охраны труда во время работы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_Toc156823154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5" w:history="1">
            <w:r w:rsidR="000C6D60"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4. Требования охраны труда в аварийных ситуациях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_Toc156823155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6" w:history="1">
            <w:r w:rsidR="000C6D60"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5.Требование охраны труда по окончании работ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_Toc156823156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7" w:history="1">
            <w:r w:rsidR="000C6D60" w:rsidRPr="000C6D60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Инструкция по охране труда для экспертов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_Toc156823157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8" w:history="1"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0C6D60"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Общие требования охраны труда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_Toc156823158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9" w:history="1"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="000C6D60"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Требования охраны труда перед началом работы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_Toc156823159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60" w:history="1"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0C6D60"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Требования охраны труда во время работы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_Toc156823160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61" w:history="1"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="000C6D60"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Требования охраны труда в аварийных ситуациях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_Toc156823161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9D0D77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62" w:history="1"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5.</w:t>
            </w:r>
            <w:r w:rsidR="000C6D60"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C6D60"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Требование охраны труда по окончании выполнения работы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_Toc156823162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C01DE" w:rsidRPr="001674B7" w:rsidRDefault="00CC01DE" w:rsidP="00CC01DE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0C6D60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:rsidR="00CC01DE" w:rsidRPr="001674B7" w:rsidRDefault="00CC01DE" w:rsidP="00CC01DE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1" w:name="_Toc156823150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Программа инструктажа по охране труда и технике безопасности</w:t>
          </w:r>
          <w:bookmarkEnd w:id="1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 Контроль требований охраны труда участниками и экспертами. Штрафные баллы за нарушения требований охраны труда.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CC01DE" w:rsidRPr="001674B7" w:rsidRDefault="00CC01DE" w:rsidP="00CC01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2" w:name="_Toc156823151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Инструкция по охране труда для участников</w:t>
          </w:r>
          <w:bookmarkEnd w:id="2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 xml:space="preserve">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156823152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3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самостоятельно использовать инструмент и оборудование разрешенное к выполнению конкурсного задания;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824"/>
            <w:gridCol w:w="5520"/>
          </w:tblGrid>
          <w:tr w:rsidR="00CC01DE" w:rsidRPr="001674B7" w:rsidTr="00925F27">
            <w:tc>
              <w:tcPr>
                <w:tcW w:w="10137" w:type="dxa"/>
                <w:gridSpan w:val="2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Флористический нож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Дрель-шуруповерт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Сверла для дрели (только стандартные 1-10)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Ножницы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Бокорезы/кусачки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Сетевой адаптер / переходник электрический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Плоскогубцы/круглогубцы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Секатор/ ножницы для подрезки растений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531"/>
            </w:trPr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Швейные иголки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Степлер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Мерная рулетка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Наполнитель для пробирок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Шило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Кисти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Перчатка для очистки стебля от шипов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Кензан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701"/>
            <w:gridCol w:w="5643"/>
          </w:tblGrid>
          <w:tr w:rsidR="00CC01DE" w:rsidRPr="001674B7" w:rsidTr="00925F27">
            <w:tc>
              <w:tcPr>
                <w:tcW w:w="10137" w:type="dxa"/>
                <w:gridSpan w:val="2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стол металлический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тележка- евротролль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стеллаж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 презентационный 60х60х60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 презентационный 50x50х50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прожектор на прищепке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холодильная камера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CC01DE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выполнении конкурсного задания на участника могут воздействовать следующие вредные и (или) опасные факторы: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 (секатор, нож, шило, дрель/ шуруповерт, степлер);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инструмент с высокой температурой (клеевой пистолет);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части растений (шипы, колючки);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влажные поверхности (стол, пол);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-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влажные руки; 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тупые инструменты; 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неисправные</w:t>
          </w: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инструменты</w:t>
          </w: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Химические: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клей для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пыльца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запах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36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млечный сок живых растений.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чрезмерное напряжение внимания, усиленная нагрузка на зрение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эмоциональное напряжение;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психологическое давление со стороны зрителей;</w:t>
          </w:r>
        </w:p>
        <w:p w:rsidR="00CC01DE" w:rsidRPr="001674B7" w:rsidRDefault="00CC01DE" w:rsidP="00CC01DE">
          <w:pPr>
            <w:spacing w:before="120" w:after="12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ответственность перед экспертом, тренером, учебным заведением.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Применяемые во время выполнения конкурсного задания средства индивидуальной защиты: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перчатка для очистки стебля от шипов;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перчатки для работы с горшечными растениями.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Знаки безопасности, используемые на рабочем месте, для обозначения присутствующих опасностей: аптечка первой медицинской помощи, огнетушитель, направляющая стрелка, направление к эвакуационному выходу. (Приложение 1)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В комнате участников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чемпионата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4" w:name="_Toc156823153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4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участники должны выполнить следующее: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2.1. В день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соревнований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требованиями по компетенции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 подготовить к работе необходимое оборудование;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подготовить к работе инструменты, проверить их исправность;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целостность сосудов для цветов и предметов из стекла;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очистить поверхности от мусора, частей растений (стебли, листья и пр.);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вытереть насухо влажные поверхности.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инструмент и оборудование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293"/>
            <w:gridCol w:w="6051"/>
          </w:tblGrid>
          <w:tr w:rsidR="00CC01DE" w:rsidRPr="001674B7" w:rsidTr="00925F27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CC01DE" w:rsidRPr="001674B7" w:rsidTr="00925F27">
            <w:trPr>
              <w:trHeight w:val="1283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Секатор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убедиться в исправности инструмента. Секатор должен быть хорошо и правильно заточен;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проверить наличие стопорного кольца или защёлки, крепление не должно быть ослаблено.</w:t>
                </w:r>
              </w:p>
            </w:tc>
          </w:tr>
          <w:tr w:rsidR="00CC01DE" w:rsidRPr="001674B7" w:rsidTr="00925F27">
            <w:trPr>
              <w:trHeight w:val="3828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Нож флористический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открывании и закрывании ножа лезвие должно быть направлено в сторону от корпуса работающего. При закрывании ножа его берут большими и указательными пальцами около шарнирной оси и тыльными сторонами ладоней надавливают на обушок клинка и ручку со стороны пружины. Остальные пальцы рук должны быть слегка согнутыми, не перекрывать паз в ручке и не находиться на линии движения лезвия;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 закрытом состоянии лезвия ножа, не должны выступать за контуры закрывающих их частей;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очистку и протирку клинков нужно проводить движениями от обушка к лезвию, а не наоборот;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играть с ножом, подносить его к лицу.</w:t>
                </w:r>
              </w:p>
            </w:tc>
          </w:tr>
          <w:tr w:rsidR="00CC01DE" w:rsidRPr="001674B7" w:rsidTr="00925F27">
            <w:trPr>
              <w:trHeight w:val="1543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Ножницы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насколько остро и правильно заточены ножницы;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крепления  ножниц;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запрещено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использовать ножницы с ослабленным механизмом;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проверить все части ножниц на отсутствие повреждений.</w:t>
                </w:r>
              </w:p>
            </w:tc>
          </w:tr>
          <w:tr w:rsidR="00CC01DE" w:rsidRPr="001674B7" w:rsidTr="00925F27">
            <w:trPr>
              <w:trHeight w:val="411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рукоятка молотка должна быть из древесины твердых и вязких пород, гладко обработана и надежно закреплена;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рукоятка молотка должна быть прямой, а в поперечном сечении иметь овальную форму; к свободному концу рукоятка должна утолщаться с тем, чтобы при взмахах и ударах инструмента рукоятка не выскальзывала из рук; ось рукоятки должна быть перпендикулярна продольной оси инструмента;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для надежного крепления молотка, рукоятку с торца расклинивают металлическими и завершенными клиньями; клинья для укрепления инструмента на рукоятке должны быть из мягкой стали;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бойки молотка должны иметь гладкую, слегка выпуклую поверхность без косины, сколов, выбоин, трещин и заусенцев.</w:t>
                </w:r>
              </w:p>
            </w:tc>
          </w:tr>
          <w:tr w:rsidR="00CC01DE" w:rsidRPr="001674B7" w:rsidTr="00925F27">
            <w:trPr>
              <w:trHeight w:val="547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Шило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целостность инструмента.</w:t>
                </w:r>
              </w:p>
            </w:tc>
          </w:tr>
          <w:tr w:rsidR="00CC01DE" w:rsidRPr="001674B7" w:rsidTr="00925F27">
            <w:trPr>
              <w:trHeight w:val="1802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перед включением необходимо убедиться в отсутствии повреждений на корпусе пистолета и шнуре;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 удалить оставшийся на сопле старый затвердевший клей; </w:t>
                </w:r>
              </w:p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включенный пистолет устанавливается на ровную устойчивую поверхность, под него подкладывается лист бумаги, а под сопло фольга для сбора стекающего клея.</w:t>
                </w:r>
              </w:p>
            </w:tc>
          </w:tr>
          <w:tr w:rsidR="00CC01DE" w:rsidRPr="001674B7" w:rsidTr="00925F27">
            <w:trPr>
              <w:trHeight w:val="411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Шуруповерт (дрель)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убедиться, что условия работы соответствуют требованиям данного оборудования. Соблюдайте особую осторожность при работе в зоне электрической проводки;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 началом использования зарядного устройства убедиться, что параметры сети электропитания соответствуют указанным на маркировочной табличке устройства.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удалить консервационную смазку с ее частей;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наружные поверхности машины протереть насухо ветошью;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транспортировки в зимних условиях, перед включением выдержать машину при комнатной температуре до полного высыхания водяного конденсата;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полностью зарядить аккумуляторную батарею.</w:t>
                </w:r>
                <w:r w:rsidRPr="001674B7"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  <w:t xml:space="preserve"> </w:t>
                </w:r>
              </w:p>
              <w:p w:rsidR="00CC01DE" w:rsidRPr="001674B7" w:rsidRDefault="00CC01DE" w:rsidP="00925F27">
                <w:pPr>
                  <w:spacing w:after="0" w:line="276" w:lineRule="auto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Зарядка аккумуляторной батареи: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зарядка аккумуляторной батареи осуществляется с помощью зарядного устройства (ЗУ), входящего в комплект машины. Внимание! Использование способов зарядки, не предусмотренные для данного вида оборудования, может стать причиной поломки батареи или травмы пользователя;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 подключением ЗУ к сети электропитания необходимо убедиться, что параметры сети соответствуют указанным на маркировочной табличке ЗУ. Следует подключить зарядное устройство к сети;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установке батареи на зарядное устройство, на панели ЗУ загорается зеленая лампочка-индикатор, означающая что, что питание на ЗУ подано;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зарядке батареи загорается красная лампочка, а зеленая гаснет. По завершении процесса зарядки красная лампочка гаснет, а зеленая загорается;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продолжительность зарядки батареи составляет 1-3 ч. - в зависимости от фактической ёмкости батареи;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всегда необходимо заряжать батарею полностью. Неполная зарядка может привести к снижению её фактической мощности.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Внимание! Не оставляйте аккумулятор в ЗУ после окончания зарядки.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Эксплуатация шуруповерта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ЗАПРЕЩЕНА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неисправном выключателе или его нечеткой работе; - при появлении дыма или запаха горящей изоляции;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возникновении повышенного шума, стука и вибрации;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разгерметизации корпуса батареи и вытекании из неё электролитной массы. </w:t>
                </w:r>
              </w:p>
            </w:tc>
          </w:tr>
          <w:tr w:rsidR="00CC01DE" w:rsidRPr="001674B7" w:rsidTr="00925F27">
            <w:trPr>
              <w:trHeight w:val="1547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Плоскогубцы/ круглогубцы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плоскогубцы (круглогубцы) на наличие повреждений (выбоины, сколы) на рабочих поверхностях; - заусенцев и сколов на боковых гранях в местах зажима их рукой; - заусенцев и трещин на поверхности ручек; - поверхность должна быть гладкой. </w:t>
                </w:r>
              </w:p>
            </w:tc>
          </w:tr>
          <w:tr w:rsidR="00CC01DE" w:rsidRPr="001674B7" w:rsidTr="00925F27">
            <w:trPr>
              <w:trHeight w:val="154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Бокорезы/ кусачки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бокорезы (кусачки) на наличие повреждений (выбоины, сколы) на рабочих поверхностях; - заусенцев и сколов на боковых гранях в местах зажима их рукой; - заусенцев и трещин на поверхности ручек; - поверхность должна быть гладкой. </w:t>
                </w:r>
              </w:p>
            </w:tc>
          </w:tr>
          <w:tr w:rsidR="00CC01DE" w:rsidRPr="001674B7" w:rsidTr="00925F27">
            <w:trPr>
              <w:trHeight w:val="128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удостовериться в исправности пилы. Пользоваться можно только хорошо заточенными пилами, с правильно разведенными зубьями. Пилами затупленными пользоваться нельзя. </w:t>
                </w:r>
              </w:p>
            </w:tc>
          </w:tr>
          <w:tr w:rsidR="00CC01DE" w:rsidRPr="001674B7" w:rsidTr="00925F27">
            <w:trPr>
              <w:trHeight w:val="692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Степлер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наличие, исправность и целостность всех деталей изделия.</w:t>
                </w:r>
              </w:p>
            </w:tc>
          </w:tr>
          <w:tr w:rsidR="00CC01DE" w:rsidRPr="001674B7" w:rsidTr="00925F27">
            <w:trPr>
              <w:trHeight w:val="51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Кензан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целостность инструмента.</w:t>
                </w:r>
              </w:p>
            </w:tc>
          </w:tr>
          <w:tr w:rsidR="00CC01DE" w:rsidRPr="001674B7" w:rsidTr="00925F27">
            <w:trPr>
              <w:trHeight w:val="83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before="100" w:beforeAutospacing="1" w:after="100" w:afterAutospacing="1" w:line="240" w:lineRule="auto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– проверить исправность лопатки (режущая часть должна быть заточена, рукоятка – надежно закреплена).</w:t>
                </w:r>
              </w:p>
            </w:tc>
          </w:tr>
          <w:tr w:rsidR="00CC01DE" w:rsidRPr="001674B7" w:rsidTr="00925F27">
            <w:trPr>
              <w:trHeight w:val="70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Вазы, кашпо, пробирки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tabs>
                    <w:tab w:val="left" w:pos="851"/>
                  </w:tabs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целостность сосудов и предметов из стекла и керамики.</w:t>
                </w: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место, средства индивидуальной защиты;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инструмента и оборудования в электросеть;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156823154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lastRenderedPageBreak/>
            <w:t>3.Требования охраны труда во время работы</w:t>
          </w:r>
          <w:bookmarkEnd w:id="5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75"/>
            <w:gridCol w:w="7269"/>
          </w:tblGrid>
          <w:tr w:rsidR="00CC01DE" w:rsidRPr="001674B7" w:rsidTr="00925F27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CC01DE" w:rsidRPr="001674B7" w:rsidTr="00925F27">
            <w:trPr>
              <w:trHeight w:val="406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Секатор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располагать их на столе острым концом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секатор нельзя оставлять открытым даже при кратковременных перерывах в работе;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резке цветов секатором рекомендуется одной рукой держаться за верхнюю часть побегов, а другой – производить срезку; нельзя держать отрезаемый секатором материал непосредственно у линии среза, т.к. это может привести к травме рук;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только остро и правильно заточенный инструмент;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: размахивать или отбрасывать срезаемый материал в сторону, т.к. это может привести к травмам находящихся рядом участников; подрезать цветы и другие материалы необходимо внимательно, т.к. секатором можно нанести себе травму рук; при любых перерывах секатор должен быть закрыт и положен в инструментальную коробку;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ронять секатор, т.к. это может привести к травме ног.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402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 флористический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открывании и закрывании ножа лезвие должно быть направлено в сторону от корпуса работающего. При закрывании ножа его берут большими и указательными пальцами около шарнирной оси и тыльными сторонами ладоней надавливают на обушок клинка и ручку со стороны пружины. Остальные пальцы рук должны быть слегка согнутыми, не перекрывать паз в ручке и не находиться на линии движения лезвия;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нож нельзя оставлять открытыми даже при кратковременных перерывах в работе;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только остро и правильно заточенный нож;</w:t>
                </w:r>
              </w:p>
              <w:p w:rsidR="00CC01DE" w:rsidRPr="001674B7" w:rsidRDefault="00CC01DE" w:rsidP="00925F27">
                <w:pPr>
                  <w:tabs>
                    <w:tab w:val="left" w:pos="1011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использовании ножа нужно занимать такую позу, чтобы ни одна часть тела не находилась на линии движения лезвия;  </w:t>
                </w:r>
              </w:p>
              <w:p w:rsidR="00CC01DE" w:rsidRPr="001674B7" w:rsidRDefault="00CC01DE" w:rsidP="00925F27">
                <w:pPr>
                  <w:tabs>
                    <w:tab w:val="left" w:pos="1011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срезке тонких пружинящих ветвей ножом левая рука обрезчика должна находиться непосредственно под линией среза и создавать жесткий упор.</w:t>
                </w:r>
              </w:p>
            </w:tc>
          </w:tr>
          <w:tr w:rsidR="00CC01DE" w:rsidRPr="001674B7" w:rsidTr="00925F27">
            <w:trPr>
              <w:trHeight w:val="5014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Ножницы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пользоваться ножницами только на своем рабочем месте;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движением лезвий во время использования;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передавать ручками от себя, располагать их на столе острым концом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играть с ножницами, подносить ножницы к лицу.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ножницы необходимо хранить  в определённом положении  и  месте (в коробке, в подставке, в футляре);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передавать и переносить ножницы  нужно только  в закрытом виде (с сомкнутыми лезвиями), держа их за рабочую поверхность  кольцами  вперед;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класть ножницы  на рабочую поверхность можно только с  сомкнутыми лезвиями остриями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запрещено оставлять  ножницы в  раскрытом виде;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7"/>
                    <w:szCs w:val="27"/>
                    <w:lang w:eastAsia="ru-RU"/>
                  </w:rPr>
                  <w:t xml:space="preserve"> 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во время резания необходимо следить, чтобы пальцы руки, удерживающей разрезаемый материал, не оказались между лезвий ножниц;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класть  ножницы на стол нужно так, чтобы они не свешивались за край стола.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1847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молоток использовании надо держать на расстоянии 20-30 мм (2-3 пальца) от свободного конца ручки.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Запрещается: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оставлять молоток на краю рабочего места; стоять за спиной человека, использующего молоток;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 окончании использования убрать молоток в коробку для инструментов;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1605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Шило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  <w:t xml:space="preserve"> 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использовать шило только на твердой поверхности; делая прокол, вращать ручку шила вправо и влево.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использовании шила быть внимательным! Не поранить руку, держащую прокалываемый материал;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работы убрать шило в коробку.</w:t>
                </w:r>
              </w:p>
            </w:tc>
          </w:tr>
          <w:tr w:rsidR="00CC01DE" w:rsidRPr="001674B7" w:rsidTr="00925F27">
            <w:trPr>
              <w:trHeight w:val="4440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во время использования следует надевать одежду из плотных, прочных тканей, которые защитят от ожога при попадании разогретого клея;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горячий клей, даже если плавится при низкой рабочей температуре, не должен попадать на живой растительный материал, иначе этот материал может сгореть;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ни в коем случае нельзя прикасаться руками к металлическому носику термопистолета;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длинные волосы необходимо убрать, украшения снять;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сопло пистолета всегда было повернуто в противоположную от участника сторону.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Внимание!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Попадание горячего клея на кожу или одежду вызывает сильные ожоги. При попадании горячего клея на кожу следует немедленно опустить руку в холодную воду и только тогда удалить застывший клей!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Запрещено счищать не застывший клей с кожи без охлаждения! Это может привести к серьезной травме кожных покровов!</w:t>
                </w:r>
              </w:p>
            </w:tc>
          </w:tr>
          <w:tr w:rsidR="00CC01DE" w:rsidRPr="001674B7" w:rsidTr="00925F27">
            <w:trPr>
              <w:trHeight w:val="7806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Шуруповерт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При эксплуатации аккумуляторной машины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использовать машину не по назначению, установленному для данного оборудования;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пользоваться машиной при наличии механических повреждений на её поверхности, а также на аккумуляторной батарее или сверлильном патроне;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использовать инструмент с рабочими размерами, превышающими установленные в Инфраструктурном листе;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перегружать машину, прилагая чрезмерное (вызывающее значительное падение оборотов шпинделя) усилие к рабочему инструменту во время работы, так как это ведет к преждевременному выходу из строя электродвигателя и аккумуляторной батареи.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Необходимо: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избегать длительной непрерывной работы машины;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не допускать механических повреждений, ударов, падений шуруповерта (дрели) и т.п.;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оберегать машину от воздействия внешних источников тепла или химически активных веществ, а также от попадания жидкостей и посторонних твёрдых предметов внутрь машины;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обеспечить эффективное охлаждение машины и отвод продуктов обработки из зоны сверления;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следить за состоянием сверла и нагревом электродвигателя.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По окончании использования: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очистить шуруповерт (дрель) и дополнительные принадлежности от грязи;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при длительных перерывах в использовании патрон и шпиндель покрыть слоем консервационной смазки, аккумуляторную батарею снять с машины.  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Плоскогубцы/ круглогубцы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плоскогубцы (круглогубцы) необходимо в соответствии с их назначением;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окончания использования убрать со стола в тулбокс.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Бокорезы/ кусачки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бокорезы (кусачки) необходимо в соответствии с их назначением;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окончания использования убрать со стола в тулбокс.</w:t>
                </w:r>
              </w:p>
            </w:tc>
          </w:tr>
          <w:tr w:rsidR="00CC01DE" w:rsidRPr="001674B7" w:rsidTr="00925F27">
            <w:trPr>
              <w:trHeight w:val="2826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необходимо прочно зажимать обрабатываемый материал;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соблюдать правильную позицию и правильно держать инструмент; быть внимательным и аккуратным в работе;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наиболее опасным при пилении является момент, когда полотно пилы направляется по риске при помощи большого пальца или второго сустава; нельзя допускать рывков пилы, особенно вперед, при запиле; 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не разрешается левую руку держать близко к пропилу; 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полный размах пилы можно производить только после образования глубокого пропила, в котором хорошо удерживается пила;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тонкий материал следует пилить пилой с мелким зубом; положение пилы при этом должно быть наклонным. Нормально в пропиле должно находиться не менее 4 - 5 зубьев пилы;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следует аккуратно вести пиление без рывков и изгибов пильного полотна в пропиле, во избежание разрыва полотна пилы;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lastRenderedPageBreak/>
                  <w:t>-  при хранении пилу вешают на гвоздь за одну из стоек лучка. </w:t>
                </w:r>
              </w:p>
            </w:tc>
          </w:tr>
          <w:tr w:rsidR="00CC01DE" w:rsidRPr="001674B7" w:rsidTr="00925F27">
            <w:trPr>
              <w:trHeight w:val="1138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Кензан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следить за тем, чтобы при использовании кензана не повредить открытые участки тела;</w:t>
                </w:r>
              </w:p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после окончания использования убрать кензан в тулбокс во избежание повреждений.</w:t>
                </w:r>
              </w:p>
            </w:tc>
          </w:tr>
          <w:tr w:rsidR="00CC01DE" w:rsidRPr="001674B7" w:rsidTr="00925F27">
            <w:trPr>
              <w:trHeight w:val="2105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использовать инструменты можно только по их прямому назначению;</w:t>
                </w:r>
              </w:p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при обработке почвы следует беречь руки и, чтобы не поранить их острыми краями лопатки;</w:t>
                </w:r>
              </w:p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нельзя бросать лопатку на столе;</w:t>
                </w:r>
              </w:p>
              <w:p w:rsidR="00CC01DE" w:rsidRPr="001674B7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Calibri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после окончания работы следует убрать лопаткув отведенное для него место;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Степлер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при использовании степлера необходимо,  быть  предельно внимательным;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не  подставляйте  пальцы  под скобы;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при замене скоб следите  за тем, чтобы они не вытолкнулись из паза пружиной;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испорченные скобы не оставлять на рабочей поверхности стола;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следите  за тем, чтобы степлер не падал со стола;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после завершения использования следует положить степлер в тулбокс.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204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Вазы, кашпо, пробирки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использовании  стеклянных ваз, прибирак из стекла соблюдать осторожность, не нажимать сильно пальцами на хрупкие стенки стеклянных ваз и пробирок во избежание порезов пальцев;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поднимать стеклянные вазы (пустые или с водой) за края. Следует одной рукой держать вазу за дно, а другой поддерживать за бок;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керамические кашпо следует перемещать осторожно, не подвергая повреждению.</w:t>
                </w: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При выполнении конкурсных заданий и уборке рабочих мест: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рабочий инструмент располагать таким образом, чтобы исключалась возможность его скатывания и падения;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выполнять конкурсные задания только исправным инструментом;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 следует надевать одежду их плотных, прочных тканей;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длинные волосы следует максимально убрать, украшения снять;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обувь должна быть удобной и не иметь высокого каблука во избежание травм.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лавном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 Эксперту, а в его отсутствие З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аместителю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лавного Эксперта.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156823155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6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7" w:name="_Toc156823156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7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Убрать средства индивидуальной защиты в отведенное для хранений место.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Отключить инструмент и оборудование от сети.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Инструмент убрать в специально предназначенное для хранений место.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CC01DE" w:rsidRPr="001674B7" w:rsidRDefault="00CC01DE" w:rsidP="00CC01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Default="00CC01DE" w:rsidP="00CC01DE">
          <w:pPr>
            <w:spacing w:before="120" w:after="120"/>
            <w:ind w:firstLine="709"/>
            <w:jc w:val="right"/>
          </w:pPr>
        </w:p>
        <w:p w:rsidR="00CC01DE" w:rsidRPr="000C6D60" w:rsidRDefault="00CC01DE" w:rsidP="000C6D60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8" w:name="_Toc156823157"/>
          <w:r w:rsidRPr="000C6D60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экспертов</w:t>
          </w:r>
          <w:bookmarkEnd w:id="8"/>
        </w:p>
        <w:p w:rsidR="00CC01DE" w:rsidRPr="00EC50D4" w:rsidRDefault="00CC01DE" w:rsidP="00CC01DE">
          <w:pPr>
            <w:pStyle w:val="2"/>
            <w:numPr>
              <w:ilvl w:val="0"/>
              <w:numId w:val="3"/>
            </w:numPr>
            <w:jc w:val="both"/>
            <w:rPr>
              <w:sz w:val="24"/>
            </w:rPr>
          </w:pPr>
          <w:bookmarkStart w:id="9" w:name="_bookmark10"/>
          <w:bookmarkStart w:id="10" w:name="_Toc52876209"/>
          <w:bookmarkStart w:id="11" w:name="_Toc156823158"/>
          <w:bookmarkEnd w:id="9"/>
          <w:r w:rsidRPr="00EC50D4">
            <w:rPr>
              <w:sz w:val="24"/>
            </w:rPr>
            <w:t>Общие требования охраны труда</w:t>
          </w:r>
          <w:bookmarkEnd w:id="10"/>
          <w:bookmarkEnd w:id="11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1.1. К работе в качестве эксперта Компетенции «Флористика» допускаются Эксперты, прошедшие специальное обучение и не имеющие противопоказаний по состоянию здоровья.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996F83">
            <w:rPr>
              <w:rFonts w:ascii="Times New Roman" w:hAnsi="Times New Roman"/>
              <w:sz w:val="24"/>
              <w:szCs w:val="28"/>
            </w:rPr>
            <w:t>1.2. Эксперт с особыми полномочиями, на которого возложена обязанность за проведение инструктажа по охране труда, должен иметь действующее удостоверение «О проверке знаний требований охраны труда».</w:t>
          </w:r>
          <w:r w:rsidRPr="00EC50D4">
            <w:rPr>
              <w:rFonts w:ascii="Times New Roman" w:hAnsi="Times New Roman"/>
              <w:sz w:val="24"/>
              <w:szCs w:val="28"/>
            </w:rPr>
            <w:t xml:space="preserve">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1.3. В процессе контроля выполнения конкурсного задания и нахождения на территории и в помещениях мест проведения чемпионата Эксперт обязан четко соблюдать: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инструкции по охране труда и технике безопасности;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правила пожарной безопасности, знать места расположения первичных средств пожаротушения и планов эвакуации;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расписание и график проведения конкурсных заданий, установленные режимы труда и отдыха.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1.4. При работе на персональном компьютере и копировально-множительной технике на Эксперта могут воздействовать следующие вредные и (или) опасные производственные факторы: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— электрический ток;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— статическое электричество, образующееся в результате трения движущейся бумаги с рабочими механизмами, а также при некачественном заземлении аппаратов; 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шум, обусловленный конструкцией оргтехники;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химические вещества, выделяющиеся при работе оргтехники;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зрительное перенапряжение при работе с ПК.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При наблюдении за выполнением конкурсного задания участниками на Эксперта могут воздействовать следующие вредные и (или) опасные производственные факторы: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Физические: 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sz w:val="24"/>
              <w:szCs w:val="28"/>
            </w:rPr>
            <w:t>высокие и низкие температуры;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режущие и колющие предметы (ножницы, степлер);</w:t>
          </w:r>
        </w:p>
        <w:p w:rsidR="00CC01DE" w:rsidRPr="00EC50D4" w:rsidRDefault="00CC01DE" w:rsidP="00CC01DE">
          <w:p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0"/>
              <w:szCs w:val="28"/>
              <w:lang w:eastAsia="ru-RU"/>
            </w:rPr>
          </w:pPr>
          <w:r w:rsidRPr="00EC50D4">
            <w:rPr>
              <w:rFonts w:ascii="Times New Roman" w:hAnsi="Times New Roman" w:cs="Times New Roman"/>
              <w:sz w:val="24"/>
              <w:szCs w:val="28"/>
            </w:rPr>
            <w:t>Химические: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клей для живых цветов;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пыльца живых цветов;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запах живых цветов.</w:t>
          </w:r>
        </w:p>
        <w:p w:rsidR="00CC01DE" w:rsidRPr="00EC50D4" w:rsidRDefault="00CC01DE" w:rsidP="00CC01DE">
          <w:pPr>
            <w:spacing w:before="120" w:after="120" w:line="240" w:lineRule="auto"/>
            <w:jc w:val="both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ascii="Times New Roman" w:eastAsia="Calibri" w:hAnsi="Times New Roman" w:cs="Times New Roman"/>
              <w:sz w:val="24"/>
              <w:szCs w:val="28"/>
              <w:lang w:eastAsia="ru-RU"/>
            </w:rPr>
            <w:t>Психологические</w:t>
          </w:r>
          <w:r w:rsidRPr="00EC50D4">
            <w:rPr>
              <w:rFonts w:eastAsia="Calibri"/>
              <w:sz w:val="24"/>
              <w:szCs w:val="28"/>
              <w:lang w:eastAsia="ru-RU"/>
            </w:rPr>
            <w:t>: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высокая стрессовая нагрузка;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высокая умственная нагрузка;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 xml:space="preserve">повышенное внимание коллег и сторонних наблюдателей; 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повышенный уровень ответственности;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усиленная нагрузка на зрение;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sz w:val="24"/>
              <w:szCs w:val="28"/>
            </w:rPr>
            <w:t>чрезмерное напряжение внимания.</w:t>
          </w:r>
        </w:p>
        <w:p w:rsidR="00CC01DE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1.5. Применяемые во время выполнения конкурсного задания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средства индивидуальной защиты: нет необходимости в применении средств индивидуальной защиты.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1.6. При несчастном случае пострадавший или очевидец несчастного случая обязан немедленно сообщить о случившемся Главному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Использовать аптечку первой помощи, укомплектованная изделиями медицинского назначения для оказания первой помощи, самопомощи в случаях получения травмы.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Главный эксперт. </w:t>
          </w:r>
        </w:p>
        <w:p w:rsidR="00CC01DE" w:rsidRPr="00EC50D4" w:rsidRDefault="00CC01DE" w:rsidP="00CC01DE">
          <w:pPr>
            <w:jc w:val="both"/>
            <w:rPr>
              <w:b/>
              <w:sz w:val="20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3"/>
            </w:numPr>
            <w:jc w:val="both"/>
            <w:rPr>
              <w:sz w:val="24"/>
            </w:rPr>
          </w:pPr>
          <w:r w:rsidRPr="00EC50D4">
            <w:rPr>
              <w:sz w:val="24"/>
            </w:rPr>
            <w:t xml:space="preserve"> </w:t>
          </w:r>
          <w:bookmarkStart w:id="12" w:name="_Toc52876210"/>
          <w:bookmarkStart w:id="13" w:name="_Toc156823159"/>
          <w:r w:rsidRPr="00EC50D4">
            <w:rPr>
              <w:sz w:val="24"/>
            </w:rPr>
            <w:t>Требования охраны труда перед началом работы</w:t>
          </w:r>
          <w:bookmarkEnd w:id="12"/>
          <w:bookmarkEnd w:id="13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bookmarkStart w:id="14" w:name="_bookmark12"/>
          <w:bookmarkEnd w:id="14"/>
          <w:r w:rsidRPr="00EC50D4">
            <w:rPr>
              <w:rFonts w:ascii="Times New Roman" w:hAnsi="Times New Roman"/>
              <w:sz w:val="24"/>
              <w:szCs w:val="28"/>
            </w:rPr>
            <w:t xml:space="preserve">Перед началом работы Эксперты должны выполнить следующее: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2.1. Эксперт с особыми полномочиями, ответственный за охрану труда, обязан провести подробный инструктаж по «Программе инструктажа по охране труда и технике безопасности», ознакомить экспертов и участников с инструкцией по технике безопасности, с планами эвакуации при возникновении пожара, с местами расположения санитарно-бытовых помещений, медицинскими кабинетами, питьевой воды, проконтролировать подготовку рабочих мест участников в соответствии с Техническим описанием компетенции. </w:t>
          </w:r>
        </w:p>
        <w:p w:rsidR="00CC01DE" w:rsidRPr="00EC50D4" w:rsidRDefault="00CC01DE" w:rsidP="00CC01DE">
          <w:pPr>
            <w:pStyle w:val="a9"/>
            <w:jc w:val="both"/>
            <w:rPr>
              <w:color w:val="ED7D31" w:themeColor="accent2"/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>2.2. Перед началом выполнения задания конкурсного задания,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  <w:r w:rsidRPr="00EC50D4">
            <w:rPr>
              <w:rFonts w:ascii="Times New Roman" w:hAnsi="Times New Roman"/>
              <w:color w:val="ED7D31" w:themeColor="accent2"/>
              <w:sz w:val="24"/>
              <w:szCs w:val="28"/>
            </w:rPr>
            <w:t xml:space="preserve">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2.3. Ежедневно, перед началом работ на конкурсной площадке и в помещении экспертов необходимо: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осмотреть рабочие места экспертов и участников;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>- привести в порядок рабочее место эксперта;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>- проверить правильность подключения оборудования в электросеть;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 xml:space="preserve">- осмотреть инструмент и оборудование участников в возрасте до 18 лет, участники старше 18 лет осматривают самостоятельно инструмент и оборудование.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2.5. Подготовить необходимые для работы материалы, приспособления, и разложить их на свои места, убрать с рабочего стола все лишнее. </w:t>
          </w:r>
        </w:p>
        <w:p w:rsidR="00CC01DE" w:rsidRPr="00EC50D4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    </w:r>
        </w:p>
        <w:p w:rsidR="00CC01DE" w:rsidRPr="00EC50D4" w:rsidRDefault="00CC01DE" w:rsidP="00CC01DE">
          <w:pPr>
            <w:tabs>
              <w:tab w:val="left" w:pos="1600"/>
            </w:tabs>
            <w:jc w:val="both"/>
            <w:rPr>
              <w:b/>
              <w:sz w:val="20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15" w:name="_Toc52876211"/>
          <w:bookmarkStart w:id="16" w:name="_Toc156823160"/>
          <w:r w:rsidRPr="00EC50D4">
            <w:rPr>
              <w:sz w:val="24"/>
            </w:rPr>
            <w:t>Требования охраны труда во время работы</w:t>
          </w:r>
          <w:bookmarkEnd w:id="15"/>
          <w:bookmarkEnd w:id="16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3.1. При выполнении работ по оценке конкурсных заданий на персональном компьютере и другой оргтехнике, значения визуальных параметров должны находиться в пределах оптимального диапазона.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3.2. Изображение на экранах видеомониторов должно быть стабильным, ясным и предельно четким, не иметь мерцаний символов и фона, на экранах не должно быть бликов и отражений светильников, окон и окружающих предметов.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3.3. Суммарное время непосредственной работы с персональным компьютером и другой оргтехникой в течение конкурсного дня должно быть не более 6 часов.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Продолжительность непрерывной работы с персональным компьютером и другой оргтехникой без регламентированного перерыва не должна превышать 2-х часов. Через каждый час работы следует делать регламентированный перерыв продолжительностью 15 мин.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3.4. Во избежание поражения током запрещается: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прикасаться к задней панели персонального компьютера и другой оргтехники, монитора при включенном питании;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допускать попадания влаги на поверхность монитора, рабочую поверхность клавиатуры, дисководов, принтеров и других устройств;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производить самостоятельно вскрытие и ремонт оборудования;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переключать разъемы интерфейсных кабелей периферийных устройств при включенном питании;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- загромождать верхние панели устройств бумагами и посторонними предметами;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устройств;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3.5. При выполнении модулей конкурсного задания участниками,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3.6. Эксперту во время работы с оргтехникой: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обращать внимание на символы, высвечивающиеся на панели оборудования, не игнорировать их;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снимать крышки и панели, жестко закрепленные на устройстве. В некоторых компонентах устройств используется высокое напряжение или лазерное излучение, что может привести к поражению электрическим током или вызвать слепоту;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производить включение/выключение аппаратов мокрыми руками;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ставить на устройство емкости с водой, не класть металлические предметы;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эксплуатировать аппарат, если он перегрелся, стал дымиться, появился посторонний запах или звук;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эксплуатировать аппарат, если его уронили или корпус был поврежден;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вынимать застрявшие листы можно только после отключения устройства из сети;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перемещать аппараты включенными в сеть;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все работы по замене картриджей, бумаги можно производить только после отключения аппарата от сети;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опираться на стекло оригиналодержателя, класть на него какие-либо вещи помимо оригинала;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работать на аппарате с треснувшим стеклом;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обязательно мыть руки теплой водой с мылом после каждой чистки картриджей, узлов и т.д.;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просыпанный тонер, носитель немедленно собрать пылесосом или влажной ветошью.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3.8. При неисправности оборудования – прекратить работу и сообщить об этом Техническому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3.9. При наблюдении за выполнением конкурсного задания участниками Эксперту: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- передвигаться по экзаменационной площадке не спеша, не делая резких движений, смотря под ноги;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соблюдать требования техники безопасности при оценивании дизайна.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17" w:name="_bookmark13"/>
          <w:bookmarkStart w:id="18" w:name="_Toc52876212"/>
          <w:bookmarkStart w:id="19" w:name="_Toc156823161"/>
          <w:bookmarkEnd w:id="17"/>
          <w:r w:rsidRPr="00EC50D4">
            <w:rPr>
              <w:sz w:val="24"/>
            </w:rPr>
            <w:t>Требования охраны труда в аварийных ситуациях</w:t>
          </w:r>
          <w:bookmarkEnd w:id="18"/>
          <w:bookmarkEnd w:id="19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bookmarkStart w:id="20" w:name="_bookmark14"/>
          <w:bookmarkEnd w:id="20"/>
          <w:r w:rsidRPr="00EC50D4">
            <w:rPr>
              <w:rFonts w:ascii="Times New Roman,Bold" w:hAnsi="Times New Roman,Bold"/>
              <w:sz w:val="26"/>
              <w:szCs w:val="28"/>
            </w:rPr>
            <w:t xml:space="preserve"> </w:t>
          </w:r>
          <w:r w:rsidRPr="00EC50D4">
            <w:rPr>
              <w:rFonts w:ascii="Times New Roman" w:hAnsi="Times New Roman"/>
              <w:sz w:val="24"/>
              <w:szCs w:val="28"/>
            </w:rPr>
            <w:t xml:space="preserve">4.1. При обнаружении неисправности в работе электрических устройств,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неисправностей, а так же сообщить о случившемся Техническому Эксперту. Работу продолжать только после устранения возникшей неисправности.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4.2. В случае возникновения зрительного дискомфорта и других неблагоприятных субъективных ощущений, следует ограничить время работы с персональным компьютером и другой оргтехникой,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другой оргтехники.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4.5. При возникновении пожара необходимо немедленно оповестить технического эксперта. При последующем развитии событий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обнаружении очага возгорания на конкурсной площадке необходимо любым возможным способом постараться загасить пламя с обязательным соблюдением мер личной безопасности.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возгорании одежды попытаться сбросить ее. Если это сделать не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удается, упасть на пол и, перекатываясь, сбить пламя; необходимо накрыть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горящую одежду куском плотной ткани, облиться водой, запрещается бежать – бег только усилит интенсивность горения.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4.6. При обнаружении взрывоопасного или подозрительного предмета не подходить близко к нему, предупредить о возможной опасности находящихся поблизости ответственных лиц. </w:t>
          </w:r>
        </w:p>
        <w:p w:rsidR="00CC01DE" w:rsidRPr="00EC50D4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происшествии взрыва необходимо спокойно уточнить обстановку и действовать по указанию должностных лиц, при необходимости эвакуации, эвакуировать участников и других экспертов с конкурсной площадки, взять с собой документы и предметы первой необходимости, при передвижении соблюдать осторожность, не трогать поврежденные </w:t>
          </w: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21" w:name="_Toc52876213"/>
          <w:bookmarkStart w:id="22" w:name="_Toc156823162"/>
          <w:r w:rsidRPr="00EC50D4">
            <w:rPr>
              <w:sz w:val="24"/>
            </w:rPr>
            <w:t>Требование охраны труда по окончании выполнения работы</w:t>
          </w:r>
          <w:bookmarkEnd w:id="21"/>
          <w:bookmarkEnd w:id="22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После окончания конкурсного дня Эксперт обязан: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5.1. Отключить электрические приборы, оборудование, инструмент и устройства от источника питания.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5.2. Привести в порядок рабочее место Эксперта и проверить рабочие места участников. </w:t>
          </w:r>
        </w:p>
        <w:p w:rsidR="00CC01DE" w:rsidRPr="00550572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5.3. Сообщить Техническому эксперту о выявленных во время выполнения конкурсных заданий неполадках и неисправностях оборудования, и других факторах, влияющих на безопасность труда. </w:t>
          </w:r>
        </w:p>
        <w:p w:rsidR="00CC01DE" w:rsidRDefault="00CC01DE" w:rsidP="00CC01DE">
          <w:pPr>
            <w:jc w:val="both"/>
            <w:rPr>
              <w:sz w:val="20"/>
            </w:rPr>
          </w:pPr>
        </w:p>
        <w:p w:rsidR="00CC01DE" w:rsidRDefault="00CC01DE">
          <w:pPr>
            <w:rPr>
              <w:sz w:val="20"/>
            </w:rPr>
          </w:pPr>
          <w:r>
            <w:rPr>
              <w:sz w:val="20"/>
            </w:rPr>
            <w:br w:type="page"/>
          </w:r>
        </w:p>
        <w:p w:rsidR="00CC01DE" w:rsidRPr="00EC50D4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  <w:b/>
              <w:sz w:val="28"/>
            </w:rPr>
          </w:pPr>
          <w:r w:rsidRPr="00EC50D4">
            <w:rPr>
              <w:rFonts w:ascii="Times New Roman" w:hAnsi="Times New Roman" w:cs="Times New Roman"/>
              <w:b/>
              <w:sz w:val="28"/>
            </w:rPr>
            <w:lastRenderedPageBreak/>
            <w:t>Приложение 1.</w:t>
          </w:r>
        </w:p>
        <w:p w:rsidR="00CC01DE" w:rsidRPr="00E15D00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958"/>
            <w:gridCol w:w="7386"/>
          </w:tblGrid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Аптечка первой медицинской помощи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8FBB358" wp14:editId="5B1C0890">
                      <wp:extent cx="3914775" cy="3257550"/>
                      <wp:effectExtent l="0" t="0" r="9525" b="0"/>
                      <wp:docPr id="5" name="Рисунок 5" descr="аптечк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аптечк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14775" cy="3257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Огнетушитель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5D817518" wp14:editId="4A76126E">
                      <wp:extent cx="4029075" cy="4029075"/>
                      <wp:effectExtent l="0" t="0" r="0" b="0"/>
                      <wp:docPr id="4" name="Рисунок 4" descr="огнетушитель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огнетушитель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29075" cy="402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lastRenderedPageBreak/>
                  <w:t>Направляющая стрелка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EADD157" wp14:editId="5D44C61A">
                      <wp:extent cx="3914775" cy="3381375"/>
                      <wp:effectExtent l="0" t="0" r="0" b="0"/>
                      <wp:docPr id="3" name="Рисунок 3" descr="направляющая стрелк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направляющая стрелк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14775" cy="3381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Направление к эвакуационному выходу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3270C8EF" wp14:editId="2BD94B79">
                      <wp:extent cx="4552950" cy="2581275"/>
                      <wp:effectExtent l="0" t="0" r="0" b="9525"/>
                      <wp:docPr id="1" name="Рисунок 1" descr="направление к эвакуационному выходу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направление к эвакуационному выходу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52950" cy="2581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CC01DE" w:rsidRPr="00E15D00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</w:rPr>
          </w:pPr>
        </w:p>
        <w:p w:rsidR="00CC01DE" w:rsidRPr="00E15D00" w:rsidRDefault="00CC01DE" w:rsidP="00CC01DE">
          <w:pPr>
            <w:jc w:val="center"/>
            <w:rPr>
              <w:rFonts w:ascii="Times New Roman" w:hAnsi="Times New Roman" w:cs="Times New Roman"/>
            </w:rPr>
          </w:pPr>
        </w:p>
        <w:p w:rsidR="00CC01DE" w:rsidRPr="00627C8C" w:rsidRDefault="009D0D77" w:rsidP="00CC01DE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CA2679" w:rsidRDefault="00CA2679"/>
    <w:sectPr w:rsidR="00CA2679" w:rsidSect="00550572">
      <w:pgSz w:w="11906" w:h="16838"/>
      <w:pgMar w:top="1134" w:right="851" w:bottom="964" w:left="1701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D77" w:rsidRDefault="009D0D77" w:rsidP="00CC01DE">
      <w:pPr>
        <w:spacing w:after="0" w:line="240" w:lineRule="auto"/>
      </w:pPr>
      <w:r>
        <w:separator/>
      </w:r>
    </w:p>
  </w:endnote>
  <w:endnote w:type="continuationSeparator" w:id="0">
    <w:p w:rsidR="009D0D77" w:rsidRDefault="009D0D77" w:rsidP="00CC0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D77" w:rsidRDefault="009D0D77" w:rsidP="00CC01DE">
      <w:pPr>
        <w:spacing w:after="0" w:line="240" w:lineRule="auto"/>
      </w:pPr>
      <w:r>
        <w:separator/>
      </w:r>
    </w:p>
  </w:footnote>
  <w:footnote w:type="continuationSeparator" w:id="0">
    <w:p w:rsidR="009D0D77" w:rsidRDefault="009D0D77" w:rsidP="00CC0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06F22"/>
    <w:multiLevelType w:val="hybridMultilevel"/>
    <w:tmpl w:val="8578C1B0"/>
    <w:lvl w:ilvl="0" w:tplc="C9F412D4">
      <w:start w:val="1"/>
      <w:numFmt w:val="bullet"/>
      <w:lvlText w:val="-"/>
      <w:lvlJc w:val="left"/>
      <w:pPr>
        <w:ind w:left="19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" w15:restartNumberingAfterBreak="0">
    <w:nsid w:val="2BF33B46"/>
    <w:multiLevelType w:val="multilevel"/>
    <w:tmpl w:val="0A6C3FCA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" w15:restartNumberingAfterBreak="0">
    <w:nsid w:val="312F0B65"/>
    <w:multiLevelType w:val="hybridMultilevel"/>
    <w:tmpl w:val="D200F726"/>
    <w:lvl w:ilvl="0" w:tplc="C9F412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8"/>
    <w:rsid w:val="000C6D60"/>
    <w:rsid w:val="00315BFA"/>
    <w:rsid w:val="004F45C1"/>
    <w:rsid w:val="00996F83"/>
    <w:rsid w:val="009C7D7D"/>
    <w:rsid w:val="009D0D77"/>
    <w:rsid w:val="00AB0F68"/>
    <w:rsid w:val="00B0402C"/>
    <w:rsid w:val="00B30379"/>
    <w:rsid w:val="00CA2679"/>
    <w:rsid w:val="00CC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0085D"/>
  <w15:chartTrackingRefBased/>
  <w15:docId w15:val="{D2D2ACA2-BA6C-46B3-9B38-9DE3099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next w:val="a"/>
    <w:link w:val="21"/>
    <w:uiPriority w:val="1"/>
    <w:unhideWhenUsed/>
    <w:qFormat/>
    <w:rsid w:val="00CC01DE"/>
    <w:pPr>
      <w:numPr>
        <w:ilvl w:val="1"/>
        <w:numId w:val="2"/>
      </w:numPr>
      <w:spacing w:before="120" w:after="280"/>
      <w:ind w:left="360" w:hanging="360"/>
      <w:outlineLvl w:val="1"/>
    </w:pPr>
    <w:rPr>
      <w:rFonts w:ascii="Times New Roman" w:eastAsiaTheme="minorEastAsia" w:hAnsi="Times New Roman" w:cs="Times New Roman"/>
      <w:b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CC01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01DE"/>
  </w:style>
  <w:style w:type="paragraph" w:styleId="a5">
    <w:name w:val="footer"/>
    <w:basedOn w:val="a"/>
    <w:link w:val="a6"/>
    <w:uiPriority w:val="99"/>
    <w:unhideWhenUsed/>
    <w:rsid w:val="00C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01DE"/>
  </w:style>
  <w:style w:type="paragraph" w:styleId="a7">
    <w:name w:val="List Paragraph"/>
    <w:basedOn w:val="a"/>
    <w:uiPriority w:val="34"/>
    <w:qFormat/>
    <w:rsid w:val="00CC01DE"/>
    <w:pPr>
      <w:spacing w:after="0" w:line="276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customStyle="1" w:styleId="21">
    <w:name w:val="Заголовок 2 Знак1"/>
    <w:basedOn w:val="a0"/>
    <w:link w:val="2"/>
    <w:uiPriority w:val="1"/>
    <w:rsid w:val="00CC01DE"/>
    <w:rPr>
      <w:rFonts w:ascii="Times New Roman" w:eastAsiaTheme="minorEastAsia" w:hAnsi="Times New Roman" w:cs="Times New Roman"/>
      <w:b/>
      <w:sz w:val="28"/>
      <w:szCs w:val="28"/>
      <w:lang w:eastAsia="ja-JP"/>
    </w:rPr>
  </w:style>
  <w:style w:type="character" w:styleId="a8">
    <w:name w:val="Strong"/>
    <w:uiPriority w:val="22"/>
    <w:qFormat/>
    <w:rsid w:val="00CC01DE"/>
    <w:rPr>
      <w:rFonts w:ascii="Times New Roman" w:hAnsi="Times New Roman"/>
      <w:b/>
      <w:bCs/>
      <w:sz w:val="28"/>
    </w:rPr>
  </w:style>
  <w:style w:type="paragraph" w:styleId="a9">
    <w:name w:val="Normal (Web)"/>
    <w:basedOn w:val="a"/>
    <w:uiPriority w:val="99"/>
    <w:unhideWhenUsed/>
    <w:rsid w:val="00CC01D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996F83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996F83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996F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22</Pages>
  <Words>5540</Words>
  <Characters>31582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ГАПОУ КТЭТ</cp:lastModifiedBy>
  <cp:revision>6</cp:revision>
  <dcterms:created xsi:type="dcterms:W3CDTF">2023-02-08T20:22:00Z</dcterms:created>
  <dcterms:modified xsi:type="dcterms:W3CDTF">2024-07-01T09:13:00Z</dcterms:modified>
</cp:coreProperties>
</file>