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9B" w:rsidRPr="009F17A0" w:rsidRDefault="00181C9B" w:rsidP="00181C9B">
      <w:pPr>
        <w:pStyle w:val="a7"/>
        <w:tabs>
          <w:tab w:val="left" w:pos="993"/>
        </w:tabs>
        <w:spacing w:after="0"/>
        <w:ind w:left="709"/>
        <w:jc w:val="right"/>
        <w:rPr>
          <w:rFonts w:ascii="Times New Roman" w:hAnsi="Times New Roman"/>
          <w:b/>
          <w:sz w:val="28"/>
          <w:szCs w:val="28"/>
        </w:rPr>
      </w:pPr>
      <w:r w:rsidRPr="009F17A0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181C9B" w:rsidRDefault="00181C9B" w:rsidP="00181C9B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Нормативные документы, методики, паспорта средств измерений, данные о предприятии: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Текстовое описание деятельности (технологические процессы) и основные характеристики промышленного предприятия. Описание зданий и сооружений на территории предприятия. 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Ситуационный план промышленного предприятия с указанием всех имеющихся на территории строений и сооружений, а также ближайшей жилой застройки;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ФЗ "Об охране атмосферного воздуха" от 04.05.1999 N 96-ФЗ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 проведения измерения выбросов загрязняющих веществ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МПР России </w:t>
      </w:r>
      <w:r w:rsidRPr="00A32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19 ноября 2021 года N 871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«Порядок проведения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инвентаризации..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17.2.4.06-90 Атмосфера. Методы определения скорости и расхода газопылевых потоков, отходящих от стационарных источников загрязнения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Руководства по эксплуатации оборудования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 газоанализатора.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Методическое пособие по расчету, нормированию и контролю выбросов ЗВ в атмосферный воздух, НИИ Атмосферы, 2012г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Шаблон/заполняемой формы для перечня разрешительных документов и результатов инвентаризации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Шаблон/заполняемая форма для результатов замеров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расчетов выбросов загрязняющих веществ по источникам предприятия (г/с, т/г);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МПР России </w:t>
      </w:r>
      <w:r w:rsidRPr="00A32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19 ноября 2021 года N 871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«Порядок проведения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инвентаризации..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Исходные данные для расчетов выбросов загрязняющих веществ;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Шаблон/заполняемая форма результатов 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Журнал движения отходов на предприятии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Постановление Правительства РФ от 13.09.2016 N 913 "О ставках платы за негативное воздействие на окружающую среду и дополнительных коэффициентах"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РФ от 3 марта 2017 г N 255 Об исчислении и взимании платы…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Минприроды России от 09.01.2017 N 3 "Об утверждении Порядка представления декларации о плате за негативное воздействие на окружающую среду и ее формы" 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Министерство природных ресурсов и экологии Российской Федерации от 11 декабря 2018 г. N 12-47/31393 О реализации положений закона N 89-ФЗ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от 15 января 2019 г. N 12-50/00189-ОГ «Об обращении с ТКО»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eastAsia="Times New Roman" w:hAnsi="Times New Roman" w:cs="Times New Roman"/>
          <w:sz w:val="28"/>
          <w:szCs w:val="28"/>
        </w:rPr>
        <w:t>Федеральный закон «Об охране окружающей среды» от 10.01.2002 N 7-ФЗ (последняя редакция)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01 марта 2022 г. № 274 О применении в 2022 году ставок платы за негативное воздействие на окружающую среду 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>Постановление Правительства от 31 декабря 2020 г. N 2398 Об утверждении критериев отнесения объектов, оказывающих негативное воздействие на окружающую среду, к объектам I, II, III и IV категорий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16 февраля 2019 г. № 156 «О внесении изменений в ставки платы за негативное воздействие на окружающую среду»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24.01.2020 N 39 «О применении в 2020 году ставок платы за негативное воздействие на окружающую среду»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29.06.2018 №758 «О применении в 2019 году ставок платы за негативное воздействие на окружающую природную среду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Российской Федерации от 07.10.2021 № 1703 «О внесении изменений в критерии отнесения объектов, оказывающих на окружающую среду</w:t>
      </w:r>
      <w:r w:rsidRPr="00D41F90">
        <w:rPr>
          <w:rFonts w:ascii="Times New Roman" w:hAnsi="Times New Roman" w:cs="Times New Roman"/>
          <w:sz w:val="28"/>
          <w:szCs w:val="28"/>
        </w:rPr>
        <w:t>, к объектам I, II, III и IV категорий</w:t>
      </w:r>
    </w:p>
    <w:p w:rsidR="00181C9B" w:rsidRPr="00D41F90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680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lastRenderedPageBreak/>
        <w:t>Об утверждении перечня загрязняющих веществ, в отношении которых применяются меры государственного регулирования в области охраны окружающей среды (с изменениями на 10 мая 2019 года) Распоряжение Правительства РФ от 08.07.2015 N1316-р</w:t>
      </w:r>
    </w:p>
    <w:p w:rsidR="00181C9B" w:rsidRPr="00A32034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паспорта средств измерений уровня физических характеристик окружающей среды;</w:t>
      </w:r>
    </w:p>
    <w:p w:rsidR="00181C9B" w:rsidRPr="00A32034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034">
        <w:rPr>
          <w:rFonts w:ascii="Times New Roman" w:eastAsia="Times New Roman" w:hAnsi="Times New Roman" w:cs="Times New Roman"/>
          <w:sz w:val="28"/>
          <w:szCs w:val="28"/>
        </w:rPr>
        <w:t>ГОСТ 23337-2014</w:t>
      </w:r>
      <w:r w:rsidRPr="00DD7E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034">
        <w:rPr>
          <w:rFonts w:ascii="Times New Roman" w:eastAsia="Times New Roman" w:hAnsi="Times New Roman" w:cs="Times New Roman"/>
          <w:sz w:val="28"/>
          <w:szCs w:val="28"/>
          <w:highlight w:val="white"/>
        </w:rPr>
        <w:t>Шум. Методы измерения шума на селитебной территории и в помещениях жилых и общественных зданий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(с поправками, с изменением №1)</w:t>
      </w:r>
      <w:r w:rsidRPr="00A32034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2034">
        <w:rPr>
          <w:rFonts w:ascii="Times New Roman" w:eastAsia="Times New Roman" w:hAnsi="Times New Roman" w:cs="Times New Roman"/>
          <w:sz w:val="28"/>
          <w:szCs w:val="28"/>
        </w:rPr>
        <w:t xml:space="preserve">СанПиН 1.2.3685 - 21 от 28.01.2021 «Гигиенические нормативы и требования к обеспечению безопасности и (или) безвредности для </w:t>
      </w:r>
      <w:r w:rsidRPr="00A32034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 факторов среды обитания»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Руководства по эксплуатации оборудования</w:t>
      </w:r>
    </w:p>
    <w:p w:rsidR="00181C9B" w:rsidRDefault="00181C9B" w:rsidP="00181C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Шаблон/заполняемая форма результатов замеров 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Федеральный квалификационный каталог отходов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ФЗ 89 "Об отходах производства и потребления" от 24.06.1998 N 89-ФЗ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Приказ Федеральной службы по надзору в сфере природопользования от 22 мая 2017 г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Приказ Министерства природных ресурсов и экологии РФ от 8 декабря 2020 г N 1026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Приказ Министерства природных ресурсов и экологии РФ от 4 декабря 2014 г. N 536</w:t>
      </w:r>
    </w:p>
    <w:p w:rsidR="00181C9B" w:rsidRPr="00337DCE" w:rsidRDefault="00181C9B" w:rsidP="00181C9B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7DCE">
        <w:rPr>
          <w:rFonts w:ascii="Times New Roman" w:eastAsia="Times New Roman" w:hAnsi="Times New Roman" w:cs="Times New Roman"/>
          <w:sz w:val="28"/>
          <w:szCs w:val="28"/>
        </w:rPr>
        <w:t>Водный кодекс РФ</w:t>
      </w:r>
    </w:p>
    <w:p w:rsidR="00181C9B" w:rsidRDefault="00181C9B" w:rsidP="00181C9B">
      <w:pPr>
        <w:numPr>
          <w:ilvl w:val="0"/>
          <w:numId w:val="1"/>
        </w:numPr>
        <w:tabs>
          <w:tab w:val="left" w:pos="-680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 xml:space="preserve">Результаты замеров качества сточных вод за год </w:t>
      </w:r>
    </w:p>
    <w:p w:rsidR="00181C9B" w:rsidRPr="00302C66" w:rsidRDefault="00181C9B" w:rsidP="00181C9B">
      <w:pPr>
        <w:numPr>
          <w:ilvl w:val="0"/>
          <w:numId w:val="1"/>
        </w:numPr>
        <w:tabs>
          <w:tab w:val="left" w:pos="-6804"/>
        </w:tabs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C66">
        <w:rPr>
          <w:rFonts w:ascii="Times New Roman" w:hAnsi="Times New Roman" w:cs="Times New Roman"/>
          <w:sz w:val="28"/>
          <w:szCs w:val="28"/>
        </w:rPr>
        <w:t>Приказ Минприроды России от 27.05.2022 N 371 "Об утверждении методик количественного определения объемов выбросов парниковых газов и поглощений парниковых газов"</w:t>
      </w:r>
    </w:p>
    <w:p w:rsidR="00181C9B" w:rsidRPr="00D41F90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22.04.2015 N 716-р (ред. от 30.04.2018) «Об утверждении Концепции формирования системы мониторинга, </w:t>
      </w:r>
      <w:r w:rsidRPr="00D41F90">
        <w:rPr>
          <w:rFonts w:ascii="Times New Roman" w:hAnsi="Times New Roman" w:cs="Times New Roman"/>
          <w:sz w:val="28"/>
          <w:szCs w:val="28"/>
        </w:rPr>
        <w:lastRenderedPageBreak/>
        <w:t>отчетности и проверки объема выбросов парниковых газов в Российской Федерации»</w:t>
      </w:r>
    </w:p>
    <w:p w:rsidR="00181C9B" w:rsidRPr="00D41F90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 xml:space="preserve">Приказ Минприроды России (Министерства природных ресурсов и экологии РФ) от 13 апреля 2009 г. № 87 Об утверждении Методики исчисления размера вреда, причиненного водным объектам вследствие нарушения водного законодательства (с изменениями на 26 августа 2015 года) </w:t>
      </w:r>
    </w:p>
    <w:p w:rsidR="00181C9B" w:rsidRPr="00D41F90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 xml:space="preserve">Приказ Минприроды России (Министерства природных ресурсов и экологии РФ) от 08 июля 2010 г. № 238 Об утверждении Методики исчисления размера вреда, причиненного почвам как объекту охраны окружающей среды (с изменениями на 18 ноября 2021 года) </w:t>
      </w:r>
    </w:p>
    <w:p w:rsidR="00181C9B" w:rsidRPr="00D41F90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>Приказ Федеральной службы по надзору в сфере природопользования от 22 мая 2017 г. N 242 Об утверждении Федерального классификационного каталога отходов (с изменениями и дополнениями)</w:t>
      </w:r>
    </w:p>
    <w:p w:rsidR="00181C9B" w:rsidRPr="00D41F90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F90">
        <w:rPr>
          <w:rFonts w:ascii="Times New Roman" w:hAnsi="Times New Roman" w:cs="Times New Roman"/>
          <w:sz w:val="28"/>
          <w:szCs w:val="28"/>
        </w:rPr>
        <w:t>Федеральный закон от 24 июня 1998 г. N 89-ФЗ Об отходах производства и потребления (с изменениями и дополнениями)</w:t>
      </w:r>
    </w:p>
    <w:p w:rsidR="00181C9B" w:rsidRPr="00337DCE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 xml:space="preserve">Приказ Минсельхоза №552 от 13.12.2016 г. Об утверждении нормативов качества воды водных объектов </w:t>
      </w:r>
      <w:proofErr w:type="spellStart"/>
      <w:r w:rsidRPr="00337DCE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337DCE">
        <w:rPr>
          <w:rFonts w:ascii="Times New Roman" w:hAnsi="Times New Roman" w:cs="Times New Roman"/>
          <w:sz w:val="28"/>
          <w:szCs w:val="28"/>
        </w:rPr>
        <w:t xml:space="preserve"> значения, в том числе нормативов предельно допустимых концентраций вредных веществ в водах водных объектов </w:t>
      </w:r>
      <w:proofErr w:type="spellStart"/>
      <w:r w:rsidRPr="00337DCE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337DCE">
        <w:rPr>
          <w:rFonts w:ascii="Times New Roman" w:hAnsi="Times New Roman" w:cs="Times New Roman"/>
          <w:sz w:val="28"/>
          <w:szCs w:val="28"/>
        </w:rPr>
        <w:t xml:space="preserve"> значения</w:t>
      </w:r>
    </w:p>
    <w:p w:rsidR="00181C9B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DCE">
        <w:rPr>
          <w:rFonts w:ascii="Times New Roman" w:hAnsi="Times New Roman" w:cs="Times New Roman"/>
          <w:sz w:val="28"/>
          <w:szCs w:val="28"/>
        </w:rPr>
        <w:t>Приказ Минприроды №1118 от 29.12.2020 г. Об утверждении Методики разработки нормативов допустимых сбросов загрязняющих веществ в водные объекты для водопользователей</w:t>
      </w:r>
    </w:p>
    <w:p w:rsidR="00181C9B" w:rsidRPr="002F3D9A" w:rsidRDefault="00181C9B" w:rsidP="00181C9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D9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17 апреля 2024 года № 492 «О применении в 2024 году ставок платы за негативное воздействие на окружающую среду»</w:t>
      </w:r>
    </w:p>
    <w:p w:rsidR="00181C9B" w:rsidRDefault="00181C9B" w:rsidP="00181C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C9B" w:rsidRPr="00FB022D" w:rsidRDefault="00181C9B" w:rsidP="00181C9B">
      <w:pPr>
        <w:pStyle w:val="-2"/>
        <w:spacing w:before="0" w:after="0"/>
        <w:jc w:val="both"/>
        <w:rPr>
          <w:rFonts w:ascii="Times New Roman" w:eastAsia="Arial Unicode MS" w:hAnsi="Times New Roman"/>
          <w:i/>
          <w:szCs w:val="28"/>
        </w:rPr>
      </w:pPr>
    </w:p>
    <w:p w:rsidR="00A42181" w:rsidRDefault="00A42181">
      <w:bookmarkStart w:id="0" w:name="_GoBack"/>
      <w:bookmarkEnd w:id="0"/>
    </w:p>
    <w:sectPr w:rsidR="00A42181" w:rsidSect="00976338">
      <w:headerReference w:type="default" r:id="rId5"/>
      <w:footerReference w:type="default" r:id="rId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513BDF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513BDF" w:rsidRPr="00A204BB" w:rsidRDefault="00181C9B" w:rsidP="00955127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513BDF" w:rsidRPr="00A204BB" w:rsidRDefault="00181C9B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513BDF" w:rsidRDefault="00181C9B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BDF" w:rsidRPr="00B45AA4" w:rsidRDefault="00181C9B" w:rsidP="00832EBB">
    <w:pPr>
      <w:pStyle w:val="a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45558"/>
    <w:multiLevelType w:val="hybridMultilevel"/>
    <w:tmpl w:val="BA549B32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10CF2"/>
    <w:multiLevelType w:val="multilevel"/>
    <w:tmpl w:val="4B0C7822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9B"/>
    <w:rsid w:val="00181C9B"/>
    <w:rsid w:val="00A4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98B7FD-E03E-4FB2-A01D-6DB22A17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C9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C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C9B"/>
  </w:style>
  <w:style w:type="paragraph" w:styleId="a5">
    <w:name w:val="footer"/>
    <w:basedOn w:val="a"/>
    <w:link w:val="a6"/>
    <w:uiPriority w:val="99"/>
    <w:unhideWhenUsed/>
    <w:rsid w:val="0018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C9B"/>
  </w:style>
  <w:style w:type="paragraph" w:customStyle="1" w:styleId="-2">
    <w:name w:val="!заголовок-2"/>
    <w:basedOn w:val="2"/>
    <w:link w:val="-20"/>
    <w:qFormat/>
    <w:rsid w:val="00181C9B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181C9B"/>
    <w:rPr>
      <w:rFonts w:ascii="Arial" w:eastAsia="Times New Roman" w:hAnsi="Arial" w:cs="Times New Roman"/>
      <w:b/>
      <w:sz w:val="28"/>
      <w:szCs w:val="24"/>
    </w:rPr>
  </w:style>
  <w:style w:type="paragraph" w:styleId="a7">
    <w:name w:val="List Paragraph"/>
    <w:basedOn w:val="a"/>
    <w:uiPriority w:val="34"/>
    <w:qFormat/>
    <w:rsid w:val="00181C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81C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TFIT</dc:creator>
  <cp:keywords/>
  <dc:description/>
  <cp:lastModifiedBy>TFIT</cp:lastModifiedBy>
  <cp:revision>1</cp:revision>
  <dcterms:created xsi:type="dcterms:W3CDTF">2024-05-13T08:31:00Z</dcterms:created>
  <dcterms:modified xsi:type="dcterms:W3CDTF">2024-05-13T08:33:00Z</dcterms:modified>
</cp:coreProperties>
</file>