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939"/>
        <w:tblW w:w="104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419"/>
        <w:gridCol w:w="5071"/>
      </w:tblGrid>
      <w:tr>
        <w:tblPrEx/>
        <w:trPr/>
        <w:tc>
          <w:tcPr>
            <w:tcW w:w="5419" w:type="dxa"/>
            <w:textDirection w:val="lrTb"/>
            <w:noWrap w:val="false"/>
          </w:tcPr>
          <w:p>
            <w:pPr>
              <w:pStyle w:val="947"/>
              <w:rPr>
                <w:sz w:val="30"/>
              </w:rPr>
            </w:pPr>
            <w:r>
              <w:rPr>
                <w:b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304380" cy="1286510"/>
                      <wp:effectExtent l="0" t="0" r="0" b="889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1881" cy="13400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60.19pt;height:101.30pt;mso-wrap-distance-left:0.00pt;mso-wrap-distance-top:0.00pt;mso-wrap-distance-right:0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sz w:val="30"/>
              </w:rPr>
            </w:r>
          </w:p>
        </w:tc>
        <w:tc>
          <w:tcPr>
            <w:tcW w:w="5071" w:type="dxa"/>
            <w:vAlign w:val="center"/>
            <w:textDirection w:val="lrTb"/>
            <w:noWrap w:val="false"/>
          </w:tcPr>
          <w:p>
            <w:pPr>
              <w:ind w:left="290"/>
              <w:jc w:val="center"/>
              <w:spacing w:line="360" w:lineRule="auto"/>
              <w:rPr>
                <w:sz w:val="30"/>
              </w:rPr>
            </w:pPr>
            <w:r>
              <w:rPr>
                <w:sz w:val="3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-48895</wp:posOffset>
                      </wp:positionV>
                      <wp:extent cx="2481580" cy="689610"/>
                      <wp:effectExtent l="0" t="0" r="0" b="0"/>
                      <wp:wrapNone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05193845" name="Рисунок 210519384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481580" cy="6896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-251658240;o:allowoverlap:true;o:allowincell:true;mso-position-horizontal-relative:text;margin-left:38.75pt;mso-position-horizontal:absolute;mso-position-vertical-relative:text;margin-top:-3.85pt;mso-position-vertical:absolute;width:195.40pt;height:54.30pt;mso-wrap-distance-left:9.00pt;mso-wrap-distance-top:0.00pt;mso-wrap-distance-right:9.00pt;mso-wrap-distance-bottom:0.0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sz w:val="30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>
        <w:rPr>
          <w:rFonts w:ascii="Times New Roman" w:hAnsi="Times New Roman" w:cs="Times New Roman"/>
          <w:b/>
          <w:sz w:val="24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>
        <w:rPr>
          <w:rFonts w:ascii="Times New Roman" w:hAnsi="Times New Roman" w:cs="Times New Roman"/>
          <w:b/>
          <w:sz w:val="24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ПРОГРАММА ПРОВЕДЕНИЯ</w:t>
      </w:r>
      <w:r>
        <w:rPr>
          <w:rFonts w:ascii="Times New Roman" w:hAnsi="Times New Roman" w:cs="Times New Roman"/>
          <w:b/>
          <w:sz w:val="24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8"/>
        </w:rPr>
        <w:t xml:space="preserve">Диспетчеризация технологических процессов</w:t>
      </w:r>
      <w:r>
        <w:rPr>
          <w:rFonts w:ascii="Times New Roman" w:hAnsi="Times New Roman" w:cs="Times New Roman"/>
          <w:b/>
          <w:sz w:val="24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Финала чемпионата высоких технологий 2024</w:t>
      </w:r>
      <w:r>
        <w:rPr>
          <w:rFonts w:ascii="Times New Roman" w:hAnsi="Times New Roman" w:cs="Times New Roman"/>
          <w:b/>
          <w:sz w:val="24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/>
      </w:r>
      <w:r>
        <w:rPr>
          <w:rFonts w:ascii="Times New Roman" w:hAnsi="Times New Roman" w:cs="Times New Roman"/>
          <w:sz w:val="24"/>
          <w:szCs w:val="28"/>
        </w:rPr>
      </w:r>
    </w:p>
    <w:tbl>
      <w:tblPr>
        <w:tblStyle w:val="939"/>
        <w:tblW w:w="0" w:type="auto"/>
        <w:tblLook w:val="04A0" w:firstRow="1" w:lastRow="0" w:firstColumn="1" w:lastColumn="0" w:noHBand="0" w:noVBand="1"/>
      </w:tblPr>
      <w:tblGrid>
        <w:gridCol w:w="3681"/>
        <w:gridCol w:w="4410"/>
      </w:tblGrid>
      <w:tr>
        <w:tblPrEx/>
        <w:trPr>
          <w:trHeight w:val="555"/>
        </w:trPr>
        <w:tc>
          <w:tcPr>
            <w:gridSpan w:val="2"/>
            <w:shd w:val="clear" w:color="auto" w:fill="f4b083" w:themeFill="accent2" w:themeFillTint="99"/>
            <w:tcW w:w="809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Общая информация</w:t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>
          <w:trHeight w:val="701"/>
        </w:trPr>
        <w:tc>
          <w:tcPr>
            <w:tcW w:w="3681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Период проведения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4410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16.09.2024 – 21.09.2024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553"/>
        </w:trPr>
        <w:tc>
          <w:tcPr>
            <w:tcW w:w="3681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ФИО Главного эксперта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4410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Мочалкин</w:t>
            </w:r>
            <w:r>
              <w:rPr>
                <w:sz w:val="24"/>
                <w:szCs w:val="28"/>
              </w:rPr>
              <w:t xml:space="preserve"> Андрей Юрьевич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629"/>
        </w:trPr>
        <w:tc>
          <w:tcPr>
            <w:tcW w:w="3681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Контакты Главного эксперта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4410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+7 909 444-74-16</w:t>
            </w:r>
            <w:r>
              <w:rPr>
                <w:sz w:val="24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tbl>
      <w:tblPr>
        <w:tblStyle w:val="939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>
        <w:tblPrEx/>
        <w:trPr>
          <w:trHeight w:val="515"/>
        </w:trPr>
        <w:tc>
          <w:tcPr>
            <w:gridSpan w:val="2"/>
            <w:shd w:val="clear" w:color="auto" w:fill="fbe4d5" w:themeFill="accent2" w:themeFillTint="33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Д-2  / «16» </w:t>
            </w:r>
            <w:r>
              <w:rPr>
                <w:b/>
                <w:sz w:val="24"/>
                <w:szCs w:val="28"/>
                <w:u w:val="single"/>
              </w:rPr>
              <w:t xml:space="preserve">сентября</w:t>
            </w:r>
            <w:r>
              <w:rPr>
                <w:b/>
                <w:sz w:val="24"/>
                <w:szCs w:val="28"/>
              </w:rPr>
              <w:t xml:space="preserve"> 2024 г.</w:t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09:3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Прибытие экспертов на площадку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09:5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экспертов</w:t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</w:t>
            </w:r>
            <w:r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2:00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</w:t>
            </w:r>
            <w:r>
              <w:rPr>
                <w:sz w:val="24"/>
                <w:szCs w:val="24"/>
              </w:rPr>
              <w:t xml:space="preserve">экспертов</w:t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2:3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технике безопасности</w:t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30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3:0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заданием, критериями оценки, внесение изменений, распределение ролей</w:t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</w:t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заданием, критериями оценки, внесение изменений, распределение ролей</w:t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печать конкурсной документации, внесение критериев оценки в ЦСО</w:t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0 – 1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Ужин, трансфер</w:t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>
          <w:trHeight w:val="515"/>
        </w:trPr>
        <w:tc>
          <w:tcPr>
            <w:gridSpan w:val="2"/>
            <w:shd w:val="clear" w:color="auto" w:fill="fbe4d5" w:themeFill="accent2" w:themeFillTint="33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Д-1  / «17» </w:t>
            </w:r>
            <w:r>
              <w:rPr>
                <w:b/>
                <w:sz w:val="24"/>
                <w:szCs w:val="28"/>
                <w:u w:val="single"/>
              </w:rPr>
              <w:t xml:space="preserve">сентября</w:t>
            </w:r>
            <w:r>
              <w:rPr>
                <w:b/>
                <w:sz w:val="24"/>
                <w:szCs w:val="28"/>
              </w:rPr>
              <w:t xml:space="preserve"> 2024 г.</w:t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0: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Прибытие экспертов и </w:t>
            </w:r>
            <w:r>
              <w:rPr>
                <w:sz w:val="24"/>
                <w:szCs w:val="24"/>
              </w:rPr>
              <w:t xml:space="preserve">конкурсант</w:t>
            </w:r>
            <w:r>
              <w:rPr>
                <w:sz w:val="24"/>
                <w:szCs w:val="24"/>
              </w:rPr>
              <w:t xml:space="preserve">ов на площадку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</w:t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технике безопасности</w:t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</w:t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</w:t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рабочего места</w:t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0 – 1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экспертов и конкурсантов</w:t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0 – 1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textDirection w:val="lrTb"/>
            <w:noWrap w:val="false"/>
          </w:tcPr>
          <w:p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Ужин, трансфер</w:t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gridSpan w:val="2"/>
            <w:shd w:val="clear" w:color="auto" w:fill="fbe4d5" w:themeFill="accent2" w:themeFillTint="33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 / «18» </w:t>
            </w:r>
            <w:r>
              <w:rPr>
                <w:b/>
                <w:sz w:val="24"/>
                <w:szCs w:val="28"/>
                <w:u w:val="single"/>
              </w:rPr>
              <w:t xml:space="preserve">сентября</w:t>
            </w:r>
            <w:r>
              <w:rPr>
                <w:b/>
                <w:sz w:val="24"/>
                <w:szCs w:val="28"/>
              </w:rPr>
              <w:t xml:space="preserve"> 2024 г.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08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Прибытие экспертов и </w:t>
            </w:r>
            <w:r>
              <w:rPr>
                <w:sz w:val="24"/>
                <w:szCs w:val="24"/>
              </w:rPr>
              <w:t xml:space="preserve">конкурсант</w:t>
            </w:r>
            <w:r>
              <w:rPr>
                <w:sz w:val="24"/>
                <w:szCs w:val="24"/>
              </w:rPr>
              <w:t xml:space="preserve">ов на площадку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30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55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конкурсантов в брифинг зоне.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:0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0 – 1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Собрание экспертов, подведение итогов дня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0 – 1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Ужин, трансфер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510"/>
        </w:trPr>
        <w:tc>
          <w:tcPr>
            <w:gridSpan w:val="2"/>
            <w:shd w:val="clear" w:color="auto" w:fill="fbe4d5" w:themeFill="accent2" w:themeFillTint="33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 / «19» </w:t>
            </w:r>
            <w:r>
              <w:rPr>
                <w:b/>
                <w:sz w:val="24"/>
                <w:szCs w:val="28"/>
                <w:u w:val="single"/>
              </w:rPr>
              <w:t xml:space="preserve">сентября</w:t>
            </w:r>
            <w:r>
              <w:rPr>
                <w:b/>
                <w:sz w:val="24"/>
                <w:szCs w:val="28"/>
              </w:rPr>
              <w:t xml:space="preserve"> 2024 г.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08:00 – 08:30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Прибытие экспертов и </w:t>
            </w:r>
            <w:r>
              <w:rPr>
                <w:sz w:val="24"/>
                <w:szCs w:val="24"/>
              </w:rPr>
              <w:t xml:space="preserve">конкурсант</w:t>
            </w:r>
            <w:r>
              <w:rPr>
                <w:sz w:val="24"/>
                <w:szCs w:val="24"/>
              </w:rPr>
              <w:t xml:space="preserve">ов на площадку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08:30 – 08:55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конкурсантов в брифинг зоне.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:0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0 – 1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Собрание экспертов, подведение итогов дня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0 – 1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Ужин, трансфер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510"/>
        </w:trPr>
        <w:tc>
          <w:tcPr>
            <w:gridSpan w:val="2"/>
            <w:shd w:val="clear" w:color="auto" w:fill="fbe4d5" w:themeFill="accent2" w:themeFillTint="33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 / «20» </w:t>
            </w:r>
            <w:r>
              <w:rPr>
                <w:b/>
                <w:sz w:val="24"/>
                <w:szCs w:val="28"/>
                <w:u w:val="single"/>
              </w:rPr>
              <w:t xml:space="preserve">сентября</w:t>
            </w:r>
            <w:r>
              <w:rPr>
                <w:b/>
                <w:sz w:val="24"/>
                <w:szCs w:val="28"/>
              </w:rPr>
              <w:t xml:space="preserve"> 2024 г.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08:00 – 08:30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Прибытие экспертов и </w:t>
            </w:r>
            <w:r>
              <w:rPr>
                <w:sz w:val="24"/>
                <w:szCs w:val="24"/>
              </w:rPr>
              <w:t xml:space="preserve">конкурсант</w:t>
            </w:r>
            <w:r>
              <w:rPr>
                <w:sz w:val="24"/>
                <w:szCs w:val="24"/>
              </w:rPr>
              <w:t xml:space="preserve">ов на площадку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08:30 – 08:55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конкурсантов в брифинг зоне.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:0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Оценка выполненных работ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0 – 1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</w:t>
            </w:r>
            <w:r>
              <w:rPr>
                <w:sz w:val="24"/>
                <w:szCs w:val="24"/>
              </w:rPr>
              <w:t xml:space="preserve"> для конкурсантов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0 – 1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Ужин</w:t>
            </w:r>
            <w:r>
              <w:rPr>
                <w:sz w:val="24"/>
                <w:szCs w:val="24"/>
              </w:rPr>
              <w:t xml:space="preserve"> для экспертов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Занесение результатов в </w:t>
            </w:r>
            <w:r>
              <w:rPr>
                <w:sz w:val="24"/>
                <w:szCs w:val="24"/>
              </w:rPr>
              <w:t xml:space="preserve">ЦСО. Б</w:t>
            </w:r>
            <w:r>
              <w:rPr>
                <w:sz w:val="24"/>
                <w:szCs w:val="24"/>
              </w:rPr>
              <w:t xml:space="preserve">локировк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оценок.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Подписание протоколов, ведомостей. Формирование отчетной документации.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21:00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Трансфер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510"/>
        </w:trPr>
        <w:tc>
          <w:tcPr>
            <w:gridSpan w:val="2"/>
            <w:shd w:val="clear" w:color="ffffff" w:fill="fbe4d5" w:themeFill="accent2" w:themeFillTint="33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 / «21» </w:t>
            </w:r>
            <w:r>
              <w:rPr>
                <w:b/>
                <w:sz w:val="24"/>
                <w:szCs w:val="28"/>
                <w:u w:val="single"/>
              </w:rPr>
              <w:t xml:space="preserve">сентября</w:t>
            </w:r>
            <w:r>
              <w:rPr>
                <w:b/>
                <w:sz w:val="24"/>
                <w:szCs w:val="28"/>
              </w:rPr>
              <w:t xml:space="preserve"> 2024 г.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ffffff" w:fill="ffffff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09:00 – 10:00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Прибытие экспертов и </w:t>
            </w:r>
            <w:r>
              <w:rPr>
                <w:sz w:val="24"/>
                <w:szCs w:val="24"/>
              </w:rPr>
              <w:t xml:space="preserve">конкурсант</w:t>
            </w:r>
            <w:r>
              <w:rPr>
                <w:sz w:val="24"/>
                <w:szCs w:val="24"/>
              </w:rPr>
              <w:t xml:space="preserve">ов на площадку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ffffff" w:fill="ffffff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– 10:15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Брифинг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ffffff" w:fill="ffffff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10:15 – 11:15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Подведение итогов чемпионата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ffffff" w:fill="ffffff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11:15 – 12:00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Трансфер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ffffff" w:fill="ffffff"/>
            <w:tcW w:w="183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 – 13:00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8618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Отъезд участников и экспертов</w:t>
            </w:r>
            <w:r>
              <w:rPr>
                <w:sz w:val="24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720" w:right="720" w:bottom="720" w:left="720" w:header="624" w:footer="17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noto sans symbols">
    <w:panose1 w:val="05040102010807070707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DejaVu Sans">
    <w:panose1 w:val="020B0603030804020204"/>
  </w:font>
  <w:font w:name="Cambria">
    <w:panose1 w:val="02040503050406030204"/>
  </w:font>
  <w:font w:name="Calibri">
    <w:panose1 w:val="020F0502020204030204"/>
  </w:font>
  <w:font w:name="FrutigerLTStd-Light">
    <w:panose1 w:val="05040102010807070707"/>
  </w:font>
  <w:font w:name="Tahoma">
    <w:panose1 w:val="020B0506030602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jc w:val="center"/>
      <w:tblCellMar>
        <w:left w:w="115" w:type="dxa"/>
        <w:top w:w="144" w:type="dxa"/>
        <w:right w:w="115" w:type="dxa"/>
        <w:bottom w:w="144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>
      <w:tblPrEx/>
      <w:trPr>
        <w:jc w:val="center"/>
      </w:trPr>
      <w:tc>
        <w:tcPr>
          <w:shd w:val="clear" w:color="auto" w:fill="auto"/>
          <w:tcW w:w="5954" w:type="dxa"/>
          <w:vAlign w:val="center"/>
          <w:textDirection w:val="lrTb"/>
          <w:noWrap w:val="false"/>
        </w:tcPr>
        <w:p>
          <w:pPr>
            <w:pStyle w:val="922"/>
            <w:tabs>
              <w:tab w:val="clear" w:pos="4677" w:leader="none"/>
              <w:tab w:val="clear" w:pos="9355" w:leader="none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</w:r>
          <w:r>
            <w:rPr>
              <w:rFonts w:ascii="Times New Roman" w:hAnsi="Times New Roman" w:cs="Times New Roman"/>
              <w:caps/>
              <w:sz w:val="18"/>
              <w:szCs w:val="18"/>
            </w:rPr>
          </w:r>
        </w:p>
      </w:tc>
      <w:tc>
        <w:tcPr>
          <w:shd w:val="clear" w:color="auto" w:fill="auto"/>
          <w:tcW w:w="3685" w:type="dxa"/>
          <w:vAlign w:val="center"/>
          <w:textDirection w:val="lrTb"/>
          <w:noWrap w:val="false"/>
        </w:tcPr>
        <w:p>
          <w:pPr>
            <w:pStyle w:val="922"/>
            <w:jc w:val="right"/>
            <w:tabs>
              <w:tab w:val="clear" w:pos="4677" w:leader="none"/>
              <w:tab w:val="clear" w:pos="9355" w:leader="none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 xml:space="preserve"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 xml:space="preserve"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</w:r>
        </w:p>
      </w:tc>
    </w:tr>
  </w:tbl>
  <w:p>
    <w:pPr>
      <w:pStyle w:val="92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tabs>
        <w:tab w:val="clear" w:pos="9355" w:leader="none"/>
        <w:tab w:val="right" w:pos="10631" w:leader="none"/>
      </w:tabs>
      <w:rPr>
        <w:lang w:val="en-US"/>
      </w:rPr>
    </w:pPr>
    <w:r>
      <w:rPr>
        <w:lang w:val="en-US"/>
      </w:rPr>
    </w:r>
    <w:r>
      <w:rPr>
        <w:lang w:val="en-U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suff w:val="tab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pStyle w:val="960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isLgl w:val="false"/>
      <w:suff w:val="tab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isLgl w:val="false"/>
      <w:suff w:val="tab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8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isLgl w:val="false"/>
      <w:suff w:val="tab"/>
      <w:lvlText w:val="%1.%2."/>
      <w:lvlJc w:val="left"/>
      <w:pPr>
        <w:ind w:left="502" w:hanging="360"/>
      </w:pPr>
      <w:rPr>
        <w:rFonts w:ascii="Times New Roman" w:hAnsi="Times New Roman" w:eastAsia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isLgl w:val="false"/>
      <w:suff w:val="tab"/>
      <w:lvlText w:val="●"/>
      <w:lvlJc w:val="left"/>
      <w:pPr>
        <w:ind w:left="1800" w:hanging="720"/>
      </w:pPr>
      <w:rPr>
        <w:rFonts w:ascii="noto sans symbols" w:hAnsi="noto sans symbols" w:eastAsia="noto sans symbols" w:cs="noto sans symbols"/>
      </w:rPr>
    </w:lvl>
    <w:lvl w:ilvl="3">
      <w:start w:val="1"/>
      <w:numFmt w:val="decimal"/>
      <w:isLgl w:val="false"/>
      <w:suff w:val="tab"/>
      <w:lvlText w:val="%1.%2.●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●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●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●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●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●.%4.%5.%6.%7.%8.%9."/>
      <w:lvlJc w:val="left"/>
      <w:pPr>
        <w:ind w:left="5040" w:hanging="1800"/>
      </w:pPr>
    </w:lvl>
  </w:abstractNum>
  <w:abstractNum w:abstractNumId="17">
    <w:multiLevelType w:val="hybridMultilevel"/>
    <w:lvl w:ilvl="0">
      <w:start w:val="1"/>
      <w:numFmt w:val="bullet"/>
      <w:pStyle w:val="974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8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pStyle w:val="94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bullet"/>
      <w:pStyle w:val="986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"/>
      <w:lvlJc w:val="left"/>
      <w:pPr>
        <w:ind w:left="2007" w:hanging="360"/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23"/>
  </w:num>
  <w:num w:numId="2">
    <w:abstractNumId w:val="17"/>
  </w:num>
  <w:num w:numId="3">
    <w:abstractNumId w:val="4"/>
  </w:num>
  <w:num w:numId="4">
    <w:abstractNumId w:val="15"/>
  </w:num>
  <w:num w:numId="5">
    <w:abstractNumId w:val="2"/>
  </w:num>
  <w:num w:numId="6">
    <w:abstractNumId w:val="1"/>
  </w:num>
  <w:num w:numId="7">
    <w:abstractNumId w:val="0"/>
  </w:num>
  <w:num w:numId="8">
    <w:abstractNumId w:val="25"/>
  </w:num>
  <w:num w:numId="9">
    <w:abstractNumId w:val="11"/>
  </w:num>
  <w:num w:numId="10">
    <w:abstractNumId w:val="18"/>
  </w:num>
  <w:num w:numId="11">
    <w:abstractNumId w:val="22"/>
  </w:num>
  <w:num w:numId="12">
    <w:abstractNumId w:val="10"/>
  </w:num>
  <w:num w:numId="13">
    <w:abstractNumId w:val="13"/>
  </w:num>
  <w:num w:numId="14">
    <w:abstractNumId w:val="5"/>
  </w:num>
  <w:num w:numId="15">
    <w:abstractNumId w:val="9"/>
  </w:num>
  <w:num w:numId="16">
    <w:abstractNumId w:val="19"/>
  </w:num>
  <w:num w:numId="17">
    <w:abstractNumId w:val="21"/>
  </w:num>
  <w:num w:numId="18">
    <w:abstractNumId w:val="3"/>
  </w:num>
  <w:num w:numId="19">
    <w:abstractNumId w:val="8"/>
  </w:num>
  <w:num w:numId="20">
    <w:abstractNumId w:val="16"/>
  </w:num>
  <w:num w:numId="21">
    <w:abstractNumId w:val="6"/>
  </w:num>
  <w:num w:numId="22">
    <w:abstractNumId w:val="7"/>
  </w:num>
  <w:num w:numId="23">
    <w:abstractNumId w:val="20"/>
  </w:num>
  <w:num w:numId="24">
    <w:abstractNumId w:val="12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5">
    <w:name w:val="Title Char"/>
    <w:basedOn w:val="761"/>
    <w:link w:val="773"/>
    <w:uiPriority w:val="10"/>
    <w:rPr>
      <w:sz w:val="48"/>
      <w:szCs w:val="48"/>
    </w:rPr>
  </w:style>
  <w:style w:type="character" w:styleId="37">
    <w:name w:val="Subtitle Char"/>
    <w:basedOn w:val="761"/>
    <w:link w:val="775"/>
    <w:uiPriority w:val="11"/>
    <w:rPr>
      <w:sz w:val="24"/>
      <w:szCs w:val="24"/>
    </w:rPr>
  </w:style>
  <w:style w:type="character" w:styleId="39">
    <w:name w:val="Quote Char"/>
    <w:link w:val="777"/>
    <w:uiPriority w:val="29"/>
    <w:rPr>
      <w:i/>
    </w:rPr>
  </w:style>
  <w:style w:type="character" w:styleId="41">
    <w:name w:val="Intense Quote Char"/>
    <w:link w:val="779"/>
    <w:uiPriority w:val="30"/>
    <w:rPr>
      <w:i/>
    </w:rPr>
  </w:style>
  <w:style w:type="character" w:styleId="179">
    <w:name w:val="Endnote Text Char"/>
    <w:link w:val="910"/>
    <w:uiPriority w:val="99"/>
    <w:rPr>
      <w:sz w:val="20"/>
    </w:rPr>
  </w:style>
  <w:style w:type="paragraph" w:styleId="751" w:default="1">
    <w:name w:val="Normal"/>
    <w:qFormat/>
  </w:style>
  <w:style w:type="paragraph" w:styleId="752">
    <w:name w:val="Heading 1"/>
    <w:basedOn w:val="751"/>
    <w:next w:val="751"/>
    <w:link w:val="929"/>
    <w:qFormat/>
    <w:pPr>
      <w:keepNext/>
      <w:spacing w:before="240" w:after="120" w:line="360" w:lineRule="auto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753">
    <w:name w:val="Heading 2"/>
    <w:basedOn w:val="751"/>
    <w:next w:val="751"/>
    <w:link w:val="930"/>
    <w:qFormat/>
    <w:pPr>
      <w:keepNext/>
      <w:spacing w:before="240" w:after="120" w:line="360" w:lineRule="auto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754">
    <w:name w:val="Heading 3"/>
    <w:basedOn w:val="751"/>
    <w:next w:val="751"/>
    <w:link w:val="931"/>
    <w:qFormat/>
    <w:pPr>
      <w:keepNext/>
      <w:spacing w:before="120" w:after="0" w:line="360" w:lineRule="auto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755">
    <w:name w:val="Heading 4"/>
    <w:basedOn w:val="751"/>
    <w:next w:val="751"/>
    <w:link w:val="932"/>
    <w:qFormat/>
    <w:pPr>
      <w:keepNext/>
      <w:spacing w:after="0" w:line="360" w:lineRule="auto"/>
      <w:widowControl w:val="off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756">
    <w:name w:val="Heading 5"/>
    <w:basedOn w:val="751"/>
    <w:next w:val="751"/>
    <w:link w:val="933"/>
    <w:qFormat/>
    <w:pPr>
      <w:jc w:val="both"/>
      <w:keepNext/>
      <w:spacing w:after="0" w:line="360" w:lineRule="auto"/>
      <w:widowControl w:val="off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757">
    <w:name w:val="Heading 6"/>
    <w:basedOn w:val="751"/>
    <w:next w:val="751"/>
    <w:link w:val="934"/>
    <w:qFormat/>
    <w:pPr>
      <w:keepNext/>
      <w:spacing w:after="58" w:line="360" w:lineRule="auto"/>
      <w:widowControl w:val="off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758">
    <w:name w:val="Heading 7"/>
    <w:basedOn w:val="751"/>
    <w:next w:val="751"/>
    <w:link w:val="935"/>
    <w:qFormat/>
    <w:pPr>
      <w:jc w:val="both"/>
      <w:keepNext/>
      <w:spacing w:after="0" w:line="360" w:lineRule="auto"/>
      <w:widowControl w:val="off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759">
    <w:name w:val="Heading 8"/>
    <w:basedOn w:val="751"/>
    <w:next w:val="751"/>
    <w:link w:val="936"/>
    <w:qFormat/>
    <w:pPr>
      <w:jc w:val="both"/>
      <w:keepNext/>
      <w:spacing w:after="0" w:line="360" w:lineRule="auto"/>
      <w:widowControl w:val="off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760">
    <w:name w:val="Heading 9"/>
    <w:basedOn w:val="751"/>
    <w:next w:val="751"/>
    <w:link w:val="937"/>
    <w:qFormat/>
    <w:pPr>
      <w:ind w:left="360" w:firstLine="360"/>
      <w:jc w:val="both"/>
      <w:keepNext/>
      <w:spacing w:after="0" w:line="360" w:lineRule="auto"/>
      <w:widowControl w:val="off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761" w:default="1">
    <w:name w:val="Default Paragraph Font"/>
    <w:uiPriority w:val="1"/>
    <w:semiHidden/>
    <w:unhideWhenUsed/>
  </w:style>
  <w:style w:type="table" w:styleId="7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3" w:default="1">
    <w:name w:val="No List"/>
    <w:uiPriority w:val="99"/>
    <w:semiHidden/>
    <w:unhideWhenUsed/>
  </w:style>
  <w:style w:type="character" w:styleId="764" w:customStyle="1">
    <w:name w:val="Heading 1 Char"/>
    <w:basedOn w:val="761"/>
    <w:uiPriority w:val="9"/>
    <w:rPr>
      <w:rFonts w:ascii="Arial" w:hAnsi="Arial" w:eastAsia="Arial" w:cs="Arial"/>
      <w:sz w:val="40"/>
      <w:szCs w:val="40"/>
    </w:rPr>
  </w:style>
  <w:style w:type="character" w:styleId="765" w:customStyle="1">
    <w:name w:val="Heading 2 Char"/>
    <w:basedOn w:val="761"/>
    <w:uiPriority w:val="9"/>
    <w:rPr>
      <w:rFonts w:ascii="Arial" w:hAnsi="Arial" w:eastAsia="Arial" w:cs="Arial"/>
      <w:sz w:val="34"/>
    </w:rPr>
  </w:style>
  <w:style w:type="character" w:styleId="766" w:customStyle="1">
    <w:name w:val="Heading 3 Char"/>
    <w:basedOn w:val="761"/>
    <w:uiPriority w:val="9"/>
    <w:rPr>
      <w:rFonts w:ascii="Arial" w:hAnsi="Arial" w:eastAsia="Arial" w:cs="Arial"/>
      <w:sz w:val="30"/>
      <w:szCs w:val="30"/>
    </w:rPr>
  </w:style>
  <w:style w:type="character" w:styleId="767" w:customStyle="1">
    <w:name w:val="Heading 4 Char"/>
    <w:basedOn w:val="761"/>
    <w:uiPriority w:val="9"/>
    <w:rPr>
      <w:rFonts w:ascii="Arial" w:hAnsi="Arial" w:eastAsia="Arial" w:cs="Arial"/>
      <w:b/>
      <w:bCs/>
      <w:sz w:val="26"/>
      <w:szCs w:val="26"/>
    </w:rPr>
  </w:style>
  <w:style w:type="character" w:styleId="768" w:customStyle="1">
    <w:name w:val="Heading 5 Char"/>
    <w:basedOn w:val="761"/>
    <w:uiPriority w:val="9"/>
    <w:rPr>
      <w:rFonts w:ascii="Arial" w:hAnsi="Arial" w:eastAsia="Arial" w:cs="Arial"/>
      <w:b/>
      <w:bCs/>
      <w:sz w:val="24"/>
      <w:szCs w:val="24"/>
    </w:rPr>
  </w:style>
  <w:style w:type="character" w:styleId="769" w:customStyle="1">
    <w:name w:val="Heading 6 Char"/>
    <w:basedOn w:val="761"/>
    <w:uiPriority w:val="9"/>
    <w:rPr>
      <w:rFonts w:ascii="Arial" w:hAnsi="Arial" w:eastAsia="Arial" w:cs="Arial"/>
      <w:b/>
      <w:bCs/>
      <w:sz w:val="22"/>
      <w:szCs w:val="22"/>
    </w:rPr>
  </w:style>
  <w:style w:type="character" w:styleId="770" w:customStyle="1">
    <w:name w:val="Heading 7 Char"/>
    <w:basedOn w:val="7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1" w:customStyle="1">
    <w:name w:val="Heading 8 Char"/>
    <w:basedOn w:val="761"/>
    <w:uiPriority w:val="9"/>
    <w:rPr>
      <w:rFonts w:ascii="Arial" w:hAnsi="Arial" w:eastAsia="Arial" w:cs="Arial"/>
      <w:i/>
      <w:iCs/>
      <w:sz w:val="22"/>
      <w:szCs w:val="22"/>
    </w:rPr>
  </w:style>
  <w:style w:type="character" w:styleId="772" w:customStyle="1">
    <w:name w:val="Heading 9 Char"/>
    <w:basedOn w:val="761"/>
    <w:uiPriority w:val="9"/>
    <w:rPr>
      <w:rFonts w:ascii="Arial" w:hAnsi="Arial" w:eastAsia="Arial" w:cs="Arial"/>
      <w:i/>
      <w:iCs/>
      <w:sz w:val="21"/>
      <w:szCs w:val="21"/>
    </w:rPr>
  </w:style>
  <w:style w:type="paragraph" w:styleId="773">
    <w:name w:val="Title"/>
    <w:basedOn w:val="751"/>
    <w:next w:val="751"/>
    <w:link w:val="7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4" w:customStyle="1">
    <w:name w:val="Заголовок Знак"/>
    <w:basedOn w:val="761"/>
    <w:link w:val="773"/>
    <w:uiPriority w:val="10"/>
    <w:rPr>
      <w:sz w:val="48"/>
      <w:szCs w:val="48"/>
    </w:rPr>
  </w:style>
  <w:style w:type="paragraph" w:styleId="775">
    <w:name w:val="Subtitle"/>
    <w:basedOn w:val="751"/>
    <w:next w:val="751"/>
    <w:link w:val="776"/>
    <w:uiPriority w:val="11"/>
    <w:qFormat/>
    <w:pPr>
      <w:spacing w:before="200" w:after="200"/>
    </w:pPr>
    <w:rPr>
      <w:sz w:val="24"/>
      <w:szCs w:val="24"/>
    </w:rPr>
  </w:style>
  <w:style w:type="character" w:styleId="776" w:customStyle="1">
    <w:name w:val="Подзаголовок Знак"/>
    <w:basedOn w:val="761"/>
    <w:link w:val="775"/>
    <w:uiPriority w:val="11"/>
    <w:rPr>
      <w:sz w:val="24"/>
      <w:szCs w:val="24"/>
    </w:rPr>
  </w:style>
  <w:style w:type="paragraph" w:styleId="777">
    <w:name w:val="Quote"/>
    <w:basedOn w:val="751"/>
    <w:next w:val="751"/>
    <w:link w:val="778"/>
    <w:uiPriority w:val="29"/>
    <w:qFormat/>
    <w:pPr>
      <w:ind w:left="720" w:right="720"/>
    </w:pPr>
    <w:rPr>
      <w:i/>
    </w:rPr>
  </w:style>
  <w:style w:type="character" w:styleId="778" w:customStyle="1">
    <w:name w:val="Цитата 2 Знак"/>
    <w:link w:val="777"/>
    <w:uiPriority w:val="29"/>
    <w:rPr>
      <w:i/>
    </w:rPr>
  </w:style>
  <w:style w:type="paragraph" w:styleId="779">
    <w:name w:val="Intense Quote"/>
    <w:basedOn w:val="751"/>
    <w:next w:val="751"/>
    <w:link w:val="78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0" w:customStyle="1">
    <w:name w:val="Выделенная цитата Знак"/>
    <w:link w:val="779"/>
    <w:uiPriority w:val="30"/>
    <w:rPr>
      <w:i/>
    </w:rPr>
  </w:style>
  <w:style w:type="character" w:styleId="781" w:customStyle="1">
    <w:name w:val="Header Char"/>
    <w:basedOn w:val="761"/>
    <w:uiPriority w:val="99"/>
  </w:style>
  <w:style w:type="character" w:styleId="782" w:customStyle="1">
    <w:name w:val="Footer Char"/>
    <w:basedOn w:val="761"/>
    <w:uiPriority w:val="99"/>
  </w:style>
  <w:style w:type="character" w:styleId="783" w:customStyle="1">
    <w:name w:val="Caption Char"/>
    <w:uiPriority w:val="99"/>
  </w:style>
  <w:style w:type="table" w:styleId="784" w:customStyle="1">
    <w:name w:val="Table Grid Light"/>
    <w:basedOn w:val="76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5">
    <w:name w:val="Plain Table 1"/>
    <w:basedOn w:val="76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2"/>
    <w:basedOn w:val="76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3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8">
    <w:name w:val="Plain Table 4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Plain Table 5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0">
    <w:name w:val="Grid Table 1 Light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4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2" w:customStyle="1">
    <w:name w:val="Grid Table 4 - Accent 1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13" w:customStyle="1">
    <w:name w:val="Grid Table 4 - Accent 2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14" w:customStyle="1">
    <w:name w:val="Grid Table 4 - Accent 3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15" w:customStyle="1">
    <w:name w:val="Grid Table 4 - Accent 4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16" w:customStyle="1">
    <w:name w:val="Grid Table 4 - Accent 5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17" w:customStyle="1">
    <w:name w:val="Grid Table 4 - Accent 6"/>
    <w:basedOn w:val="7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8">
    <w:name w:val="Grid Table 5 Dark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25">
    <w:name w:val="Grid Table 6 Colorful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6" w:customStyle="1">
    <w:name w:val="Grid Table 6 Colorful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27" w:customStyle="1">
    <w:name w:val="Grid Table 6 Colorful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8" w:customStyle="1">
    <w:name w:val="Grid Table 6 Colorful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9" w:customStyle="1">
    <w:name w:val="Grid Table 6 Colorful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0" w:customStyle="1">
    <w:name w:val="Grid Table 6 Colorful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1" w:customStyle="1">
    <w:name w:val="Grid Table 6 Colorful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2">
    <w:name w:val="Grid Table 7 Colorful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Grid Table 7 Colorful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Grid Table 7 Colorful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Grid Table 7 Colorful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Grid Table 7 Colorful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Grid Table 7 Colorful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Grid Table 7 Colorful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>
    <w:name w:val="List Table 1 Light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1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2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3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4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5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6"/>
    <w:basedOn w:val="7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3">
    <w:name w:val="List Table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5 Dark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>
    <w:name w:val="List Table 6 Colorful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5" w:customStyle="1">
    <w:name w:val="List Table 6 Colorful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76" w:customStyle="1">
    <w:name w:val="List Table 6 Colorful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77" w:customStyle="1">
    <w:name w:val="List Table 6 Colorful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8" w:customStyle="1">
    <w:name w:val="List Table 6 Colorful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9" w:customStyle="1">
    <w:name w:val="List Table 6 Colorful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80" w:customStyle="1">
    <w:name w:val="List Table 6 Colorful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81">
    <w:name w:val="List Table 7 Colorful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List Table 7 Colorful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 w:customStyle="1">
    <w:name w:val="List Table 7 Colorful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4" w:customStyle="1">
    <w:name w:val="List Table 7 Colorful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List Table 7 Colorful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6" w:customStyle="1">
    <w:name w:val="List Table 7 Colorful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7" w:customStyle="1">
    <w:name w:val="List Table 7 Colorful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8" w:customStyle="1">
    <w:name w:val="Lined - Accent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9" w:customStyle="1">
    <w:name w:val="Lined - Accent 1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0" w:customStyle="1">
    <w:name w:val="Lined - Accent 2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1" w:customStyle="1">
    <w:name w:val="Lined - Accent 3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2" w:customStyle="1">
    <w:name w:val="Lined - Accent 4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3" w:customStyle="1">
    <w:name w:val="Lined - Accent 5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4" w:customStyle="1">
    <w:name w:val="Lined - Accent 6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5" w:customStyle="1">
    <w:name w:val="Bordered &amp; Lined - Accent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6" w:customStyle="1">
    <w:name w:val="Bordered &amp; Lined - Accent 1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7" w:customStyle="1">
    <w:name w:val="Bordered &amp; Lined - Accent 2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8" w:customStyle="1">
    <w:name w:val="Bordered &amp; Lined - Accent 3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9" w:customStyle="1">
    <w:name w:val="Bordered &amp; Lined - Accent 4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0" w:customStyle="1">
    <w:name w:val="Bordered &amp; Lined - Accent 5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1" w:customStyle="1">
    <w:name w:val="Bordered &amp; Lined - Accent 6"/>
    <w:basedOn w:val="7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2" w:customStyle="1">
    <w:name w:val="Bordered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3" w:customStyle="1">
    <w:name w:val="Bordered - Accent 1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04" w:customStyle="1">
    <w:name w:val="Bordered - Accent 2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05" w:customStyle="1">
    <w:name w:val="Bordered - Accent 3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06" w:customStyle="1">
    <w:name w:val="Bordered - Accent 4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07" w:customStyle="1">
    <w:name w:val="Bordered - Accent 5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08" w:customStyle="1">
    <w:name w:val="Bordered - Accent 6"/>
    <w:basedOn w:val="7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09" w:customStyle="1">
    <w:name w:val="Footnote Text Char"/>
    <w:uiPriority w:val="99"/>
    <w:rPr>
      <w:sz w:val="18"/>
    </w:rPr>
  </w:style>
  <w:style w:type="paragraph" w:styleId="910">
    <w:name w:val="endnote text"/>
    <w:basedOn w:val="751"/>
    <w:link w:val="911"/>
    <w:uiPriority w:val="99"/>
    <w:semiHidden/>
    <w:unhideWhenUsed/>
    <w:pPr>
      <w:spacing w:after="0" w:line="240" w:lineRule="auto"/>
    </w:pPr>
    <w:rPr>
      <w:sz w:val="20"/>
    </w:rPr>
  </w:style>
  <w:style w:type="character" w:styleId="911" w:customStyle="1">
    <w:name w:val="Текст концевой сноски Знак"/>
    <w:link w:val="910"/>
    <w:uiPriority w:val="99"/>
    <w:rPr>
      <w:sz w:val="20"/>
    </w:rPr>
  </w:style>
  <w:style w:type="character" w:styleId="912">
    <w:name w:val="endnote reference"/>
    <w:basedOn w:val="761"/>
    <w:uiPriority w:val="99"/>
    <w:semiHidden/>
    <w:unhideWhenUsed/>
    <w:rPr>
      <w:vertAlign w:val="superscript"/>
    </w:rPr>
  </w:style>
  <w:style w:type="paragraph" w:styleId="913">
    <w:name w:val="toc 4"/>
    <w:basedOn w:val="751"/>
    <w:next w:val="751"/>
    <w:uiPriority w:val="39"/>
    <w:unhideWhenUsed/>
    <w:pPr>
      <w:ind w:left="850"/>
      <w:spacing w:after="57"/>
    </w:pPr>
  </w:style>
  <w:style w:type="paragraph" w:styleId="914">
    <w:name w:val="toc 5"/>
    <w:basedOn w:val="751"/>
    <w:next w:val="751"/>
    <w:uiPriority w:val="39"/>
    <w:unhideWhenUsed/>
    <w:pPr>
      <w:ind w:left="1134"/>
      <w:spacing w:after="57"/>
    </w:pPr>
  </w:style>
  <w:style w:type="paragraph" w:styleId="915">
    <w:name w:val="toc 6"/>
    <w:basedOn w:val="751"/>
    <w:next w:val="751"/>
    <w:uiPriority w:val="39"/>
    <w:unhideWhenUsed/>
    <w:pPr>
      <w:ind w:left="1417"/>
      <w:spacing w:after="57"/>
    </w:pPr>
  </w:style>
  <w:style w:type="paragraph" w:styleId="916">
    <w:name w:val="toc 7"/>
    <w:basedOn w:val="751"/>
    <w:next w:val="751"/>
    <w:uiPriority w:val="39"/>
    <w:unhideWhenUsed/>
    <w:pPr>
      <w:ind w:left="1701"/>
      <w:spacing w:after="57"/>
    </w:pPr>
  </w:style>
  <w:style w:type="paragraph" w:styleId="917">
    <w:name w:val="toc 8"/>
    <w:basedOn w:val="751"/>
    <w:next w:val="751"/>
    <w:uiPriority w:val="39"/>
    <w:unhideWhenUsed/>
    <w:pPr>
      <w:ind w:left="1984"/>
      <w:spacing w:after="57"/>
    </w:pPr>
  </w:style>
  <w:style w:type="paragraph" w:styleId="918">
    <w:name w:val="toc 9"/>
    <w:basedOn w:val="751"/>
    <w:next w:val="751"/>
    <w:uiPriority w:val="39"/>
    <w:unhideWhenUsed/>
    <w:pPr>
      <w:ind w:left="2268"/>
      <w:spacing w:after="57"/>
    </w:pPr>
  </w:style>
  <w:style w:type="paragraph" w:styleId="919">
    <w:name w:val="table of figures"/>
    <w:basedOn w:val="751"/>
    <w:next w:val="751"/>
    <w:uiPriority w:val="99"/>
    <w:unhideWhenUsed/>
    <w:pPr>
      <w:spacing w:after="0"/>
    </w:pPr>
  </w:style>
  <w:style w:type="paragraph" w:styleId="920">
    <w:name w:val="Header"/>
    <w:basedOn w:val="751"/>
    <w:link w:val="92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1" w:customStyle="1">
    <w:name w:val="Верхний колонтитул Знак"/>
    <w:basedOn w:val="761"/>
    <w:link w:val="920"/>
    <w:uiPriority w:val="99"/>
  </w:style>
  <w:style w:type="paragraph" w:styleId="922">
    <w:name w:val="Footer"/>
    <w:basedOn w:val="751"/>
    <w:link w:val="92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3" w:customStyle="1">
    <w:name w:val="Нижний колонтитул Знак"/>
    <w:basedOn w:val="761"/>
    <w:link w:val="922"/>
    <w:uiPriority w:val="99"/>
  </w:style>
  <w:style w:type="paragraph" w:styleId="924">
    <w:name w:val="No Spacing"/>
    <w:link w:val="925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styleId="925" w:customStyle="1">
    <w:name w:val="Без интервала Знак"/>
    <w:basedOn w:val="761"/>
    <w:link w:val="924"/>
    <w:uiPriority w:val="1"/>
    <w:rPr>
      <w:rFonts w:eastAsiaTheme="minorEastAsia"/>
      <w:lang w:eastAsia="ru-RU"/>
    </w:rPr>
  </w:style>
  <w:style w:type="character" w:styleId="926">
    <w:name w:val="Placeholder Text"/>
    <w:basedOn w:val="761"/>
    <w:uiPriority w:val="99"/>
    <w:semiHidden/>
    <w:rPr>
      <w:color w:val="808080"/>
    </w:rPr>
  </w:style>
  <w:style w:type="paragraph" w:styleId="927">
    <w:name w:val="Balloon Text"/>
    <w:basedOn w:val="751"/>
    <w:link w:val="928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28" w:customStyle="1">
    <w:name w:val="Текст выноски Знак"/>
    <w:basedOn w:val="761"/>
    <w:link w:val="927"/>
    <w:rPr>
      <w:rFonts w:ascii="Tahoma" w:hAnsi="Tahoma" w:cs="Tahoma"/>
      <w:sz w:val="16"/>
      <w:szCs w:val="16"/>
    </w:rPr>
  </w:style>
  <w:style w:type="character" w:styleId="929" w:customStyle="1">
    <w:name w:val="Заголовок 1 Знак"/>
    <w:basedOn w:val="761"/>
    <w:link w:val="752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930" w:customStyle="1">
    <w:name w:val="Заголовок 2 Знак"/>
    <w:basedOn w:val="761"/>
    <w:link w:val="753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931" w:customStyle="1">
    <w:name w:val="Заголовок 3 Знак"/>
    <w:basedOn w:val="761"/>
    <w:link w:val="754"/>
    <w:rPr>
      <w:rFonts w:ascii="Arial" w:hAnsi="Arial" w:eastAsia="Times New Roman" w:cs="Arial"/>
      <w:b/>
      <w:bCs/>
      <w:szCs w:val="26"/>
      <w:lang w:val="en-GB"/>
    </w:rPr>
  </w:style>
  <w:style w:type="character" w:styleId="932" w:customStyle="1">
    <w:name w:val="Заголовок 4 Знак"/>
    <w:basedOn w:val="761"/>
    <w:link w:val="755"/>
    <w:rPr>
      <w:rFonts w:ascii="Arial" w:hAnsi="Arial" w:eastAsia="Times New Roman" w:cs="Times New Roman"/>
      <w:b/>
      <w:sz w:val="28"/>
      <w:szCs w:val="20"/>
      <w:lang w:val="en-AU"/>
    </w:rPr>
  </w:style>
  <w:style w:type="character" w:styleId="933" w:customStyle="1">
    <w:name w:val="Заголовок 5 Знак"/>
    <w:basedOn w:val="761"/>
    <w:link w:val="756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934" w:customStyle="1">
    <w:name w:val="Заголовок 6 Знак"/>
    <w:basedOn w:val="761"/>
    <w:link w:val="757"/>
    <w:rPr>
      <w:rFonts w:ascii="Arial" w:hAnsi="Arial" w:eastAsia="Times New Roman" w:cs="Times New Roman"/>
      <w:b/>
      <w:sz w:val="24"/>
      <w:szCs w:val="20"/>
      <w:lang w:val="en-AU"/>
    </w:rPr>
  </w:style>
  <w:style w:type="character" w:styleId="935" w:customStyle="1">
    <w:name w:val="Заголовок 7 Знак"/>
    <w:basedOn w:val="761"/>
    <w:link w:val="758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936" w:customStyle="1">
    <w:name w:val="Заголовок 8 Знак"/>
    <w:basedOn w:val="761"/>
    <w:link w:val="759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937" w:customStyle="1">
    <w:name w:val="Заголовок 9 Знак"/>
    <w:basedOn w:val="761"/>
    <w:link w:val="760"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938">
    <w:name w:val="Hyperlink"/>
    <w:uiPriority w:val="99"/>
    <w:rPr>
      <w:color w:val="0000ff"/>
      <w:u w:val="single"/>
    </w:rPr>
  </w:style>
  <w:style w:type="table" w:styleId="939">
    <w:name w:val="Table Grid"/>
    <w:basedOn w:val="762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0">
    <w:name w:val="toc 1"/>
    <w:basedOn w:val="751"/>
    <w:next w:val="751"/>
    <w:uiPriority w:val="39"/>
    <w:qFormat/>
    <w:pPr>
      <w:spacing w:after="0" w:line="360" w:lineRule="auto"/>
      <w:tabs>
        <w:tab w:val="right" w:pos="9825" w:leader="dot"/>
      </w:tabs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941" w:customStyle="1">
    <w:name w:val="numbered list"/>
    <w:basedOn w:val="942"/>
  </w:style>
  <w:style w:type="paragraph" w:styleId="942" w:customStyle="1">
    <w:name w:val="bullet"/>
    <w:basedOn w:val="751"/>
    <w:pPr>
      <w:numPr>
        <w:ilvl w:val="0"/>
        <w:numId w:val="1"/>
      </w:numPr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character" w:styleId="943">
    <w:name w:val="page number"/>
    <w:rPr>
      <w:rFonts w:ascii="Arial" w:hAnsi="Arial"/>
      <w:sz w:val="16"/>
    </w:rPr>
  </w:style>
  <w:style w:type="paragraph" w:styleId="944" w:customStyle="1">
    <w:name w:val="Doc subtitle1"/>
    <w:basedOn w:val="751"/>
    <w:link w:val="955"/>
    <w:pPr>
      <w:spacing w:after="0" w:line="360" w:lineRule="auto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945" w:customStyle="1">
    <w:name w:val="Doc subtitle2"/>
    <w:basedOn w:val="751"/>
    <w:pPr>
      <w:spacing w:after="0" w:line="360" w:lineRule="auto"/>
    </w:pPr>
    <w:rPr>
      <w:rFonts w:ascii="Arial" w:hAnsi="Arial" w:eastAsia="Times New Roman" w:cs="Times New Roman"/>
      <w:sz w:val="28"/>
      <w:szCs w:val="24"/>
      <w:lang w:val="en-GB"/>
    </w:rPr>
  </w:style>
  <w:style w:type="paragraph" w:styleId="946" w:customStyle="1">
    <w:name w:val="Doc title"/>
    <w:basedOn w:val="751"/>
    <w:pPr>
      <w:spacing w:after="0" w:line="360" w:lineRule="auto"/>
    </w:pPr>
    <w:rPr>
      <w:rFonts w:ascii="Arial" w:hAnsi="Arial" w:eastAsia="Times New Roman" w:cs="Times New Roman"/>
      <w:b/>
      <w:sz w:val="40"/>
      <w:szCs w:val="24"/>
      <w:lang w:val="en-GB"/>
    </w:rPr>
  </w:style>
  <w:style w:type="paragraph" w:styleId="947">
    <w:name w:val="Body Text"/>
    <w:basedOn w:val="751"/>
    <w:link w:val="948"/>
    <w:semiHidden/>
    <w:pPr>
      <w:jc w:val="both"/>
      <w:spacing w:after="0" w:line="360" w:lineRule="auto"/>
      <w:widowControl w:val="off"/>
    </w:pPr>
    <w:rPr>
      <w:rFonts w:ascii="Arial" w:hAnsi="Arial" w:eastAsia="Times New Roman" w:cs="Times New Roman"/>
      <w:sz w:val="24"/>
      <w:szCs w:val="20"/>
      <w:lang w:val="en-AU"/>
    </w:rPr>
  </w:style>
  <w:style w:type="character" w:styleId="948" w:customStyle="1">
    <w:name w:val="Основной текст Знак"/>
    <w:basedOn w:val="761"/>
    <w:link w:val="947"/>
    <w:semiHidden/>
    <w:rPr>
      <w:rFonts w:ascii="Arial" w:hAnsi="Arial" w:eastAsia="Times New Roman" w:cs="Times New Roman"/>
      <w:sz w:val="24"/>
      <w:szCs w:val="20"/>
      <w:lang w:val="en-AU"/>
    </w:rPr>
  </w:style>
  <w:style w:type="paragraph" w:styleId="949">
    <w:name w:val="Body Text Indent 2"/>
    <w:basedOn w:val="751"/>
    <w:link w:val="950"/>
    <w:semiHidden/>
    <w:pPr>
      <w:ind w:left="720"/>
      <w:spacing w:after="0" w:line="360" w:lineRule="auto"/>
    </w:pPr>
    <w:rPr>
      <w:rFonts w:ascii="Arial" w:hAnsi="Arial" w:eastAsia="Times New Roman" w:cs="Times New Roman"/>
      <w:sz w:val="24"/>
      <w:szCs w:val="20"/>
      <w:lang w:val="en-US"/>
    </w:rPr>
  </w:style>
  <w:style w:type="character" w:styleId="950" w:customStyle="1">
    <w:name w:val="Основной текст с отступом 2 Знак"/>
    <w:basedOn w:val="761"/>
    <w:link w:val="949"/>
    <w:semiHidden/>
    <w:rPr>
      <w:rFonts w:ascii="Arial" w:hAnsi="Arial" w:eastAsia="Times New Roman" w:cs="Times New Roman"/>
      <w:sz w:val="24"/>
      <w:szCs w:val="20"/>
      <w:lang w:val="en-US"/>
    </w:rPr>
  </w:style>
  <w:style w:type="paragraph" w:styleId="951">
    <w:name w:val="Body Text 2"/>
    <w:basedOn w:val="751"/>
    <w:link w:val="952"/>
    <w:semiHidden/>
    <w:pPr>
      <w:jc w:val="both"/>
      <w:spacing w:after="0" w:line="360" w:lineRule="auto"/>
      <w:widowControl w:val="off"/>
    </w:pPr>
    <w:rPr>
      <w:rFonts w:ascii="Arial" w:hAnsi="Arial" w:eastAsia="Times New Roman" w:cs="Times New Roman"/>
      <w:spacing w:val="-3"/>
      <w:szCs w:val="20"/>
      <w:lang w:val="en-US"/>
    </w:rPr>
  </w:style>
  <w:style w:type="character" w:styleId="952" w:customStyle="1">
    <w:name w:val="Основной текст 2 Знак"/>
    <w:basedOn w:val="761"/>
    <w:link w:val="951"/>
    <w:semiHidden/>
    <w:rPr>
      <w:rFonts w:ascii="Arial" w:hAnsi="Arial" w:eastAsia="Times New Roman" w:cs="Times New Roman"/>
      <w:spacing w:val="-3"/>
      <w:szCs w:val="20"/>
      <w:lang w:val="en-US"/>
    </w:rPr>
  </w:style>
  <w:style w:type="paragraph" w:styleId="953">
    <w:name w:val="Caption"/>
    <w:basedOn w:val="751"/>
    <w:next w:val="751"/>
    <w:qFormat/>
    <w:pPr>
      <w:jc w:val="center"/>
      <w:spacing w:before="240" w:after="0" w:line="360" w:lineRule="auto"/>
      <w:widowControl w:val="off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954" w:customStyle="1">
    <w:name w:val="Абзац списка1"/>
    <w:basedOn w:val="751"/>
    <w:pPr>
      <w:ind w:left="720"/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character" w:styleId="955" w:customStyle="1">
    <w:name w:val="Doc subtitle1 Char"/>
    <w:link w:val="944"/>
    <w:rPr>
      <w:rFonts w:ascii="Arial" w:hAnsi="Arial" w:eastAsia="Times New Roman" w:cs="Times New Roman"/>
      <w:b/>
      <w:sz w:val="28"/>
      <w:szCs w:val="24"/>
      <w:lang w:val="en-GB"/>
    </w:rPr>
  </w:style>
  <w:style w:type="paragraph" w:styleId="956">
    <w:name w:val="footnote text"/>
    <w:basedOn w:val="751"/>
    <w:link w:val="957"/>
    <w:pPr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957" w:customStyle="1">
    <w:name w:val="Текст сноски Знак"/>
    <w:basedOn w:val="761"/>
    <w:link w:val="956"/>
    <w:rPr>
      <w:rFonts w:ascii="Times New Roman" w:hAnsi="Times New Roman" w:eastAsia="Times New Roman" w:cs="Times New Roman"/>
      <w:szCs w:val="20"/>
      <w:lang w:eastAsia="ru-RU"/>
    </w:rPr>
  </w:style>
  <w:style w:type="character" w:styleId="958">
    <w:name w:val="footnote reference"/>
    <w:rPr>
      <w:vertAlign w:val="superscript"/>
    </w:rPr>
  </w:style>
  <w:style w:type="character" w:styleId="959">
    <w:name w:val="FollowedHyperlink"/>
    <w:rPr>
      <w:color w:val="800080"/>
      <w:u w:val="single"/>
    </w:rPr>
  </w:style>
  <w:style w:type="paragraph" w:styleId="960" w:customStyle="1">
    <w:name w:val="цветной текст"/>
    <w:basedOn w:val="751"/>
    <w:qFormat/>
    <w:pPr>
      <w:numPr>
        <w:ilvl w:val="0"/>
        <w:numId w:val="3"/>
      </w:numPr>
      <w:jc w:val="both"/>
      <w:spacing w:after="0" w:line="360" w:lineRule="auto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styleId="961" w:customStyle="1">
    <w:name w:val="538552DCBB0F4C4BB087ED922D6A6322"/>
    <w:pPr>
      <w:spacing w:after="200" w:line="276" w:lineRule="auto"/>
    </w:pPr>
    <w:rPr>
      <w:rFonts w:ascii="Calibri" w:hAnsi="Calibri" w:eastAsia="Times New Roman" w:cs="Times New Roman"/>
      <w:lang w:eastAsia="ru-RU"/>
    </w:rPr>
  </w:style>
  <w:style w:type="paragraph" w:styleId="962" w:customStyle="1">
    <w:name w:val="выделение цвет"/>
    <w:basedOn w:val="751"/>
    <w:link w:val="975"/>
    <w:pPr>
      <w:jc w:val="both"/>
      <w:spacing w:after="0" w:line="360" w:lineRule="auto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963" w:customStyle="1">
    <w:name w:val="цвет в таблице"/>
    <w:rPr>
      <w:color w:val="2c8de6"/>
    </w:rPr>
  </w:style>
  <w:style w:type="paragraph" w:styleId="964">
    <w:name w:val="TOC Heading"/>
    <w:basedOn w:val="752"/>
    <w:next w:val="75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965">
    <w:name w:val="toc 2"/>
    <w:basedOn w:val="751"/>
    <w:next w:val="751"/>
    <w:uiPriority w:val="39"/>
    <w:qFormat/>
    <w:pPr>
      <w:spacing w:after="0" w:line="240" w:lineRule="auto"/>
      <w:tabs>
        <w:tab w:val="left" w:pos="142" w:leader="none"/>
        <w:tab w:val="right" w:pos="9639" w:leader="dot"/>
      </w:tabs>
    </w:pPr>
    <w:rPr>
      <w:rFonts w:ascii="Times New Roman" w:hAnsi="Times New Roman" w:eastAsia="Times New Roman" w:cs="Times New Roman"/>
      <w:szCs w:val="20"/>
      <w:lang w:eastAsia="ru-RU"/>
    </w:rPr>
  </w:style>
  <w:style w:type="paragraph" w:styleId="966">
    <w:name w:val="toc 3"/>
    <w:basedOn w:val="751"/>
    <w:next w:val="751"/>
    <w:uiPriority w:val="39"/>
    <w:unhideWhenUsed/>
    <w:qFormat/>
    <w:pPr>
      <w:ind w:left="440"/>
      <w:spacing w:after="100" w:line="276" w:lineRule="auto"/>
    </w:pPr>
    <w:rPr>
      <w:rFonts w:ascii="Calibri" w:hAnsi="Calibri" w:eastAsia="Times New Roman" w:cs="Times New Roman"/>
      <w:lang w:eastAsia="ru-RU"/>
    </w:rPr>
  </w:style>
  <w:style w:type="paragraph" w:styleId="967" w:customStyle="1">
    <w:name w:val="!Заголовок-1"/>
    <w:basedOn w:val="752"/>
    <w:link w:val="969"/>
    <w:qFormat/>
    <w:rPr>
      <w:lang w:val="ru-RU"/>
    </w:rPr>
  </w:style>
  <w:style w:type="paragraph" w:styleId="968" w:customStyle="1">
    <w:name w:val="!заголовок-2"/>
    <w:basedOn w:val="753"/>
    <w:link w:val="971"/>
    <w:qFormat/>
    <w:rPr>
      <w:lang w:val="ru-RU"/>
    </w:rPr>
  </w:style>
  <w:style w:type="character" w:styleId="969" w:customStyle="1">
    <w:name w:val="!Заголовок-1 Знак"/>
    <w:link w:val="967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paragraph" w:styleId="970" w:customStyle="1">
    <w:name w:val="!Текст"/>
    <w:basedOn w:val="751"/>
    <w:link w:val="973"/>
    <w:qFormat/>
    <w:pPr>
      <w:jc w:val="both"/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971" w:customStyle="1">
    <w:name w:val="!заголовок-2 Знак"/>
    <w:link w:val="968"/>
    <w:rPr>
      <w:rFonts w:ascii="Arial" w:hAnsi="Arial" w:eastAsia="Times New Roman" w:cs="Times New Roman"/>
      <w:b/>
      <w:sz w:val="28"/>
      <w:szCs w:val="24"/>
    </w:rPr>
  </w:style>
  <w:style w:type="paragraph" w:styleId="972" w:customStyle="1">
    <w:name w:val="!Синий заголовок текста"/>
    <w:basedOn w:val="962"/>
    <w:link w:val="976"/>
    <w:qFormat/>
  </w:style>
  <w:style w:type="character" w:styleId="973" w:customStyle="1">
    <w:name w:val="!Текст Знак"/>
    <w:link w:val="970"/>
    <w:rPr>
      <w:rFonts w:ascii="Times New Roman" w:hAnsi="Times New Roman" w:eastAsia="Times New Roman" w:cs="Times New Roman"/>
      <w:szCs w:val="20"/>
      <w:lang w:eastAsia="ru-RU"/>
    </w:rPr>
  </w:style>
  <w:style w:type="paragraph" w:styleId="974" w:customStyle="1">
    <w:name w:val="!Список с точками"/>
    <w:basedOn w:val="751"/>
    <w:link w:val="978"/>
    <w:qFormat/>
    <w:pPr>
      <w:numPr>
        <w:ilvl w:val="0"/>
        <w:numId w:val="2"/>
      </w:numPr>
      <w:jc w:val="both"/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975" w:customStyle="1">
    <w:name w:val="выделение цвет Знак"/>
    <w:link w:val="962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976" w:customStyle="1">
    <w:name w:val="!Синий заголовок текста Знак"/>
    <w:link w:val="972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977">
    <w:name w:val="List Paragraph"/>
    <w:basedOn w:val="75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</w:rPr>
  </w:style>
  <w:style w:type="character" w:styleId="978" w:customStyle="1">
    <w:name w:val="!Список с точками Знак"/>
    <w:link w:val="974"/>
    <w:rPr>
      <w:rFonts w:ascii="Times New Roman" w:hAnsi="Times New Roman" w:eastAsia="Times New Roman" w:cs="Times New Roman"/>
      <w:szCs w:val="20"/>
      <w:lang w:eastAsia="ru-RU"/>
    </w:rPr>
  </w:style>
  <w:style w:type="paragraph" w:styleId="979" w:customStyle="1">
    <w:name w:val="Базовый"/>
    <w:pPr>
      <w:spacing w:after="200" w:line="276" w:lineRule="auto"/>
    </w:pPr>
    <w:rPr>
      <w:rFonts w:ascii="Times New Roman" w:hAnsi="Times New Roman" w:eastAsia="DejaVu Sans" w:cs="Times New Roman"/>
      <w:sz w:val="24"/>
      <w:szCs w:val="24"/>
    </w:rPr>
  </w:style>
  <w:style w:type="character" w:styleId="980" w:customStyle="1">
    <w:name w:val="Интернет-ссылка"/>
    <w:rPr>
      <w:color w:val="0000ff"/>
      <w:u w:val="single"/>
      <w:lang w:val="ru-RU" w:eastAsia="ru-RU" w:bidi="ru-RU"/>
    </w:rPr>
  </w:style>
  <w:style w:type="character" w:styleId="981">
    <w:name w:val="annotation reference"/>
    <w:basedOn w:val="761"/>
    <w:semiHidden/>
    <w:unhideWhenUsed/>
    <w:rPr>
      <w:sz w:val="16"/>
      <w:szCs w:val="16"/>
    </w:rPr>
  </w:style>
  <w:style w:type="paragraph" w:styleId="982">
    <w:name w:val="annotation text"/>
    <w:basedOn w:val="751"/>
    <w:link w:val="983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83" w:customStyle="1">
    <w:name w:val="Текст примечания Знак"/>
    <w:basedOn w:val="761"/>
    <w:link w:val="982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84">
    <w:name w:val="annotation subject"/>
    <w:basedOn w:val="982"/>
    <w:next w:val="982"/>
    <w:link w:val="985"/>
    <w:semiHidden/>
    <w:unhideWhenUsed/>
    <w:rPr>
      <w:b/>
      <w:bCs/>
    </w:rPr>
  </w:style>
  <w:style w:type="character" w:styleId="985" w:customStyle="1">
    <w:name w:val="Тема примечания Знак"/>
    <w:basedOn w:val="983"/>
    <w:link w:val="984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986" w:customStyle="1">
    <w:name w:val="Lista Black"/>
    <w:basedOn w:val="947"/>
    <w:uiPriority w:val="1"/>
    <w:qFormat/>
    <w:pPr>
      <w:numPr>
        <w:ilvl w:val="0"/>
        <w:numId w:val="8"/>
      </w:numPr>
      <w:jc w:val="left"/>
      <w:keepNext/>
      <w:spacing w:after="120" w:line="240" w:lineRule="auto"/>
    </w:pPr>
    <w:rPr>
      <w:rFonts w:ascii="Calibri" w:hAnsi="Calibri" w:eastAsia="FrutigerLTStd-Light" w:cstheme="minorBidi"/>
      <w:sz w:val="20"/>
      <w:lang w:val="en-US"/>
    </w:rPr>
  </w:style>
  <w:style w:type="character" w:styleId="987" w:customStyle="1">
    <w:name w:val="Основной текст (14)_"/>
    <w:basedOn w:val="761"/>
    <w:link w:val="988"/>
    <w:rPr>
      <w:rFonts w:ascii="Segoe UI" w:hAnsi="Segoe UI" w:eastAsia="Segoe UI" w:cs="Segoe UI"/>
      <w:sz w:val="19"/>
      <w:szCs w:val="19"/>
      <w:shd w:val="clear" w:color="auto" w:fill="ffffff"/>
    </w:rPr>
  </w:style>
  <w:style w:type="paragraph" w:styleId="988" w:customStyle="1">
    <w:name w:val="Основной текст (14)_3"/>
    <w:basedOn w:val="751"/>
    <w:link w:val="987"/>
    <w:pPr>
      <w:ind w:hanging="600"/>
      <w:spacing w:after="0" w:line="264" w:lineRule="exact"/>
      <w:shd w:val="clear" w:color="auto" w:fill="ffffff"/>
      <w:widowControl w:val="off"/>
    </w:pPr>
    <w:rPr>
      <w:rFonts w:ascii="Segoe UI" w:hAnsi="Segoe UI" w:eastAsia="Segoe UI" w:cs="Segoe UI"/>
      <w:sz w:val="19"/>
      <w:szCs w:val="19"/>
    </w:rPr>
  </w:style>
  <w:style w:type="character" w:styleId="989" w:customStyle="1">
    <w:name w:val="Неразрешенное упоминание1"/>
    <w:basedOn w:val="761"/>
    <w:uiPriority w:val="99"/>
    <w:semiHidden/>
    <w:unhideWhenUsed/>
    <w:rPr>
      <w:color w:val="605e5c"/>
      <w:shd w:val="clear" w:color="auto" w:fill="e1dfdd"/>
    </w:rPr>
  </w:style>
  <w:style w:type="character" w:styleId="990" w:customStyle="1">
    <w:name w:val="Неразрешенное упоминание2"/>
    <w:basedOn w:val="76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Компетенции Профессионалы</cp:lastModifiedBy>
  <cp:revision>4</cp:revision>
  <dcterms:created xsi:type="dcterms:W3CDTF">2024-08-01T14:42:00Z</dcterms:created>
  <dcterms:modified xsi:type="dcterms:W3CDTF">2024-08-09T07:21:02Z</dcterms:modified>
</cp:coreProperties>
</file>