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391507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391507" w:rsidRDefault="00391507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F1FE2">
        <w:rPr>
          <w:rFonts w:ascii="Times New Roman" w:hAnsi="Times New Roman" w:cs="Times New Roman"/>
          <w:sz w:val="72"/>
          <w:szCs w:val="72"/>
        </w:rPr>
        <w:t>ЭЛЕКТРОНИКА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1F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Электроника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0F1FE2" w:rsidRPr="005C5EB1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 является стратегической отраслью и одним из ключевых направлений современной промышленности, определяющим уровень технологического развития страны. Также электронная промышленность является основой высокотехнологичных изделий многих других отраслей промышленности и связана с потребностями обороны, безопасности, наукоемких производств, таких как: системы связи, космические системы, атомная энергетика, медицинская техника и прочее.</w:t>
      </w:r>
    </w:p>
    <w:p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конечной продукции присутствуют или электронные компоненты, или радиоэлектронные узлы, блоки, модули, приборы, системы. Радиоэлектронная продукция определяет интеллектуальные возможности всей конечной продукции, и позволяет расширить ее функциональность.</w:t>
      </w:r>
    </w:p>
    <w:p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профессиональной деятельности специалиста 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электронике являются: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 xml:space="preserve">узлы и функциональные блоки изделий радиоэлектронной техники, </w:t>
      </w:r>
      <w:r w:rsidR="009503F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в том числе аудиовизуальные устройства и комплексы;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электрорадиоматериалы и компоненты;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 процессы по сборке, монтажу и наладке изделий радиоэлектронной техники различного типа;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контрольно-измерительная и регулировочная аппаратура;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проведения сборочно-монтажных работ;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конструкторская и техническая документация;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системы автоматизированного проектирования изделий электронной техники;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интегрированные среды разработки программного обеспечения </w:t>
      </w:r>
      <w:r w:rsidR="009503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для встраиваемых систем;</w:t>
      </w:r>
    </w:p>
    <w:p w:rsidR="000F1FE2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первичные трудовые коллективы.</w:t>
      </w:r>
    </w:p>
    <w:p w:rsidR="002F7EF2" w:rsidRPr="002F7EF2" w:rsidRDefault="002F7EF2" w:rsidP="002F7EF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EF2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Электроника играет ключевую роль в развитии реального сектора экономики России, способствуя модернизации производства, повышению производительности труда и улучшению качества продукции. Внедрение новых технологий и электронных устройств позволяет улучшить конкурентоспособность российских предприятий на мировом рынке </w:t>
      </w:r>
      <w:r w:rsidR="009503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2F7EF2">
        <w:rPr>
          <w:rFonts w:ascii="Times New Roman" w:eastAsia="Times New Roman" w:hAnsi="Times New Roman"/>
          <w:sz w:val="28"/>
          <w:szCs w:val="28"/>
          <w:lang w:eastAsia="ru-RU"/>
        </w:rPr>
        <w:t>и сделать экономику страны более устойчивой к изменениям в глобальной экономической среде.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2A6BA7" w:rsidRPr="009503F3" w:rsidRDefault="002A6BA7" w:rsidP="009503F3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03F3">
        <w:rPr>
          <w:rFonts w:ascii="Times New Roman" w:hAnsi="Times New Roman"/>
          <w:sz w:val="28"/>
          <w:szCs w:val="28"/>
        </w:rPr>
        <w:t>ФГОС СПО</w:t>
      </w:r>
    </w:p>
    <w:p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11.02.17 «Разработка электронных устройств и систем», утвержден приказом Министерства просвещения Российской Федерации от 2 июня </w:t>
      </w:r>
      <w:r w:rsidR="009503F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2022 г. N 392;</w:t>
      </w:r>
    </w:p>
    <w:p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11.02.16 «Монтаж, техническое обслуживание и ремонт электронных приборов и устройств», утвержден приказом Министерства просвещения Российской Федерации от 4 октября 2021 г. N 691;</w:t>
      </w:r>
    </w:p>
    <w:p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09.02.01 «Компьютерные системы и комплексы», утвержден приказом Министерства просвещения Российской Федерации от 25 мая </w:t>
      </w:r>
      <w:r w:rsidR="009503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2022 г. N 362;</w:t>
      </w:r>
    </w:p>
    <w:p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11.02.01 «Радиоаппаратостроение», утвержден приказом Министерства образования и науки Российской Федерации от 14 мая 2014 г. N 521;</w:t>
      </w:r>
    </w:p>
    <w:p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11.02.02 «Техническое обслуживание и ремонт радиоэлектронной техники (по отраслям)», утвержден приказом Министерства образования </w:t>
      </w:r>
      <w:r w:rsidR="009503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и науки Российской Федерации от 15 мая 2014 г. N 541;</w:t>
      </w:r>
    </w:p>
    <w:p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11.02.03 «Эксплуатация оборудования радиосвязи </w:t>
      </w:r>
      <w:r w:rsidR="009503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и электрорадионавигации судов», утвержден приказом Министерства просвещения Российской Федерации от 14 мая 20г. N 522;</w:t>
      </w:r>
    </w:p>
    <w:p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11.02.04 «Радиотехнические комплексы и системы управления космических летательных аппаратов», утвержден приказом Министерства образования и науки Российской Федерации 11 августа 2014 г. N 966;</w:t>
      </w:r>
    </w:p>
    <w:p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11.02.06 «Техническая эксплуатация транспортного радиоэлектронного оборудования (по видам транспорта)», утвержден приказом Министерством образования и науки Российской Федерации </w:t>
      </w:r>
      <w:r w:rsidR="009503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от 28 июля 2014 г. N 808;</w:t>
      </w:r>
    </w:p>
    <w:p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11.02.14 «Электронные приборы и устройства», утвержден приказом Министерства образования и науки Российской Федерации от 28 июля </w:t>
      </w:r>
      <w:r w:rsidR="009503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2014 г. N 814;</w:t>
      </w:r>
    </w:p>
    <w:p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12.02.07 «Монтаж, техническое обслуживание и ремонт медицинской техники», утвержден приказом Министерства образования </w:t>
      </w:r>
      <w:r w:rsidR="009503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и науки Российской Федерации от 28 июля 2014 г. N 820;</w:t>
      </w:r>
    </w:p>
    <w:p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12.02.10 «Монтаж, техническое обслуживание и ремонт биотехнических и медицинских аппаратов и систем», утвержден приказом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Министерства образования и науки Российской Федерации от 9 декабря </w:t>
      </w:r>
      <w:r w:rsidR="009503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2016 г. N 1585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6BA7" w:rsidRPr="009503F3" w:rsidRDefault="002A6BA7" w:rsidP="009503F3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03F3">
        <w:rPr>
          <w:rFonts w:ascii="Times New Roman" w:hAnsi="Times New Roman"/>
          <w:sz w:val="28"/>
          <w:szCs w:val="28"/>
        </w:rPr>
        <w:t>Профессиональные стандарт</w:t>
      </w:r>
      <w:r w:rsidR="009503F3">
        <w:rPr>
          <w:rFonts w:ascii="Times New Roman" w:hAnsi="Times New Roman"/>
          <w:sz w:val="28"/>
          <w:szCs w:val="28"/>
        </w:rPr>
        <w:t>ы</w:t>
      </w:r>
    </w:p>
    <w:p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29.015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социальной защиты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сентября 2020 года N 570н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06.052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Инженер-программист радиоэлектронных средств 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комплексов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 № 618н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2020 года N 421н;</w:t>
      </w:r>
    </w:p>
    <w:p w:rsidR="002A6BA7" w:rsidRPr="005C5EB1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40.030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 радиоэлектронной аппаратуры и приборов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социальной защиты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2019 года N 464н.</w:t>
      </w:r>
    </w:p>
    <w:p w:rsidR="002A6BA7" w:rsidRPr="009503F3" w:rsidRDefault="002A6BA7" w:rsidP="009503F3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03F3">
        <w:rPr>
          <w:rFonts w:ascii="Times New Roman" w:hAnsi="Times New Roman"/>
          <w:sz w:val="28"/>
          <w:szCs w:val="28"/>
        </w:rPr>
        <w:t>ЕТКС</w:t>
      </w:r>
    </w:p>
    <w:p w:rsidR="002A6BA7" w:rsidRPr="005C5EB1" w:rsidRDefault="002A6BA7" w:rsidP="002A6BA7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тарифно-квалификационный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и профессий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профессии производства изделий электронной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Минтруда РФ от21.01.2000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N5(в редакции Постановления Минтруда РФ от 12.09.2001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67)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A7" w:rsidRPr="009503F3" w:rsidRDefault="002A6BA7" w:rsidP="009503F3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03F3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:rsidR="002A6BA7" w:rsidRPr="00816681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2.001-2013 «Единая система конструкторской документации»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57436-2017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полупроводниковые.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«Соединения паянные. Основные виды 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параметры».</w:t>
      </w:r>
    </w:p>
    <w:p w:rsidR="002A6BA7" w:rsidRPr="00000A72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17325-79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Пайка и лужение. Основные термины 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56427-2015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электронных модулей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59630-2021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поверхностно-монтируемых изделий на печатные платы. Методы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53386-2009 Платы печатные.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МЭК 61192-2-2010 Печатные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злы. Требования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</w:t>
      </w:r>
      <w:r w:rsidRPr="00C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C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Поверхностный</w:t>
      </w:r>
      <w:r w:rsidR="009503F3"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Soldered</w:t>
      </w:r>
      <w:r w:rsidR="009503F3"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electronic</w:t>
      </w:r>
      <w:r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assemblies</w:t>
      </w:r>
      <w:r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Workmanship requirements. Part 2. Surface-mount assemblies</w:t>
      </w:r>
      <w:r w:rsidRPr="00DB2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Р 55491-2013 Платы печатные. Правила</w:t>
      </w:r>
      <w:r w:rsidR="009503F3"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503F3"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03F3"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(Rework, modification and repair of electronic assemblies)</w:t>
      </w:r>
      <w:r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A6BA7" w:rsidRPr="002A6BA7" w:rsidRDefault="002A6BA7" w:rsidP="002A6BA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</w:t>
      </w:r>
      <w:r w:rsidR="0095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требованиях современного рынка труда к данному специалисту.</w:t>
      </w:r>
    </w:p>
    <w:p w:rsidR="002A6BA7" w:rsidRPr="002A6BA7" w:rsidRDefault="002A6BA7" w:rsidP="002A6BA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2A6BA7" w:rsidRPr="009503F3" w:rsidTr="00391507">
        <w:trPr>
          <w:trHeight w:val="557"/>
          <w:tblHeader/>
        </w:trPr>
        <w:tc>
          <w:tcPr>
            <w:tcW w:w="529" w:type="pct"/>
            <w:shd w:val="clear" w:color="auto" w:fill="92D050"/>
            <w:vAlign w:val="center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второго уровня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первого уровня с низкой плотностью компоновки элементов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первого уровня с высокой плотностью компоновки элементов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третьего уровня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Настройка низкочастотного (НЧ) радиоэлектронного средства, входящего в состав радиоэлектронного устройства (далее - аппаратура простого функционального назначения)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Настройка НЧ радиоэлектронного средства, имеющего самостоятельное применение или входящего в состав радиоэлектронного комплекса (или радиоэлектронной системы) (далее - аппаратура сложного функционального назначения)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tabs>
                <w:tab w:val="left" w:pos="10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Настройка высокочастотной (ВЧ) и сверхвысокочастотной (СВЧ) аппаратуры простого функционального назначения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tabs>
                <w:tab w:val="left" w:pos="9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Настройка ВЧ- и СВЧ-аппаратуры сложного функционального назначения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Эксплуатация сложных функциональных узлов радиоэлектронной аппаратуры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Эксплуатация радиоэлектронной аппаратуры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управления радиоэлектронными средствами на языках высокого уровня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исходных и исполняемых кодов программного обеспечения высокого уровня в соответствии с заданными алгоритмами функционирования </w:t>
            </w:r>
          </w:p>
        </w:tc>
      </w:tr>
      <w:tr w:rsidR="002A6BA7" w:rsidRPr="009503F3" w:rsidTr="00391507">
        <w:tc>
          <w:tcPr>
            <w:tcW w:w="529" w:type="pct"/>
            <w:shd w:val="clear" w:color="auto" w:fill="BFBFBF"/>
          </w:tcPr>
          <w:p w:rsidR="002A6BA7" w:rsidRPr="009503F3" w:rsidRDefault="002A6BA7" w:rsidP="00950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:rsidR="002A6BA7" w:rsidRPr="009503F3" w:rsidRDefault="002A6BA7" w:rsidP="00950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F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программной и эксплуатационной программной документации для программного обеспечения на языках высокого уровня</w:t>
            </w:r>
          </w:p>
        </w:tc>
      </w:tr>
    </w:tbl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9503F3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125" w:rsidRDefault="00DE1125" w:rsidP="00A130B3">
      <w:pPr>
        <w:spacing w:after="0" w:line="240" w:lineRule="auto"/>
      </w:pPr>
      <w:r>
        <w:separator/>
      </w:r>
    </w:p>
  </w:endnote>
  <w:endnote w:type="continuationSeparator" w:id="1">
    <w:p w:rsidR="00DE1125" w:rsidRDefault="00DE112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9503F3" w:rsidRDefault="00391617" w:rsidP="009503F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03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9503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03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30A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503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125" w:rsidRDefault="00DE1125" w:rsidP="00A130B3">
      <w:pPr>
        <w:spacing w:after="0" w:line="240" w:lineRule="auto"/>
      </w:pPr>
      <w:r>
        <w:separator/>
      </w:r>
    </w:p>
  </w:footnote>
  <w:footnote w:type="continuationSeparator" w:id="1">
    <w:p w:rsidR="00DE1125" w:rsidRDefault="00DE112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3EC"/>
    <w:multiLevelType w:val="multilevel"/>
    <w:tmpl w:val="7ABA9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15D5F86"/>
    <w:multiLevelType w:val="hybridMultilevel"/>
    <w:tmpl w:val="A88EE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62EE1"/>
    <w:multiLevelType w:val="hybridMultilevel"/>
    <w:tmpl w:val="5B762D1A"/>
    <w:lvl w:ilvl="0" w:tplc="983809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FA7181"/>
    <w:multiLevelType w:val="hybridMultilevel"/>
    <w:tmpl w:val="49A46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9F7D49"/>
    <w:multiLevelType w:val="multilevel"/>
    <w:tmpl w:val="77DA8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2672073"/>
    <w:multiLevelType w:val="hybridMultilevel"/>
    <w:tmpl w:val="3F061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6A0AAB"/>
    <w:multiLevelType w:val="multilevel"/>
    <w:tmpl w:val="E2BAA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69773973"/>
    <w:multiLevelType w:val="multilevel"/>
    <w:tmpl w:val="56489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5D24805"/>
    <w:multiLevelType w:val="multilevel"/>
    <w:tmpl w:val="37AC49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0F1FE2"/>
    <w:rsid w:val="001262E4"/>
    <w:rsid w:val="001B15DE"/>
    <w:rsid w:val="002A6BA7"/>
    <w:rsid w:val="002F7EF2"/>
    <w:rsid w:val="003327A6"/>
    <w:rsid w:val="00391507"/>
    <w:rsid w:val="0039161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503F3"/>
    <w:rsid w:val="009C4B59"/>
    <w:rsid w:val="009F616C"/>
    <w:rsid w:val="00A130B3"/>
    <w:rsid w:val="00AA1894"/>
    <w:rsid w:val="00AB059B"/>
    <w:rsid w:val="00B96387"/>
    <w:rsid w:val="00C31FCD"/>
    <w:rsid w:val="00D25700"/>
    <w:rsid w:val="00D436FD"/>
    <w:rsid w:val="00DE1125"/>
    <w:rsid w:val="00E110E4"/>
    <w:rsid w:val="00E75D31"/>
    <w:rsid w:val="00F65907"/>
    <w:rsid w:val="00FD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5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0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1</cp:revision>
  <dcterms:created xsi:type="dcterms:W3CDTF">2023-10-02T14:40:00Z</dcterms:created>
  <dcterms:modified xsi:type="dcterms:W3CDTF">2024-08-15T12:38:00Z</dcterms:modified>
</cp:coreProperties>
</file>