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2261" w14:textId="33629B49" w:rsidR="00F23A19" w:rsidRPr="00DB4099" w:rsidRDefault="00DB4099" w:rsidP="00DB409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DB4099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8EC0ECB" wp14:editId="43006254">
            <wp:extent cx="3304380" cy="12865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EA83F" w14:textId="77777777" w:rsidR="00F23A19" w:rsidRPr="00DB4099" w:rsidRDefault="00F23A19" w:rsidP="00DB409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A995DE5" w14:textId="77777777" w:rsidR="00F23A19" w:rsidRPr="00DB4099" w:rsidRDefault="00F23A19" w:rsidP="00DB409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8B3C7F9" w14:textId="77777777" w:rsidR="00F23A19" w:rsidRPr="00DB4099" w:rsidRDefault="00F23A19" w:rsidP="00DB4099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40B749F" w14:textId="77777777" w:rsidR="00F23A19" w:rsidRPr="00DB4099" w:rsidRDefault="00596AFC" w:rsidP="00DB409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DB4099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685D772" w14:textId="77777777" w:rsidR="00F23A19" w:rsidRPr="00DB4099" w:rsidRDefault="00596AFC" w:rsidP="00DB409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DB4099">
        <w:rPr>
          <w:rFonts w:ascii="Times New Roman" w:hAnsi="Times New Roman" w:cs="Times New Roman"/>
          <w:sz w:val="72"/>
          <w:szCs w:val="72"/>
        </w:rPr>
        <w:t>«Промышленный дизайн»</w:t>
      </w:r>
    </w:p>
    <w:p w14:paraId="77A70887" w14:textId="77777777" w:rsidR="00F23A19" w:rsidRPr="00DB409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DFF1442" w14:textId="77777777" w:rsidR="00F23A19" w:rsidRPr="00DB409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91380" w14:textId="77777777" w:rsidR="00F23A19" w:rsidRPr="00DB409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2DE213" w14:textId="77777777" w:rsidR="00F23A19" w:rsidRPr="00DB409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6E52B" w14:textId="1AF09578" w:rsidR="00F23A1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2D099" w14:textId="7329334E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21A3F" w14:textId="7BD58D5E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D4EFA" w14:textId="0FEBA22B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8FAD3" w14:textId="1C7B5B21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3B8BC" w14:textId="63B2E387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FAD13" w14:textId="1A2F957C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8678E2" w14:textId="77D850D6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220AC" w14:textId="26CC34F0" w:rsid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4B668" w14:textId="77777777" w:rsidR="00DB4099" w:rsidRPr="00DB4099" w:rsidRDefault="00DB409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D27C89" w14:textId="77777777" w:rsidR="00F23A19" w:rsidRPr="00DB4099" w:rsidRDefault="00F23A19" w:rsidP="00DB409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06C69" w14:textId="3180C831" w:rsidR="00DB4099" w:rsidRDefault="00596AFC" w:rsidP="00DB409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99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DB409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9142A1B" w14:textId="77777777" w:rsidR="00F23A19" w:rsidRPr="00DB4099" w:rsidRDefault="00596AFC" w:rsidP="00DB409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B4099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Промышленный дизайн</w:t>
      </w:r>
    </w:p>
    <w:p w14:paraId="75A03C66" w14:textId="50ABA426" w:rsidR="00F23A19" w:rsidRPr="00DB4099" w:rsidRDefault="00E500E2" w:rsidP="00DB40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09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соревнованиях:</w:t>
      </w:r>
      <w:r w:rsidRPr="00DB4099"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</w:p>
    <w:p w14:paraId="1ECB928D" w14:textId="77777777" w:rsidR="00E500E2" w:rsidRPr="00DB4099" w:rsidRDefault="00E500E2" w:rsidP="00DB40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A1928" w14:textId="02C1F8B4" w:rsidR="00F23A19" w:rsidRPr="00DB4099" w:rsidRDefault="00596AFC" w:rsidP="00DB409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09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2E3D000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дизайн – это симбиоз индустриальных технологий, конструирования, материаловедения, маркетинга и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 Специализация охватывает широкий спектр задач – от создания предметов быта до производства высокотехнологичных наукоемких изделий. Целью промышленного дизайна является создание актуальных эстетичных объектов, предназначенных для решения жизненны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потребностей человека и отвечающих комплексным параметрам рынка по стоимости и удобству эксплуатации.</w:t>
      </w:r>
    </w:p>
    <w:p w14:paraId="48AF59E1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промышленного дизайнера заключается в генерировании инновационных решений, конструировании, формообразовании, поиске экономически выгодных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изготовления.</w:t>
      </w:r>
    </w:p>
    <w:p w14:paraId="0A17EA54" w14:textId="0553839E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Дизайн-проектирование включает в себя разные стадии проработки, которые выполняются на разных аналоговых или цифровых носителях, а также возможно выполнение макета или прототипа в разных материалах и масштабах. Разные типы представ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проекта актуализируются стандартами в соответствии с требованиями рынка.</w:t>
      </w:r>
    </w:p>
    <w:p w14:paraId="528546F8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промышленный дизайнер употребляет весь багаж проектных средств компетенции: от эмоционального проектного поиска до изготовления технической документации, от обще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эскиза идеи до подробной цифровой модели, от объемно-пространного макета изделия до полноразмерного прототипа. Все эти средства подчинены главной цели – решению актуальных задач, через постижение дизайнером всего комплекса вопросов и взаимосвязей челове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предметного мира.</w:t>
      </w:r>
    </w:p>
    <w:p w14:paraId="5E00899C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Значительную роль в развитии массового производства играет коммерческий дизайн (стайлинг) – особый тип формально-эстетической модернизации, при которой изменению подвергается внешний вид изделия, не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связанный со сменой функции и не к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асающийся значительного улучшения его технических или эксплуатационных качеств. Стайлинг придает изделию модный, современный, понятный потребителю, коммерчески выгодный вид и форму. Он тесно сплетен с конкретными характерными чертами образа жизни и совреме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трендами.</w:t>
      </w:r>
    </w:p>
    <w:p w14:paraId="55AC06A1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рассматривает и анализирует:</w:t>
      </w:r>
    </w:p>
    <w:p w14:paraId="438729FA" w14:textId="77777777" w:rsidR="00F23A19" w:rsidRPr="00DB4099" w:rsidRDefault="00596AFC" w:rsidP="00DB4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843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изделия техническим возможностям и функциям;</w:t>
      </w:r>
    </w:p>
    <w:p w14:paraId="33622D58" w14:textId="77777777" w:rsidR="00F23A19" w:rsidRPr="00DB4099" w:rsidRDefault="00596AFC" w:rsidP="00DB4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изделия строению человеческого тела, эргономическим запросам;</w:t>
      </w:r>
    </w:p>
    <w:p w14:paraId="5872546C" w14:textId="77777777" w:rsidR="00F23A19" w:rsidRPr="00DB4099" w:rsidRDefault="00596AFC" w:rsidP="00DB4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изготовления;</w:t>
      </w:r>
    </w:p>
    <w:p w14:paraId="351D89B4" w14:textId="77777777" w:rsidR="00F23A19" w:rsidRPr="00DB4099" w:rsidRDefault="00596AFC" w:rsidP="00DB4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форму и цвет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14:paraId="49388965" w14:textId="77777777" w:rsidR="00F23A19" w:rsidRPr="00DB4099" w:rsidRDefault="00596AFC" w:rsidP="00DB4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в работе, безопасность.</w:t>
      </w:r>
    </w:p>
    <w:p w14:paraId="18FBBAB7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помимо прямой задачи проектирования существует и обратная, когда дизайнеру предлагается не техническое задание на проектирование конкретного объекта, а материал или технология и необходимо спрогнозировать, ка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объект мог бы максимально отразить его свойства.</w:t>
      </w:r>
    </w:p>
    <w:p w14:paraId="0C36BBDA" w14:textId="77777777" w:rsidR="00F23A19" w:rsidRPr="00DB4099" w:rsidRDefault="00596AFC" w:rsidP="00DB40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современного промышленного дизайнера заключается в стимулировании перемен в конструировании, формообразовании, технологии изготовления, поскольку любая новая разработка должна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себе инновационное решение. Код экономической деятельности промышленного дизайнера соответствует 74.10 в классификаторе ОКВЭД.</w:t>
      </w:r>
    </w:p>
    <w:p w14:paraId="2AD1449B" w14:textId="77777777" w:rsidR="00F23A19" w:rsidRPr="00DB4099" w:rsidRDefault="00F23A19" w:rsidP="00DB40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1C0CE" w14:textId="77777777" w:rsidR="00F23A19" w:rsidRPr="00DB4099" w:rsidRDefault="00596AFC" w:rsidP="00DB4099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B4099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6A4376D" w14:textId="77777777" w:rsidR="00F23A19" w:rsidRPr="00DB4099" w:rsidRDefault="00596AFC" w:rsidP="00DB40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енции, его необходимо использовать на основании следующих документов:</w:t>
      </w:r>
    </w:p>
    <w:p w14:paraId="54EF2078" w14:textId="20799603" w:rsidR="00F23A19" w:rsidRPr="00DB4099" w:rsidRDefault="00596AFC" w:rsidP="00DB4099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099"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54.02.01 Дизайнер (по отраслям), 2020, Министерство просвещения Российской Федерации</w:t>
      </w:r>
      <w:r w:rsidR="00BA1487" w:rsidRPr="00DB40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BD8D8F" w14:textId="737CAED4" w:rsidR="00F23A19" w:rsidRPr="00DB4099" w:rsidRDefault="00596AFC" w:rsidP="00DB4099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099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 40.059 Промышленный дизайнер, 2021, Министерство труда и социально</w:t>
      </w:r>
      <w:r w:rsidRPr="00DB4099">
        <w:rPr>
          <w:rFonts w:ascii="Times New Roman" w:eastAsia="Calibri" w:hAnsi="Times New Roman" w:cs="Times New Roman"/>
          <w:sz w:val="28"/>
          <w:szCs w:val="28"/>
        </w:rPr>
        <w:t>й защиты Российской Федерации</w:t>
      </w:r>
      <w:r w:rsidR="00BA1487" w:rsidRPr="00DB40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EC8B5B" w14:textId="114BEEA2" w:rsidR="00F23A19" w:rsidRPr="00DB4099" w:rsidRDefault="00596AFC" w:rsidP="00DB4099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099">
        <w:rPr>
          <w:rFonts w:ascii="Times New Roman" w:eastAsia="Calibri" w:hAnsi="Times New Roman" w:cs="Times New Roman"/>
          <w:sz w:val="28"/>
          <w:szCs w:val="28"/>
        </w:rPr>
        <w:t>ГОСТ 2.109-73 Единая система конструкторской документации, 1974, Государственный комитет стандартов Совета Министров СССР</w:t>
      </w:r>
      <w:r w:rsidR="00BA1487" w:rsidRPr="00DB40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AAE4D1" w14:textId="77777777" w:rsidR="00F23A19" w:rsidRPr="00DB4099" w:rsidRDefault="00F23A19" w:rsidP="00DB409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19200F" w14:textId="0308E327" w:rsidR="00F23A19" w:rsidRPr="00DB4099" w:rsidRDefault="00596AFC" w:rsidP="00DB4099">
      <w:pPr>
        <w:keepNext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409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B409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B409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</w:t>
      </w:r>
      <w:r w:rsidRPr="00DB4099">
        <w:rPr>
          <w:rFonts w:ascii="Times New Roman" w:eastAsia="Calibri" w:hAnsi="Times New Roman" w:cs="Times New Roman"/>
          <w:sz w:val="28"/>
          <w:szCs w:val="28"/>
        </w:rPr>
        <w:t>алиста и базируется на требованиях современного рынка труда к данному специалисту</w:t>
      </w:r>
      <w:r w:rsidRPr="00DB409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F23A19" w:rsidRPr="00DB4099" w14:paraId="4CEF91C0" w14:textId="77777777" w:rsidTr="00BA148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41158A4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88261D2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F23A19" w:rsidRPr="00DB4099" w14:paraId="764EC657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DB75223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CD6C4F6" w14:textId="537432A9" w:rsidR="00F23A19" w:rsidRPr="00DB4099" w:rsidRDefault="00BA1487" w:rsidP="00DB409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Вспомогательная</w:t>
            </w:r>
            <w:r w:rsidRPr="00DB409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596AFC"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проектировании продукции (изделия) и создании элементов промышленного дизайна</w:t>
            </w:r>
          </w:p>
        </w:tc>
      </w:tr>
      <w:tr w:rsidR="00F23A19" w:rsidRPr="00DB4099" w14:paraId="4F83D79D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71BE18E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13A8D86F" w14:textId="77777777" w:rsidR="00F23A19" w:rsidRPr="00DB4099" w:rsidRDefault="00596AFC" w:rsidP="00DB409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эргономических требований к продукции (изделию) при создании элементов промышленного дизайна</w:t>
            </w:r>
          </w:p>
        </w:tc>
      </w:tr>
      <w:tr w:rsidR="00F23A19" w:rsidRPr="00DB4099" w14:paraId="488C732B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FF39235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0E3CAB83" w14:textId="77777777" w:rsidR="00F23A19" w:rsidRPr="00DB4099" w:rsidRDefault="00596AFC" w:rsidP="00DB409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</w:tr>
      <w:tr w:rsidR="00F23A19" w:rsidRPr="00DB4099" w14:paraId="4A080580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2B0366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402E4489" w14:textId="77777777" w:rsidR="00F23A19" w:rsidRPr="00DB4099" w:rsidRDefault="00596AFC" w:rsidP="00DB409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 разработка требований к продукции (изделию)</w:t>
            </w:r>
          </w:p>
        </w:tc>
      </w:tr>
      <w:tr w:rsidR="00F23A19" w:rsidRPr="00DB4099" w14:paraId="73B42C0D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0C7CF26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7C62C1DD" w14:textId="77777777" w:rsidR="00F23A19" w:rsidRPr="00DB4099" w:rsidRDefault="00596AFC" w:rsidP="00DB409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исследовательских работ в области промышленного дизайна производимой продукции (изделия)</w:t>
            </w:r>
          </w:p>
        </w:tc>
      </w:tr>
      <w:tr w:rsidR="00F23A19" w:rsidRPr="00DB4099" w14:paraId="1213CD09" w14:textId="77777777" w:rsidTr="00BA148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0AD6CC" w14:textId="77777777" w:rsidR="00F23A19" w:rsidRPr="00DB4099" w:rsidRDefault="00596AFC" w:rsidP="00DB409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4DF357D" w14:textId="77777777" w:rsidR="00F23A19" w:rsidRPr="00DB4099" w:rsidRDefault="00596AFC" w:rsidP="00DB409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деятельностью в области промышленного дизайна и (или) эргономики продукции (изделий)</w:t>
            </w:r>
          </w:p>
        </w:tc>
      </w:tr>
    </w:tbl>
    <w:p w14:paraId="1CAD96D5" w14:textId="40B5FFBC" w:rsidR="00F23A19" w:rsidRPr="00DB4099" w:rsidRDefault="00F23A19" w:rsidP="00DB40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0ABE9" w14:textId="7D6FD099" w:rsidR="00BA1487" w:rsidRPr="00DB4099" w:rsidRDefault="00BA1487" w:rsidP="00DB40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27E4F" w14:textId="77777777" w:rsidR="00BA1487" w:rsidRPr="00DB4099" w:rsidRDefault="00BA1487" w:rsidP="00DB40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A1487" w:rsidRPr="00DB4099" w:rsidSect="00DB4099">
      <w:footerReference w:type="default" r:id="rId9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8EAC" w14:textId="77777777" w:rsidR="00596AFC" w:rsidRDefault="00596AFC">
      <w:pPr>
        <w:spacing w:after="0" w:line="240" w:lineRule="auto"/>
      </w:pPr>
      <w:r>
        <w:separator/>
      </w:r>
    </w:p>
  </w:endnote>
  <w:endnote w:type="continuationSeparator" w:id="0">
    <w:p w14:paraId="549115EC" w14:textId="77777777" w:rsidR="00596AFC" w:rsidRDefault="0059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7015" w14:textId="77777777" w:rsidR="00F23A19" w:rsidRPr="00BA1487" w:rsidRDefault="00596AFC" w:rsidP="00BA1487">
    <w:pPr>
      <w:pStyle w:val="afe"/>
      <w:jc w:val="right"/>
      <w:rPr>
        <w:rFonts w:ascii="Times New Roman" w:hAnsi="Times New Roman" w:cs="Times New Roman"/>
        <w:sz w:val="24"/>
        <w:szCs w:val="24"/>
      </w:rPr>
    </w:pPr>
    <w:r w:rsidRPr="00BA1487">
      <w:rPr>
        <w:rFonts w:ascii="Times New Roman" w:hAnsi="Times New Roman" w:cs="Times New Roman"/>
        <w:sz w:val="24"/>
        <w:szCs w:val="24"/>
      </w:rPr>
      <w:fldChar w:fldCharType="begin"/>
    </w:r>
    <w:r w:rsidRPr="00BA1487">
      <w:rPr>
        <w:rFonts w:ascii="Times New Roman" w:hAnsi="Times New Roman" w:cs="Times New Roman"/>
        <w:sz w:val="24"/>
        <w:szCs w:val="24"/>
      </w:rPr>
      <w:instrText>PAGE   \* MERGEFORMAT</w:instrText>
    </w:r>
    <w:r w:rsidRPr="00BA1487">
      <w:rPr>
        <w:rFonts w:ascii="Times New Roman" w:hAnsi="Times New Roman" w:cs="Times New Roman"/>
        <w:sz w:val="24"/>
        <w:szCs w:val="24"/>
      </w:rPr>
      <w:fldChar w:fldCharType="separate"/>
    </w:r>
    <w:r w:rsidRPr="00BA1487">
      <w:rPr>
        <w:rFonts w:ascii="Times New Roman" w:hAnsi="Times New Roman" w:cs="Times New Roman"/>
        <w:sz w:val="24"/>
        <w:szCs w:val="24"/>
      </w:rPr>
      <w:t>3</w:t>
    </w:r>
    <w:r w:rsidRPr="00BA148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0C5E" w14:textId="77777777" w:rsidR="00596AFC" w:rsidRDefault="00596AFC">
      <w:pPr>
        <w:spacing w:after="0" w:line="240" w:lineRule="auto"/>
      </w:pPr>
      <w:r>
        <w:separator/>
      </w:r>
    </w:p>
  </w:footnote>
  <w:footnote w:type="continuationSeparator" w:id="0">
    <w:p w14:paraId="60ECABBA" w14:textId="77777777" w:rsidR="00596AFC" w:rsidRDefault="0059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000"/>
    <w:multiLevelType w:val="multilevel"/>
    <w:tmpl w:val="73F03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2E21FD7"/>
    <w:multiLevelType w:val="multilevel"/>
    <w:tmpl w:val="5576129A"/>
    <w:lvl w:ilvl="0">
      <w:start w:val="1"/>
      <w:numFmt w:val="bullet"/>
      <w:lvlText w:val="−"/>
      <w:lvlJc w:val="left"/>
      <w:pPr>
        <w:ind w:left="1067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C7D60"/>
    <w:rsid w:val="003327A6"/>
    <w:rsid w:val="003D0CC1"/>
    <w:rsid w:val="003D740D"/>
    <w:rsid w:val="00425FBC"/>
    <w:rsid w:val="004663FF"/>
    <w:rsid w:val="004D279C"/>
    <w:rsid w:val="004F5C21"/>
    <w:rsid w:val="00532AD0"/>
    <w:rsid w:val="005911D4"/>
    <w:rsid w:val="00596AFC"/>
    <w:rsid w:val="00596E5D"/>
    <w:rsid w:val="00716F94"/>
    <w:rsid w:val="007E0C3F"/>
    <w:rsid w:val="008504D1"/>
    <w:rsid w:val="008706BC"/>
    <w:rsid w:val="00912BE2"/>
    <w:rsid w:val="009C4B59"/>
    <w:rsid w:val="009F616C"/>
    <w:rsid w:val="00A130B3"/>
    <w:rsid w:val="00AA1894"/>
    <w:rsid w:val="00AB059B"/>
    <w:rsid w:val="00AE4D7C"/>
    <w:rsid w:val="00B96387"/>
    <w:rsid w:val="00BA1487"/>
    <w:rsid w:val="00C31FCD"/>
    <w:rsid w:val="00CF6F68"/>
    <w:rsid w:val="00D25700"/>
    <w:rsid w:val="00DB4099"/>
    <w:rsid w:val="00E110E4"/>
    <w:rsid w:val="00E500E2"/>
    <w:rsid w:val="00E75D31"/>
    <w:rsid w:val="00F23A1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283E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b">
    <w:name w:val="Абзац списка Знак"/>
    <w:basedOn w:val="a0"/>
    <w:link w:val="afa"/>
    <w:uiPriority w:val="34"/>
    <w:rPr>
      <w:rFonts w:ascii="Calibri" w:eastAsia="Calibri" w:hAnsi="Calibri" w:cs="Times New Roman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f2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0744-36DD-4D4E-A050-B044DED2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7</cp:revision>
  <dcterms:created xsi:type="dcterms:W3CDTF">2024-10-11T06:56:00Z</dcterms:created>
  <dcterms:modified xsi:type="dcterms:W3CDTF">2024-10-11T07:04:00Z</dcterms:modified>
</cp:coreProperties>
</file>