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3D9E5D6A" w:rsidR="000D6C6B" w:rsidRDefault="000D6C6B" w:rsidP="00CE5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E512A">
        <w:rPr>
          <w:rFonts w:ascii="Times New Roman" w:hAnsi="Times New Roman" w:cs="Times New Roman"/>
          <w:b/>
          <w:sz w:val="24"/>
          <w:szCs w:val="28"/>
        </w:rPr>
        <w:t xml:space="preserve">«Судовой электромонтаж и эксплуатация судового электрооборудования» Регионального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14:paraId="503CE3D9" w14:textId="77777777" w:rsidTr="00CE512A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CE512A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CE512A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CE512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CE512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E512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512A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D9DA-C85B-428D-A75A-23DF5B8C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SPO ARKTIKA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Шерстобитов Антон Владимирович</cp:lastModifiedBy>
  <cp:revision>2</cp:revision>
  <dcterms:created xsi:type="dcterms:W3CDTF">2024-10-18T08:57:00Z</dcterms:created>
  <dcterms:modified xsi:type="dcterms:W3CDTF">2024-10-18T08:57:00Z</dcterms:modified>
</cp:coreProperties>
</file>