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B7" w:rsidRDefault="009C15B7" w:rsidP="009C15B7">
      <w:pPr>
        <w:spacing w:line="276" w:lineRule="auto"/>
        <w:ind w:firstLine="709"/>
        <w:jc w:val="right"/>
        <w:rPr>
          <w:b/>
        </w:rPr>
      </w:pPr>
      <w:r w:rsidRPr="00D82580">
        <w:rPr>
          <w:b/>
        </w:rPr>
        <w:t xml:space="preserve">Форма </w:t>
      </w:r>
      <w:r w:rsidR="002250CF" w:rsidRPr="00D82580">
        <w:rPr>
          <w:b/>
        </w:rPr>
        <w:t>30</w:t>
      </w:r>
    </w:p>
    <w:p w:rsidR="00D82580" w:rsidRPr="00D82580" w:rsidRDefault="00D82580" w:rsidP="009C15B7">
      <w:pPr>
        <w:spacing w:line="276" w:lineRule="auto"/>
        <w:ind w:firstLine="709"/>
        <w:jc w:val="right"/>
        <w:rPr>
          <w:b/>
        </w:rPr>
      </w:pPr>
      <w:bookmarkStart w:id="0" w:name="_GoBack"/>
      <w:bookmarkEnd w:id="0"/>
    </w:p>
    <w:p w:rsidR="009C15B7" w:rsidRPr="009C15B7" w:rsidRDefault="009C15B7" w:rsidP="009C15B7">
      <w:pPr>
        <w:spacing w:line="276" w:lineRule="auto"/>
        <w:ind w:firstLine="709"/>
        <w:rPr>
          <w:b/>
        </w:rPr>
      </w:pPr>
      <w:r w:rsidRPr="009C15B7">
        <w:rPr>
          <w:b/>
        </w:rPr>
        <w:t xml:space="preserve">Описание коэффициентов и разряд высот для </w:t>
      </w:r>
      <w:proofErr w:type="gramStart"/>
      <w:r w:rsidRPr="009C15B7">
        <w:rPr>
          <w:b/>
        </w:rPr>
        <w:t>выявленного</w:t>
      </w:r>
      <w:proofErr w:type="gramEnd"/>
      <w:r w:rsidRPr="009C15B7">
        <w:rPr>
          <w:b/>
        </w:rPr>
        <w:t xml:space="preserve"> </w:t>
      </w:r>
      <w:proofErr w:type="spellStart"/>
      <w:r w:rsidRPr="009C15B7">
        <w:rPr>
          <w:b/>
        </w:rPr>
        <w:t>лесонарушения</w:t>
      </w:r>
      <w:proofErr w:type="spellEnd"/>
    </w:p>
    <w:p w:rsidR="009C15B7" w:rsidRDefault="009C15B7" w:rsidP="009C15B7">
      <w:pPr>
        <w:spacing w:line="276" w:lineRule="auto"/>
        <w:ind w:firstLine="709"/>
        <w:jc w:val="center"/>
      </w:pPr>
    </w:p>
    <w:p w:rsidR="00536A30" w:rsidRPr="009C15B7" w:rsidRDefault="00536A30" w:rsidP="00536A30">
      <w:pPr>
        <w:spacing w:line="276" w:lineRule="auto"/>
        <w:ind w:firstLine="709"/>
        <w:jc w:val="both"/>
      </w:pPr>
      <w:r w:rsidRPr="009C15B7">
        <w:t xml:space="preserve">Согласно п. 6 </w:t>
      </w:r>
      <w:proofErr w:type="spellStart"/>
      <w:r w:rsidRPr="009C15B7">
        <w:t>п.п</w:t>
      </w:r>
      <w:proofErr w:type="spellEnd"/>
      <w:r w:rsidRPr="009C15B7">
        <w:t xml:space="preserve">. приложения № 4 размер такс подлежит увеличению в 2 раза при определении размера вреда, причиненного в связи с нарушением лесного законодательства в защитных лесах, особо защитных участках лесов (за исключением лесов, расположенных на особо охраняемых природных территориях и особо защитных участках защитных лесов) – Защитные леса Коэффициент 2 </w:t>
      </w:r>
    </w:p>
    <w:p w:rsidR="00536A30" w:rsidRPr="009C15B7" w:rsidRDefault="00536A30" w:rsidP="00536A30">
      <w:pPr>
        <w:spacing w:line="276" w:lineRule="auto"/>
        <w:ind w:firstLine="708"/>
        <w:jc w:val="both"/>
      </w:pPr>
      <w:proofErr w:type="gramStart"/>
      <w:r w:rsidRPr="009C15B7">
        <w:t>В соответствии с Приложением № 4 к Постановлению Правительства РФ от 29.12.2018 № 1730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 размер такс подлежит увеличению в 5 раз при определении размера вреда, причиненного в связи с нарушением лесного законодательства в лесах, расположенных на особо охраняемых природных территориях.</w:t>
      </w:r>
      <w:proofErr w:type="gramEnd"/>
      <w:r w:rsidRPr="009C15B7">
        <w:t>–  ООПТ Коэффициент 5</w:t>
      </w:r>
    </w:p>
    <w:p w:rsidR="0037278D" w:rsidRPr="009C15B7" w:rsidRDefault="0037278D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 xml:space="preserve">Согласно </w:t>
      </w:r>
      <w:proofErr w:type="spellStart"/>
      <w:r w:rsidRPr="009C15B7">
        <w:rPr>
          <w:sz w:val="26"/>
          <w:szCs w:val="26"/>
        </w:rPr>
        <w:t>п.п</w:t>
      </w:r>
      <w:proofErr w:type="spellEnd"/>
      <w:r w:rsidRPr="009C15B7">
        <w:rPr>
          <w:sz w:val="26"/>
          <w:szCs w:val="26"/>
        </w:rPr>
        <w:t>. «а» п. 6 приложения № 4 к постановлению Правительства РФ от 29.12.18 г. № 1730 "Об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законодательства", размер такс подлежит увеличению в 2 раза при определении размера вреда, причиненного в связи с незаконной рубкой деревьев хвойных пород, осуществляемыми в ноябре – январе</w:t>
      </w:r>
      <w:proofErr w:type="gramStart"/>
      <w:r w:rsidRPr="009C15B7">
        <w:rPr>
          <w:sz w:val="26"/>
          <w:szCs w:val="26"/>
        </w:rPr>
        <w:t>.</w:t>
      </w:r>
      <w:proofErr w:type="gramEnd"/>
      <w:r w:rsidRPr="009C15B7">
        <w:rPr>
          <w:sz w:val="26"/>
          <w:szCs w:val="26"/>
        </w:rPr>
        <w:t xml:space="preserve">- </w:t>
      </w:r>
      <w:proofErr w:type="gramStart"/>
      <w:r w:rsidRPr="009C15B7">
        <w:rPr>
          <w:sz w:val="26"/>
          <w:szCs w:val="26"/>
        </w:rPr>
        <w:t>с</w:t>
      </w:r>
      <w:proofErr w:type="gramEnd"/>
      <w:r w:rsidRPr="009C15B7">
        <w:rPr>
          <w:sz w:val="26"/>
          <w:szCs w:val="26"/>
        </w:rPr>
        <w:t xml:space="preserve"> 1 ноября по 31 января по хвойным породам коэффициент 2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Разряды высот</w:t>
      </w:r>
      <w:r w:rsidR="009C15B7" w:rsidRPr="009C15B7">
        <w:rPr>
          <w:sz w:val="26"/>
          <w:szCs w:val="26"/>
        </w:rPr>
        <w:t xml:space="preserve"> для основных пород: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Сосна 2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Ель 1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Пихта 1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Кедр 1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Береза 2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Осина 1</w:t>
      </w:r>
    </w:p>
    <w:p w:rsidR="00A621E0" w:rsidRPr="009C15B7" w:rsidRDefault="00A621E0" w:rsidP="0037278D">
      <w:pPr>
        <w:ind w:firstLine="708"/>
        <w:jc w:val="both"/>
        <w:rPr>
          <w:sz w:val="26"/>
          <w:szCs w:val="26"/>
        </w:rPr>
      </w:pPr>
      <w:r w:rsidRPr="009C15B7">
        <w:rPr>
          <w:sz w:val="26"/>
          <w:szCs w:val="26"/>
        </w:rPr>
        <w:t>Лиственница 1</w:t>
      </w:r>
    </w:p>
    <w:p w:rsidR="00536A30" w:rsidRPr="00536A30" w:rsidRDefault="00536A30" w:rsidP="00536A30">
      <w:pPr>
        <w:spacing w:line="276" w:lineRule="auto"/>
        <w:ind w:firstLine="708"/>
        <w:jc w:val="both"/>
      </w:pPr>
    </w:p>
    <w:p w:rsidR="00536A30" w:rsidRPr="00B302B7" w:rsidRDefault="00536A30" w:rsidP="00536A30">
      <w:pPr>
        <w:spacing w:line="276" w:lineRule="auto"/>
        <w:ind w:firstLine="708"/>
        <w:jc w:val="both"/>
      </w:pPr>
    </w:p>
    <w:p w:rsidR="00536A30" w:rsidRDefault="00536A30" w:rsidP="00536A30">
      <w:pPr>
        <w:spacing w:line="276" w:lineRule="auto"/>
        <w:ind w:firstLine="709"/>
        <w:jc w:val="both"/>
      </w:pPr>
    </w:p>
    <w:p w:rsidR="005C55FD" w:rsidRDefault="005C55FD"/>
    <w:sectPr w:rsidR="005C5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FD"/>
    <w:rsid w:val="002250CF"/>
    <w:rsid w:val="0037278D"/>
    <w:rsid w:val="004A6FA3"/>
    <w:rsid w:val="00536A30"/>
    <w:rsid w:val="005C55FD"/>
    <w:rsid w:val="009C15B7"/>
    <w:rsid w:val="009E3EFD"/>
    <w:rsid w:val="00A621E0"/>
    <w:rsid w:val="00D8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2024-10-15T15:30:00Z</dcterms:created>
  <dcterms:modified xsi:type="dcterms:W3CDTF">2024-10-18T12:09:00Z</dcterms:modified>
</cp:coreProperties>
</file>