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2A" w:rsidRPr="007562A1" w:rsidRDefault="0028192A" w:rsidP="0028192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937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28192A" w:rsidRDefault="0028192A" w:rsidP="0028192A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28192A" w:rsidRPr="00E60F46" w:rsidRDefault="0028192A" w:rsidP="0028192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0F46">
        <w:rPr>
          <w:rFonts w:ascii="Times New Roman" w:hAnsi="Times New Roman" w:cs="Times New Roman"/>
          <w:b/>
          <w:iCs/>
          <w:sz w:val="28"/>
          <w:szCs w:val="28"/>
        </w:rPr>
        <w:t>Акт о порче имущества</w:t>
      </w:r>
    </w:p>
    <w:p w:rsidR="0028192A" w:rsidRDefault="0028192A" w:rsidP="002819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8192A" w:rsidRDefault="0028192A" w:rsidP="002819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B697D01" wp14:editId="08ED6BFA">
            <wp:extent cx="6297930" cy="4346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92A" w:rsidRDefault="0028192A" w:rsidP="0028192A"/>
    <w:p w:rsidR="0079005D" w:rsidRDefault="009373F3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jc w:val="both"/>
      </w:pPr>
    </w:p>
    <w:p w:rsidR="0028192A" w:rsidRDefault="0028192A" w:rsidP="0028192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  <w:r w:rsidR="00937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</w:p>
    <w:p w:rsidR="0028192A" w:rsidRPr="00E60F46" w:rsidRDefault="0028192A" w:rsidP="0028192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0F46">
        <w:rPr>
          <w:rFonts w:ascii="Times New Roman" w:hAnsi="Times New Roman" w:cs="Times New Roman"/>
          <w:b/>
          <w:iCs/>
          <w:sz w:val="28"/>
          <w:szCs w:val="28"/>
        </w:rPr>
        <w:t>Образец журнала регистрации оставленных и забытых гостями вещей</w:t>
      </w:r>
    </w:p>
    <w:p w:rsidR="0028192A" w:rsidRDefault="0028192A" w:rsidP="0028192A">
      <w:pPr>
        <w:pStyle w:val="a3"/>
        <w:spacing w:after="0" w:line="240" w:lineRule="auto"/>
        <w:jc w:val="right"/>
        <w:rPr>
          <w:rStyle w:val="10"/>
          <w:rFonts w:ascii="Times New Roman" w:hAnsi="Times New Roman" w:cs="Times New Roman"/>
          <w:b w:val="0"/>
          <w:bCs/>
          <w:lang w:eastAsia="en-US"/>
        </w:rPr>
      </w:pPr>
    </w:p>
    <w:tbl>
      <w:tblPr>
        <w:tblW w:w="5231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5"/>
        <w:gridCol w:w="698"/>
        <w:gridCol w:w="776"/>
        <w:gridCol w:w="1106"/>
        <w:gridCol w:w="1715"/>
        <w:gridCol w:w="1375"/>
        <w:gridCol w:w="1547"/>
        <w:gridCol w:w="1136"/>
      </w:tblGrid>
      <w:tr w:rsidR="0028192A" w:rsidRPr="00F76945" w:rsidTr="00F1689C">
        <w:trPr>
          <w:trHeight w:val="2164"/>
        </w:trPr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  <w:t>Order</w:t>
            </w: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 № 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>Регистрац</w:t>
            </w:r>
            <w:r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>ионный</w:t>
            </w: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. 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номер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  <w:t>Date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Дата 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  <w:t>Guest name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Имя гостя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  <w:t>Place of loss or room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Место утери или номер комнаты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  <w:t xml:space="preserve">Nature of the object 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>Наименование</w:t>
            </w:r>
            <w:r w:rsidRPr="00AC7F11"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  <w:t xml:space="preserve"> </w:t>
            </w: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>вещи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  <w:t>Depositor’s name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Имя нашедшего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  <w:t>Observation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Примечание, 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Описание вещи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  <w:t>Signature</w:t>
            </w:r>
          </w:p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</w:pPr>
            <w:r w:rsidRPr="00F76945">
              <w:rPr>
                <w:rFonts w:ascii="Times New Roman" w:eastAsia="Times New Roman" w:hAnsi="Times New Roman" w:cs="Lohit Hindi"/>
                <w:sz w:val="24"/>
                <w:szCs w:val="24"/>
                <w:lang w:eastAsia="zh-CN" w:bidi="hi-IN"/>
              </w:rPr>
              <w:t xml:space="preserve">Подпись </w:t>
            </w:r>
          </w:p>
        </w:tc>
      </w:tr>
      <w:tr w:rsidR="0028192A" w:rsidRPr="00F76945" w:rsidTr="00F1689C">
        <w:trPr>
          <w:trHeight w:val="2164"/>
        </w:trPr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</w:tr>
      <w:tr w:rsidR="0028192A" w:rsidRPr="00F76945" w:rsidTr="00F1689C">
        <w:trPr>
          <w:trHeight w:val="2164"/>
        </w:trPr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</w:tr>
      <w:tr w:rsidR="0028192A" w:rsidRPr="00F76945" w:rsidTr="00F1689C">
        <w:trPr>
          <w:trHeight w:val="1701"/>
        </w:trPr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2A" w:rsidRPr="00F76945" w:rsidRDefault="0028192A" w:rsidP="00F16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val="en-US" w:eastAsia="zh-CN" w:bidi="hi-IN"/>
              </w:rPr>
            </w:pPr>
          </w:p>
        </w:tc>
      </w:tr>
    </w:tbl>
    <w:p w:rsidR="0028192A" w:rsidRDefault="0028192A" w:rsidP="0028192A">
      <w:pPr>
        <w:spacing w:after="0" w:line="240" w:lineRule="auto"/>
        <w:jc w:val="center"/>
        <w:rPr>
          <w:rStyle w:val="10"/>
          <w:rFonts w:ascii="Times New Roman" w:hAnsi="Times New Roman" w:cs="Times New Roman"/>
          <w:b w:val="0"/>
          <w:bCs/>
          <w:lang w:eastAsia="en-US"/>
        </w:rPr>
      </w:pPr>
      <w:r>
        <w:rPr>
          <w:rStyle w:val="10"/>
          <w:rFonts w:ascii="Times New Roman" w:hAnsi="Times New Roman" w:cs="Times New Roman"/>
          <w:bCs/>
          <w:lang w:eastAsia="en-US"/>
        </w:rPr>
        <w:br w:type="page"/>
      </w:r>
    </w:p>
    <w:p w:rsidR="0028192A" w:rsidRPr="00E60F46" w:rsidRDefault="0028192A" w:rsidP="0028192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0F46">
        <w:rPr>
          <w:rFonts w:ascii="Times New Roman" w:hAnsi="Times New Roman" w:cs="Times New Roman"/>
          <w:b/>
          <w:iCs/>
          <w:sz w:val="28"/>
          <w:szCs w:val="28"/>
        </w:rPr>
        <w:lastRenderedPageBreak/>
        <w:t>Акт об обнаружении забытых вещей</w:t>
      </w:r>
    </w:p>
    <w:p w:rsidR="0028192A" w:rsidRDefault="0028192A" w:rsidP="0028192A">
      <w:pPr>
        <w:pStyle w:val="a3"/>
        <w:spacing w:after="0" w:line="240" w:lineRule="auto"/>
        <w:jc w:val="right"/>
        <w:rPr>
          <w:rStyle w:val="10"/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 w:rsidRPr="00F76945">
        <w:rPr>
          <w:rFonts w:ascii="Times New Roman" w:eastAsia="Times New Roman" w:hAnsi="Times New Roman" w:cs="Times New Roman"/>
          <w:sz w:val="28"/>
          <w:szCs w:val="28"/>
        </w:rPr>
        <w:t>_ »</w:t>
      </w:r>
      <w:proofErr w:type="gramEnd"/>
      <w:r w:rsidRPr="00F76945">
        <w:rPr>
          <w:rFonts w:ascii="Times New Roman" w:eastAsia="Times New Roman" w:hAnsi="Times New Roman" w:cs="Times New Roman"/>
          <w:sz w:val="28"/>
          <w:szCs w:val="28"/>
        </w:rPr>
        <w:t xml:space="preserve"> ________________г.</w:t>
      </w: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Мною, ______________________, в присутствии______________________________________________ составлен настоящий акт о нижеследующем:</w:t>
      </w: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[число, месяц, год] в [часы, минуты] при осмотре номера № ___    гостиницы «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F76945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расположенной по </w:t>
      </w:r>
      <w:proofErr w:type="gramStart"/>
      <w:r w:rsidRPr="00F76945"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F76945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_______________________________, были обнаружены вещи,  согласно описи, не принадлежащие гостинице «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____________________»</w:t>
      </w: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Опись найденных вещей:</w:t>
      </w: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Настоящий акт составил:</w:t>
      </w: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[должность, подпись, инициалы, фамилия]</w:t>
      </w: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Присутствующие при составлении настоящего акта_______________________________________</w:t>
      </w: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2A" w:rsidRPr="00F76945" w:rsidRDefault="0028192A" w:rsidP="0028192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45">
        <w:rPr>
          <w:rFonts w:ascii="Times New Roman" w:eastAsia="Times New Roman" w:hAnsi="Times New Roman" w:cs="Times New Roman"/>
          <w:sz w:val="28"/>
          <w:szCs w:val="28"/>
        </w:rPr>
        <w:t>[дата, Ф.И.О., подпись)</w:t>
      </w:r>
    </w:p>
    <w:p w:rsidR="0028192A" w:rsidRDefault="0028192A" w:rsidP="0028192A"/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  <w:r w:rsidR="00937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</w:p>
    <w:p w:rsidR="0028192A" w:rsidRPr="00BC7180" w:rsidRDefault="0028192A" w:rsidP="002819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180">
        <w:rPr>
          <w:rFonts w:ascii="Times New Roman" w:hAnsi="Times New Roman" w:cs="Times New Roman"/>
          <w:b/>
          <w:i/>
          <w:sz w:val="28"/>
          <w:szCs w:val="28"/>
        </w:rPr>
        <w:t>«Вечерний сервис»</w:t>
      </w:r>
    </w:p>
    <w:p w:rsidR="0028192A" w:rsidRPr="006650BA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0BA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6650BA">
        <w:rPr>
          <w:rFonts w:ascii="Times New Roman" w:hAnsi="Times New Roman" w:cs="Times New Roman"/>
          <w:b/>
          <w:i/>
          <w:sz w:val="28"/>
          <w:szCs w:val="28"/>
        </w:rPr>
        <w:t>борка номера: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проветрить помещение;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опустошить и вычистить (если необходимо) мусорные корзины и ведра;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убрать грязную посуду из ресторана, если питание заказывалось в номер в течение дня;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привести в порядок посуду, которой укомплектован номер;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аккуратно сложить или повесить (при необходимости) одежду гостей;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протереть пыль в номере;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убрать в санузле, если гость пользовался им в течение дня (в том числе поменять использованные полотенца и пополнить запас туалетных принадлежностей).</w:t>
      </w:r>
    </w:p>
    <w:p w:rsidR="0028192A" w:rsidRPr="006650BA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0BA">
        <w:rPr>
          <w:rFonts w:ascii="Times New Roman" w:hAnsi="Times New Roman" w:cs="Times New Roman"/>
          <w:b/>
          <w:i/>
          <w:sz w:val="28"/>
          <w:szCs w:val="28"/>
        </w:rPr>
        <w:t>2. Подготовка постелей ко сну:</w:t>
      </w:r>
    </w:p>
    <w:p w:rsidR="0028192A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снять покрывало, аккуратно его сложить и положить в шкаф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8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92A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 xml:space="preserve">• отогнуть угол одеяла с той стороны, с которой предпочитает спать гость, под углом в 45° острым углом сверху. Если трудно определить, с какой стороны клиент подходит к кровати, то уголок одеяла отбрасывается с той стороны, с которой находятся прикроватная тумбочка и телефон. При наличии в номере большой кровати, </w:t>
      </w:r>
      <w:proofErr w:type="spellStart"/>
      <w:r w:rsidRPr="00304EEE">
        <w:rPr>
          <w:rFonts w:ascii="Times New Roman" w:hAnsi="Times New Roman" w:cs="Times New Roman"/>
          <w:sz w:val="28"/>
          <w:szCs w:val="28"/>
        </w:rPr>
        <w:t>напрмер</w:t>
      </w:r>
      <w:proofErr w:type="spellEnd"/>
      <w:r w:rsidRPr="0038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B45">
        <w:rPr>
          <w:rFonts w:ascii="Times New Roman" w:hAnsi="Times New Roman" w:cs="Times New Roman"/>
          <w:sz w:val="28"/>
          <w:szCs w:val="28"/>
        </w:rPr>
        <w:t>KingSize</w:t>
      </w:r>
      <w:proofErr w:type="spellEnd"/>
      <w:r w:rsidRPr="00381B45">
        <w:rPr>
          <w:rFonts w:ascii="Times New Roman" w:hAnsi="Times New Roman" w:cs="Times New Roman"/>
          <w:sz w:val="28"/>
          <w:szCs w:val="28"/>
        </w:rPr>
        <w:t xml:space="preserve"> и проживании одного гостя – отгибается угол одеяла </w:t>
      </w:r>
      <w:proofErr w:type="gramStart"/>
      <w:r w:rsidRPr="00381B45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381B45">
        <w:rPr>
          <w:rFonts w:ascii="Times New Roman" w:hAnsi="Times New Roman" w:cs="Times New Roman"/>
          <w:sz w:val="28"/>
          <w:szCs w:val="28"/>
        </w:rPr>
        <w:t xml:space="preserve"> с одной стороны. При наличии в номере той же большой кровати, но двух проживающих – отгибается угол одеяла с обеих сторон. В том случае, если в номере имеется две кровати и проживает один гость, – угол одеяла отгибается с одной кровати. И наконец, при двух кроватях и двух проживающих – приоткрывается одеяло на обеих кроватях;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снять чехлы с подушек (если имеются), сложить их и положить в шкаф;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если есть ночная рубашка или пижама, положить их на подушку.</w:t>
      </w:r>
    </w:p>
    <w:p w:rsidR="0028192A" w:rsidRPr="006650BA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0BA">
        <w:rPr>
          <w:rFonts w:ascii="Times New Roman" w:hAnsi="Times New Roman" w:cs="Times New Roman"/>
          <w:b/>
          <w:i/>
          <w:sz w:val="28"/>
          <w:szCs w:val="28"/>
        </w:rPr>
        <w:t xml:space="preserve">3. Другие необходимые приготовления: 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задвинуть плотные шторы на ночь;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включить торшер или ночную лампу (создать приглушенное освещение);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развернуть телевизор в сторону кровати, чтобы гостю было удобно смотреть его лежа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12A8">
        <w:rPr>
          <w:rFonts w:ascii="Times New Roman" w:hAnsi="Times New Roman" w:cs="Times New Roman"/>
          <w:sz w:val="28"/>
          <w:szCs w:val="28"/>
        </w:rPr>
        <w:t xml:space="preserve">при необходимости)  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расстелить прикроватный коврик, положить тапочки;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положить телевизионный пульт на прикроватную тумбочку;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отрегулировать температуру в номере на 20–22°С;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положить рядом с подушкой карту-меню обслуживания питанием в номере (</w:t>
      </w:r>
      <w:proofErr w:type="spellStart"/>
      <w:r w:rsidRPr="00381B45">
        <w:rPr>
          <w:rFonts w:ascii="Times New Roman" w:hAnsi="Times New Roman" w:cs="Times New Roman"/>
          <w:sz w:val="28"/>
          <w:szCs w:val="28"/>
        </w:rPr>
        <w:t>RoomServiceMenu</w:t>
      </w:r>
      <w:proofErr w:type="spellEnd"/>
      <w:r w:rsidRPr="00381B45">
        <w:rPr>
          <w:rFonts w:ascii="Times New Roman" w:hAnsi="Times New Roman" w:cs="Times New Roman"/>
          <w:sz w:val="28"/>
          <w:szCs w:val="28"/>
        </w:rPr>
        <w:t>);</w:t>
      </w:r>
    </w:p>
    <w:p w:rsidR="0028192A" w:rsidRPr="00381B45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положить на прикроватную тумбочку карточку-опрос клиентов о качестве обслуживания в гостинице (анкету), если гость планирует уезжать на следующий день;</w:t>
      </w:r>
    </w:p>
    <w:p w:rsidR="0028192A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положить на тумбочку мини-упаковку шоколада (желательно молочно</w:t>
      </w:r>
      <w:r>
        <w:rPr>
          <w:rFonts w:ascii="Times New Roman" w:hAnsi="Times New Roman" w:cs="Times New Roman"/>
          <w:sz w:val="28"/>
          <w:szCs w:val="28"/>
        </w:rPr>
        <w:t>го) или мятные конфеты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Mints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витамины</w:t>
      </w:r>
      <w:r w:rsidRPr="00381B45">
        <w:rPr>
          <w:rFonts w:ascii="Times New Roman" w:hAnsi="Times New Roman" w:cs="Times New Roman"/>
          <w:sz w:val="28"/>
          <w:szCs w:val="28"/>
        </w:rPr>
        <w:t>;</w:t>
      </w:r>
    </w:p>
    <w:p w:rsidR="0028192A" w:rsidRDefault="0028192A" w:rsidP="002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5">
        <w:rPr>
          <w:rFonts w:ascii="Times New Roman" w:hAnsi="Times New Roman" w:cs="Times New Roman"/>
          <w:sz w:val="28"/>
          <w:szCs w:val="28"/>
        </w:rPr>
        <w:t>• разместить на прикроватной тумбочке специальную карточку с пожеланиями спокойного и приятного сна, а также с прогнозом погоды на следующий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92A" w:rsidRDefault="0028192A" w:rsidP="0028192A">
      <w:pPr>
        <w:spacing w:after="0" w:line="240" w:lineRule="auto"/>
        <w:jc w:val="both"/>
        <w:rPr>
          <w:rStyle w:val="10"/>
          <w:rFonts w:ascii="Times New Roman" w:hAnsi="Times New Roman" w:cs="Times New Roman"/>
          <w:b w:val="0"/>
          <w:bCs/>
          <w:lang w:eastAsia="en-US"/>
        </w:rPr>
      </w:pPr>
      <w:r w:rsidRPr="00381B45">
        <w:rPr>
          <w:rFonts w:ascii="Times New Roman" w:hAnsi="Times New Roman" w:cs="Times New Roman"/>
          <w:sz w:val="28"/>
          <w:szCs w:val="28"/>
        </w:rPr>
        <w:lastRenderedPageBreak/>
        <w:t>• выключить перед уходом из номера верхний свет.</w:t>
      </w:r>
    </w:p>
    <w:p w:rsidR="0028192A" w:rsidRDefault="0028192A" w:rsidP="0028192A"/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  <w:r w:rsidR="00937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</w:p>
    <w:p w:rsidR="0028192A" w:rsidRPr="00E60F46" w:rsidRDefault="0028192A" w:rsidP="0028192A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0F46">
        <w:rPr>
          <w:rFonts w:ascii="Times New Roman" w:hAnsi="Times New Roman" w:cs="Times New Roman"/>
          <w:b/>
          <w:iCs/>
          <w:sz w:val="28"/>
          <w:szCs w:val="28"/>
        </w:rPr>
        <w:t>Бланк – задание для горничной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846"/>
        <w:gridCol w:w="979"/>
        <w:gridCol w:w="1122"/>
        <w:gridCol w:w="905"/>
        <w:gridCol w:w="1026"/>
        <w:gridCol w:w="965"/>
        <w:gridCol w:w="903"/>
        <w:gridCol w:w="1426"/>
      </w:tblGrid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Номер комна</w:t>
            </w:r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ты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Статус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proofErr w:type="spellStart"/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Прибы-тие</w:t>
            </w:r>
            <w:proofErr w:type="spellEnd"/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 xml:space="preserve">Время </w:t>
            </w:r>
            <w:proofErr w:type="spellStart"/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Прибы-тия</w:t>
            </w:r>
            <w:proofErr w:type="spellEnd"/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Отъезд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Время отъезда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Кол-во персон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Вид уборки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5B716B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Пометки горничной</w:t>
            </w: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  <w:tr w:rsidR="0028192A" w:rsidRPr="005B716B" w:rsidTr="00F1689C">
        <w:trPr>
          <w:tblCellSpacing w:w="15" w:type="dxa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2A" w:rsidRPr="005B716B" w:rsidRDefault="0028192A" w:rsidP="00F168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</w:p>
        </w:tc>
      </w:tr>
    </w:tbl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7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EC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 w:rsidRPr="001C29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3DEC">
        <w:rPr>
          <w:rFonts w:ascii="Times New Roman" w:eastAsia="Times New Roman" w:hAnsi="Times New Roman" w:cs="Times New Roman"/>
          <w:b/>
          <w:sz w:val="28"/>
          <w:szCs w:val="28"/>
        </w:rPr>
        <w:t>разработки стандартов обслуживания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 xml:space="preserve">Стандарты 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1C2959">
        <w:rPr>
          <w:rFonts w:ascii="Times New Roman" w:eastAsia="Times New Roman" w:hAnsi="Times New Roman" w:cs="Times New Roman"/>
          <w:sz w:val="28"/>
          <w:szCs w:val="28"/>
        </w:rPr>
        <w:t xml:space="preserve"> комплекс обязательных для исполнения правил обслуживания клиентов, которые призваны гарантировать установленный уровень качества всех производимых операций.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Основные правила, которые следует принять во внимание при разработке корпоративных стандартов в гостиничных предприятиях.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Правило 1. Стандарты не должны противоречить техническим регламентам и обязательным требованиям национальных стандартов РФ.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Правило 2. Правила должны излагаться доступно и вызывать доверие и желание им следовать.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Правило 3. Стандарты должны содержать организационно-методическое обеспечение, необходимое для их реализации, в том числе взаимодействия структурных подразделений гостиницы; ресурсы и персонал; ответственность персонала; документацию (журналы учета, акты, протоколы, заключения, регистрационные записи, отчеты и др.)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Правило 4. При создании стандарта необходимо учитывать категорию и вид отеля.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Стандарты работы персонала должны соответствовать следующим критериям: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 xml:space="preserve">- Конкретность — не должны содержать расплывчатых и неоднозначных формулировок, позволяющих различное толкование людьми с разным образованием, воспитанием, опытом и т.д. 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 xml:space="preserve">- Измеримость – если стандарт предполагает совершение сотрудником какого-либо действия в течение определенного времени или с качеством, которое можно измерить в каких-либо единицах, то это время или единицы измерения должны быть четко зафиксированы. 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- Реальность исполнения — стандарты не должны содержать взаимоисключающих или противоречащих друг другу требований. Кроме того, сотрудники должны понимать, какие ресурсы или приемы для исполнения требования стандартов они могут использовать.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 xml:space="preserve">- Прозрачность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целей </w:t>
      </w:r>
      <w:r w:rsidRPr="001C2959">
        <w:rPr>
          <w:rFonts w:ascii="Times New Roman" w:eastAsia="Times New Roman" w:hAnsi="Times New Roman" w:cs="Times New Roman"/>
          <w:sz w:val="28"/>
          <w:szCs w:val="28"/>
        </w:rPr>
        <w:t>— сотрудники будут проявлять искренность при соблюдении стандартов, только если они понимают, для чего предназначен тот или иной стандарт, какую потребность гостя он удовлетворяет, и какие чувства может вызвать у гостя несоблюдение стандарта. Этот критерий важен прежде всего в отношении тех стандартов, которые регулируют контакт с гостями.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- Актуальность — стандарты должны изменяться в соответствии с новыми задачами, подходами, требованиями и стратегией компании.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Предоставление сотрудникам самостоятельности в пределах их полномочий, вариативность стандартов — в первую очередь, этот критерий относится к стандартам обслуживания клиентов. Стандарты должны оставлять некоторую свободу для творчества и личностного самовыражения сотрудников. Это позволяет избежать «роботизации» обслуживания, внести элементы искренности и личного отношения сотрудников.  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 xml:space="preserve"> - Экономическая целесообразность – стандарты должны быть экономически оправданными. Если исполнение стандартов оборачивается для компании неоправданными затратами, такой стандарт вводить нецелесообразно.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- Рекомендуемый критерий: соблюдение единой структуры стандартов для всех должностей. Это позволяет сотрудникам быстрее ориентироваться в требованиях, а руководителям — более четко и системно контролировать соблюдение стандартов.</w:t>
      </w:r>
    </w:p>
    <w:p w:rsidR="0028192A" w:rsidRDefault="0028192A" w:rsidP="0028192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sz w:val="28"/>
          <w:szCs w:val="28"/>
        </w:rPr>
        <w:t>Рекомендуемая структура стандарта обслуживания представлена в табл</w:t>
      </w:r>
      <w:r>
        <w:rPr>
          <w:rFonts w:ascii="Times New Roman" w:eastAsia="Times New Roman" w:hAnsi="Times New Roman" w:cs="Times New Roman"/>
          <w:sz w:val="28"/>
          <w:szCs w:val="28"/>
        </w:rPr>
        <w:t>ице</w:t>
      </w:r>
      <w:r w:rsidRPr="001C2959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28192A" w:rsidRDefault="0028192A" w:rsidP="0028192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1</w:t>
      </w:r>
    </w:p>
    <w:p w:rsidR="0028192A" w:rsidRPr="001C2959" w:rsidRDefault="0028192A" w:rsidP="002819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2959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Рекомендуемая структура стандарта обслуживани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06"/>
        <w:gridCol w:w="8039"/>
      </w:tblGrid>
      <w:tr w:rsidR="0028192A" w:rsidRPr="001C2959" w:rsidTr="00F1689C">
        <w:tc>
          <w:tcPr>
            <w:tcW w:w="699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28192A" w:rsidRPr="001C2959" w:rsidTr="00F1689C">
        <w:tc>
          <w:tcPr>
            <w:tcW w:w="699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Титульный лист</w:t>
            </w:r>
          </w:p>
        </w:tc>
      </w:tr>
      <w:tr w:rsidR="0028192A" w:rsidRPr="001C2959" w:rsidTr="00F1689C">
        <w:tc>
          <w:tcPr>
            <w:tcW w:w="699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Лист утверждения</w:t>
            </w:r>
          </w:p>
        </w:tc>
      </w:tr>
      <w:tr w:rsidR="0028192A" w:rsidRPr="001C2959" w:rsidTr="00F1689C">
        <w:tc>
          <w:tcPr>
            <w:tcW w:w="699" w:type="pct"/>
            <w:vMerge w:val="restar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Содержание стандарта</w:t>
            </w:r>
          </w:p>
        </w:tc>
      </w:tr>
      <w:tr w:rsidR="0028192A" w:rsidRPr="001C2959" w:rsidTr="00F1689C">
        <w:tc>
          <w:tcPr>
            <w:tcW w:w="699" w:type="pct"/>
            <w:vMerge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</w:tr>
      <w:tr w:rsidR="0028192A" w:rsidRPr="001C2959" w:rsidTr="00F1689C">
        <w:tc>
          <w:tcPr>
            <w:tcW w:w="699" w:type="pct"/>
            <w:vMerge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1" w:type="pct"/>
          </w:tcPr>
          <w:p w:rsidR="0028192A" w:rsidRPr="001C2959" w:rsidRDefault="0028192A" w:rsidP="00F1689C">
            <w:pPr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Область применения</w:t>
            </w:r>
          </w:p>
        </w:tc>
      </w:tr>
      <w:tr w:rsidR="0028192A" w:rsidRPr="001C2959" w:rsidTr="00F1689C">
        <w:tc>
          <w:tcPr>
            <w:tcW w:w="699" w:type="pct"/>
            <w:vMerge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Нормативные ссылки</w:t>
            </w:r>
          </w:p>
        </w:tc>
      </w:tr>
      <w:tr w:rsidR="0028192A" w:rsidRPr="001C2959" w:rsidTr="00F1689C">
        <w:tc>
          <w:tcPr>
            <w:tcW w:w="699" w:type="pct"/>
            <w:vMerge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Описание процедуры, правила, требования</w:t>
            </w:r>
          </w:p>
        </w:tc>
      </w:tr>
      <w:tr w:rsidR="0028192A" w:rsidRPr="001C2959" w:rsidTr="00F1689C">
        <w:tc>
          <w:tcPr>
            <w:tcW w:w="699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Критерии оценки выполнения процедуры</w:t>
            </w:r>
          </w:p>
        </w:tc>
      </w:tr>
      <w:tr w:rsidR="0028192A" w:rsidRPr="001C2959" w:rsidTr="00F1689C">
        <w:tc>
          <w:tcPr>
            <w:tcW w:w="699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</w:tr>
      <w:tr w:rsidR="0028192A" w:rsidRPr="001C2959" w:rsidTr="00F1689C">
        <w:tc>
          <w:tcPr>
            <w:tcW w:w="699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1" w:type="pct"/>
          </w:tcPr>
          <w:p w:rsidR="0028192A" w:rsidRPr="001C2959" w:rsidRDefault="0028192A" w:rsidP="00F16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59">
              <w:rPr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</w:tc>
      </w:tr>
    </w:tbl>
    <w:p w:rsidR="0028192A" w:rsidRDefault="0028192A" w:rsidP="002819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8192A" w:rsidRDefault="0028192A" w:rsidP="0028192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7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</w:p>
    <w:p w:rsidR="0028192A" w:rsidRPr="00E60F46" w:rsidRDefault="0028192A" w:rsidP="0028192A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Примерная форма утреннего отчета </w:t>
      </w:r>
    </w:p>
    <w:p w:rsidR="0028192A" w:rsidRDefault="0028192A" w:rsidP="0028192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28.01.2022</w:t>
      </w:r>
    </w:p>
    <w:p w:rsidR="0028192A" w:rsidRDefault="0028192A" w:rsidP="0028192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8192A" w:rsidRDefault="0028192A" w:rsidP="0028192A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Отель «</w:t>
      </w:r>
      <w:r w:rsidRPr="00E25B83">
        <w:rPr>
          <w:rFonts w:ascii="Times New Roman" w:hAnsi="Times New Roman" w:cs="Times New Roman"/>
          <w:bCs/>
          <w:iCs/>
          <w:sz w:val="28"/>
          <w:szCs w:val="28"/>
        </w:rPr>
        <w:t>Бардин» четыре звезды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638"/>
        <w:gridCol w:w="1301"/>
        <w:gridCol w:w="1182"/>
        <w:gridCol w:w="1647"/>
        <w:gridCol w:w="1481"/>
      </w:tblGrid>
      <w:tr w:rsidR="0028192A" w:rsidRPr="00C30771" w:rsidTr="00F1689C">
        <w:tc>
          <w:tcPr>
            <w:tcW w:w="104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Room</w:t>
            </w:r>
            <w:proofErr w:type="spellEnd"/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/ </w:t>
            </w:r>
            <w:proofErr w:type="spellStart"/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number</w:t>
            </w:r>
            <w:proofErr w:type="spellEnd"/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of</w:t>
            </w:r>
            <w:proofErr w:type="spellEnd"/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guests</w:t>
            </w:r>
            <w:proofErr w:type="spellEnd"/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Номер/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количество 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мест</w:t>
            </w:r>
          </w:p>
        </w:tc>
        <w:tc>
          <w:tcPr>
            <w:tcW w:w="943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 xml:space="preserve">Room status 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76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>Arrival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 xml:space="preserve"> date 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Прибытие гостя</w:t>
            </w:r>
          </w:p>
        </w:tc>
        <w:tc>
          <w:tcPr>
            <w:tcW w:w="698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 xml:space="preserve">Departure date 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Убытие гостя</w:t>
            </w:r>
          </w:p>
        </w:tc>
        <w:tc>
          <w:tcPr>
            <w:tcW w:w="819" w:type="pct"/>
          </w:tcPr>
          <w:p w:rsidR="0028192A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 xml:space="preserve">Guest name </w:t>
            </w:r>
          </w:p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ФИО гостя</w:t>
            </w:r>
          </w:p>
        </w:tc>
        <w:tc>
          <w:tcPr>
            <w:tcW w:w="736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 xml:space="preserve">Remark 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Примечание</w:t>
            </w:r>
          </w:p>
        </w:tc>
      </w:tr>
      <w:tr w:rsidR="0028192A" w:rsidRPr="00C30771" w:rsidTr="00F1689C">
        <w:tc>
          <w:tcPr>
            <w:tcW w:w="104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201/2   </w:t>
            </w:r>
            <w:proofErr w:type="spellStart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</w:t>
            </w:r>
            <w:proofErr w:type="spellEnd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1 к</w:t>
            </w:r>
          </w:p>
        </w:tc>
        <w:tc>
          <w:tcPr>
            <w:tcW w:w="943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>DI\VAC</w:t>
            </w:r>
          </w:p>
        </w:tc>
        <w:tc>
          <w:tcPr>
            <w:tcW w:w="76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25.01.22 в 17.00</w:t>
            </w:r>
          </w:p>
        </w:tc>
        <w:tc>
          <w:tcPr>
            <w:tcW w:w="698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31.01.22 в 12.00</w:t>
            </w:r>
          </w:p>
        </w:tc>
        <w:tc>
          <w:tcPr>
            <w:tcW w:w="819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Иванов Владимир Сергеевич</w:t>
            </w:r>
          </w:p>
        </w:tc>
        <w:tc>
          <w:tcPr>
            <w:tcW w:w="736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28192A" w:rsidRPr="00C30771" w:rsidTr="00F1689C">
        <w:tc>
          <w:tcPr>
            <w:tcW w:w="104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202/1   </w:t>
            </w:r>
            <w:proofErr w:type="spellStart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</w:t>
            </w:r>
            <w:proofErr w:type="spellEnd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1к</w:t>
            </w:r>
          </w:p>
        </w:tc>
        <w:tc>
          <w:tcPr>
            <w:tcW w:w="943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>OC</w:t>
            </w:r>
          </w:p>
        </w:tc>
        <w:tc>
          <w:tcPr>
            <w:tcW w:w="76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>25.01.22 в 14.00</w:t>
            </w:r>
          </w:p>
        </w:tc>
        <w:tc>
          <w:tcPr>
            <w:tcW w:w="698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03.02.22 в 12.00</w:t>
            </w:r>
          </w:p>
        </w:tc>
        <w:tc>
          <w:tcPr>
            <w:tcW w:w="819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Стадова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736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28192A" w:rsidRPr="00C30771" w:rsidTr="00F1689C">
        <w:tc>
          <w:tcPr>
            <w:tcW w:w="104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203/1    сюит</w:t>
            </w:r>
          </w:p>
        </w:tc>
        <w:tc>
          <w:tcPr>
            <w:tcW w:w="943" w:type="pct"/>
          </w:tcPr>
          <w:p w:rsidR="0028192A" w:rsidRPr="00A01DCD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30.01.22 в 14.00</w:t>
            </w:r>
          </w:p>
        </w:tc>
        <w:tc>
          <w:tcPr>
            <w:tcW w:w="698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31.01.22 в 07.00</w:t>
            </w:r>
          </w:p>
        </w:tc>
        <w:tc>
          <w:tcPr>
            <w:tcW w:w="819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Лазарев Сергей Вячеславович</w:t>
            </w:r>
          </w:p>
        </w:tc>
        <w:tc>
          <w:tcPr>
            <w:tcW w:w="736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A01DCD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OS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, заезд в 14.00</w:t>
            </w:r>
          </w:p>
        </w:tc>
      </w:tr>
      <w:tr w:rsidR="0028192A" w:rsidRPr="00C30771" w:rsidTr="00F1689C">
        <w:tc>
          <w:tcPr>
            <w:tcW w:w="104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204/2   </w:t>
            </w:r>
            <w:proofErr w:type="spellStart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</w:t>
            </w:r>
            <w:proofErr w:type="spellEnd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1 к</w:t>
            </w:r>
          </w:p>
        </w:tc>
        <w:tc>
          <w:tcPr>
            <w:tcW w:w="943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>DI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\ 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>VAC</w:t>
            </w:r>
          </w:p>
        </w:tc>
        <w:tc>
          <w:tcPr>
            <w:tcW w:w="76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29.01.22 в 14.00</w:t>
            </w:r>
          </w:p>
        </w:tc>
        <w:tc>
          <w:tcPr>
            <w:tcW w:w="698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31.01.22 в 09.00</w:t>
            </w:r>
          </w:p>
        </w:tc>
        <w:tc>
          <w:tcPr>
            <w:tcW w:w="819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Смирнов Петр Иванович</w:t>
            </w:r>
          </w:p>
        </w:tc>
        <w:tc>
          <w:tcPr>
            <w:tcW w:w="736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28192A" w:rsidRPr="00C30771" w:rsidTr="00F1689C">
        <w:tc>
          <w:tcPr>
            <w:tcW w:w="104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205/2   </w:t>
            </w:r>
            <w:proofErr w:type="spellStart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</w:t>
            </w:r>
            <w:proofErr w:type="spellEnd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1 к</w:t>
            </w:r>
          </w:p>
        </w:tc>
        <w:tc>
          <w:tcPr>
            <w:tcW w:w="943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>DI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   </w:t>
            </w:r>
          </w:p>
        </w:tc>
        <w:tc>
          <w:tcPr>
            <w:tcW w:w="76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29.01.22 в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18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.00</w:t>
            </w:r>
          </w:p>
        </w:tc>
        <w:tc>
          <w:tcPr>
            <w:tcW w:w="698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31.01.22 в 10.00</w:t>
            </w:r>
          </w:p>
        </w:tc>
        <w:tc>
          <w:tcPr>
            <w:tcW w:w="819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Крутикова Анна Яковлевна</w:t>
            </w:r>
          </w:p>
        </w:tc>
        <w:tc>
          <w:tcPr>
            <w:tcW w:w="736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АЕ, заезд в 18.00</w:t>
            </w:r>
          </w:p>
        </w:tc>
      </w:tr>
      <w:tr w:rsidR="0028192A" w:rsidRPr="00C30771" w:rsidTr="00F1689C">
        <w:tc>
          <w:tcPr>
            <w:tcW w:w="104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206/1   </w:t>
            </w:r>
            <w:proofErr w:type="spellStart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</w:t>
            </w:r>
            <w:proofErr w:type="spellEnd"/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1 к</w:t>
            </w:r>
          </w:p>
        </w:tc>
        <w:tc>
          <w:tcPr>
            <w:tcW w:w="943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>OC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28.01.22 в 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.00</w:t>
            </w:r>
          </w:p>
        </w:tc>
        <w:tc>
          <w:tcPr>
            <w:tcW w:w="698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31.01.22 в 10.00</w:t>
            </w:r>
          </w:p>
        </w:tc>
        <w:tc>
          <w:tcPr>
            <w:tcW w:w="819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Торопыгина Елена Федоровна</w:t>
            </w:r>
          </w:p>
        </w:tc>
        <w:tc>
          <w:tcPr>
            <w:tcW w:w="736" w:type="pct"/>
          </w:tcPr>
          <w:p w:rsidR="0028192A" w:rsidRPr="00C30771" w:rsidRDefault="0028192A" w:rsidP="00F1689C">
            <w:pPr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30771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АЕ, заезд в 12.00</w:t>
            </w:r>
          </w:p>
        </w:tc>
      </w:tr>
    </w:tbl>
    <w:p w:rsidR="0028192A" w:rsidRDefault="0028192A" w:rsidP="0028192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8192A" w:rsidRDefault="0028192A" w:rsidP="0028192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7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</w:t>
      </w:r>
    </w:p>
    <w:p w:rsidR="0028192A" w:rsidRPr="00775767" w:rsidRDefault="0028192A" w:rsidP="0028192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57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форма бланка для оценки соответствия номера требованиям </w:t>
      </w:r>
      <w:r w:rsidRPr="00775767">
        <w:rPr>
          <w:rFonts w:ascii="Times New Roman" w:hAnsi="Times New Roman" w:cs="Times New Roman"/>
          <w:b/>
          <w:sz w:val="28"/>
          <w:szCs w:val="28"/>
        </w:rPr>
        <w:t>Положения о классификации гостиниц</w:t>
      </w:r>
    </w:p>
    <w:p w:rsidR="0028192A" w:rsidRPr="00775767" w:rsidRDefault="0028192A" w:rsidP="00281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67">
        <w:rPr>
          <w:rFonts w:ascii="Times New Roman" w:hAnsi="Times New Roman" w:cs="Times New Roman"/>
          <w:sz w:val="28"/>
          <w:szCs w:val="28"/>
        </w:rPr>
        <w:t xml:space="preserve">«Бланк соответствия» - это документ, по которому можно проверить соответствие показателей, оборудования, комплектации номера гостиницы требованиям Положения о классификации гостиниц (Постановление правительства Российской Федерации от 18 ноября 2020 года № 1860)  </w:t>
      </w:r>
    </w:p>
    <w:p w:rsidR="0028192A" w:rsidRPr="00775767" w:rsidRDefault="0028192A" w:rsidP="00281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67">
        <w:rPr>
          <w:rFonts w:ascii="Times New Roman" w:hAnsi="Times New Roman" w:cs="Times New Roman"/>
          <w:sz w:val="28"/>
          <w:szCs w:val="28"/>
        </w:rPr>
        <w:t>Бланк соответствия составляется в виде таблицы, которая должна содержать четыре колонки: порядковый номер, позиция, соответствие, примечание.</w:t>
      </w:r>
    </w:p>
    <w:p w:rsidR="0028192A" w:rsidRPr="00775767" w:rsidRDefault="0028192A" w:rsidP="00281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67">
        <w:rPr>
          <w:rFonts w:ascii="Times New Roman" w:hAnsi="Times New Roman" w:cs="Times New Roman"/>
          <w:sz w:val="28"/>
          <w:szCs w:val="28"/>
        </w:rPr>
        <w:t>Форма бланка соответствия и образец его   заполнения представлена в таблице 9.1.</w:t>
      </w:r>
    </w:p>
    <w:p w:rsidR="0028192A" w:rsidRPr="00775767" w:rsidRDefault="0028192A" w:rsidP="0028192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75767">
        <w:rPr>
          <w:rFonts w:ascii="Times New Roman" w:hAnsi="Times New Roman" w:cs="Times New Roman"/>
          <w:sz w:val="28"/>
          <w:szCs w:val="28"/>
        </w:rPr>
        <w:t>Таблица 9.1 – Чек-лист «Проверка готовности номера к заселению после уборки горничной»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37"/>
        <w:gridCol w:w="3736"/>
        <w:gridCol w:w="2336"/>
        <w:gridCol w:w="2336"/>
      </w:tblGrid>
      <w:tr w:rsidR="0028192A" w:rsidRPr="00775767" w:rsidTr="00F1689C">
        <w:tc>
          <w:tcPr>
            <w:tcW w:w="5000" w:type="pct"/>
            <w:gridSpan w:val="4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77576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Отель «Бардин» четыре звезды»</w:t>
            </w:r>
          </w:p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77576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Категория номера «</w:t>
            </w:r>
            <w:proofErr w:type="spellStart"/>
            <w:r w:rsidRPr="00775767">
              <w:rPr>
                <w:rFonts w:ascii="Times New Roman" w:hAnsi="Times New Roman"/>
                <w:i/>
                <w:sz w:val="28"/>
                <w:szCs w:val="28"/>
              </w:rPr>
              <w:t>Джуниор</w:t>
            </w:r>
            <w:proofErr w:type="spellEnd"/>
            <w:r w:rsidRPr="00775767">
              <w:rPr>
                <w:rFonts w:ascii="Times New Roman" w:hAnsi="Times New Roman"/>
                <w:i/>
                <w:sz w:val="28"/>
                <w:szCs w:val="28"/>
              </w:rPr>
              <w:t xml:space="preserve"> сюит</w:t>
            </w:r>
            <w:r w:rsidRPr="0077576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</w:p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92A" w:rsidRPr="00775767" w:rsidTr="00F1689C">
        <w:tc>
          <w:tcPr>
            <w:tcW w:w="501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999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Проверяемая позиция</w:t>
            </w: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8192A" w:rsidRPr="00775767" w:rsidTr="00F1689C">
        <w:tc>
          <w:tcPr>
            <w:tcW w:w="501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9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92A" w:rsidRPr="00775767" w:rsidTr="00F1689C">
        <w:tc>
          <w:tcPr>
            <w:tcW w:w="501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9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92A" w:rsidRPr="00775767" w:rsidTr="00F1689C">
        <w:tc>
          <w:tcPr>
            <w:tcW w:w="501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9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 xml:space="preserve"> …..</w:t>
            </w: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92A" w:rsidRPr="00775767" w:rsidTr="00F1689C">
        <w:tc>
          <w:tcPr>
            <w:tcW w:w="501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7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9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5767">
              <w:rPr>
                <w:rFonts w:ascii="Times New Roman" w:hAnsi="Times New Roman"/>
                <w:i/>
                <w:sz w:val="24"/>
                <w:szCs w:val="24"/>
              </w:rPr>
              <w:t>Кровать односпальная одноярусная 90 х 200 см</w:t>
            </w: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92A" w:rsidRPr="00775767" w:rsidTr="00F1689C">
        <w:tc>
          <w:tcPr>
            <w:tcW w:w="501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92A" w:rsidRPr="00775767" w:rsidTr="00F1689C">
        <w:tc>
          <w:tcPr>
            <w:tcW w:w="501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92A" w:rsidRPr="00775767" w:rsidTr="00F1689C">
        <w:tc>
          <w:tcPr>
            <w:tcW w:w="501" w:type="pct"/>
          </w:tcPr>
          <w:p w:rsidR="0028192A" w:rsidRPr="00775767" w:rsidRDefault="0028192A" w:rsidP="00F16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28192A" w:rsidRPr="00775767" w:rsidRDefault="0028192A" w:rsidP="00F168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92A" w:rsidRPr="00775767" w:rsidRDefault="0028192A" w:rsidP="0028192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92A" w:rsidRPr="00775767" w:rsidRDefault="0028192A" w:rsidP="0028192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75767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28192A" w:rsidRDefault="0028192A" w:rsidP="0028192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6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7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bookmarkStart w:id="0" w:name="_GoBack"/>
      <w:bookmarkEnd w:id="0"/>
    </w:p>
    <w:p w:rsidR="0028192A" w:rsidRPr="00E03834" w:rsidRDefault="0028192A" w:rsidP="0028192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03834">
        <w:rPr>
          <w:rFonts w:ascii="Times New Roman" w:hAnsi="Times New Roman" w:cs="Times New Roman"/>
          <w:b/>
          <w:sz w:val="28"/>
          <w:szCs w:val="28"/>
          <w:lang w:eastAsia="en-US"/>
        </w:rPr>
        <w:t>Примерная форма чек-листа для проверки готовности номера к заселению после уборки горничной</w:t>
      </w:r>
    </w:p>
    <w:p w:rsidR="0028192A" w:rsidRPr="008E5866" w:rsidRDefault="0028192A" w:rsidP="00281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5866">
        <w:rPr>
          <w:rFonts w:ascii="Times New Roman" w:hAnsi="Times New Roman" w:cs="Times New Roman"/>
          <w:sz w:val="28"/>
          <w:szCs w:val="28"/>
          <w:lang w:eastAsia="en-US"/>
        </w:rPr>
        <w:t>Чек-лист – это список, позволяющий разбить сложную работу на небольшие задачи, по которому можно проверить и</w:t>
      </w:r>
      <w:r>
        <w:rPr>
          <w:rFonts w:ascii="Times New Roman" w:hAnsi="Times New Roman" w:cs="Times New Roman"/>
          <w:sz w:val="28"/>
          <w:szCs w:val="28"/>
          <w:lang w:eastAsia="en-US"/>
        </w:rPr>
        <w:t>х выполнение. Главный принцип чек-листа -</w:t>
      </w:r>
      <w:r w:rsidRPr="008E5866">
        <w:rPr>
          <w:rFonts w:ascii="Times New Roman" w:hAnsi="Times New Roman" w:cs="Times New Roman"/>
          <w:sz w:val="28"/>
          <w:szCs w:val="28"/>
          <w:lang w:eastAsia="en-US"/>
        </w:rPr>
        <w:t>последовательность, логичность и краткость.</w:t>
      </w:r>
    </w:p>
    <w:p w:rsidR="0028192A" w:rsidRDefault="0028192A" w:rsidP="00281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Чек-лист составляется в виде таблицы, которая должна содержать четыре колонки: </w:t>
      </w:r>
      <w:r w:rsidRPr="008E5866">
        <w:rPr>
          <w:rFonts w:ascii="Times New Roman" w:hAnsi="Times New Roman" w:cs="Times New Roman"/>
          <w:sz w:val="28"/>
          <w:szCs w:val="28"/>
          <w:lang w:eastAsia="en-US"/>
        </w:rPr>
        <w:t>порядковый номер, формулировка задачи, отметка о выполнении, примечание.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8192A" w:rsidRPr="008E5866" w:rsidRDefault="0028192A" w:rsidP="00281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Форма чек-листа и образец его </w:t>
      </w:r>
      <w:r w:rsidRPr="00647D39">
        <w:rPr>
          <w:rFonts w:ascii="Times New Roman" w:hAnsi="Times New Roman" w:cs="Times New Roman"/>
          <w:sz w:val="28"/>
          <w:szCs w:val="28"/>
          <w:lang w:eastAsia="en-US"/>
        </w:rPr>
        <w:t>заполнения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представлена в таблице 8.1.</w:t>
      </w:r>
    </w:p>
    <w:p w:rsidR="0028192A" w:rsidRPr="008E5866" w:rsidRDefault="0028192A" w:rsidP="0028192A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8.1 – Чек-лист «Проверка готовности номера к заселению после уборки горничной»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36"/>
        <w:gridCol w:w="4289"/>
        <w:gridCol w:w="2215"/>
        <w:gridCol w:w="1905"/>
      </w:tblGrid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E0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95" w:type="pct"/>
          </w:tcPr>
          <w:p w:rsidR="0028192A" w:rsidRPr="00C91E08" w:rsidRDefault="0028192A" w:rsidP="00F16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E08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E0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019" w:type="pct"/>
          </w:tcPr>
          <w:p w:rsidR="0028192A" w:rsidRPr="00C91E08" w:rsidRDefault="0028192A" w:rsidP="00F16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E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1E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9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1E08">
              <w:rPr>
                <w:rFonts w:ascii="Times New Roman" w:hAnsi="Times New Roman"/>
                <w:b/>
                <w:i/>
                <w:sz w:val="24"/>
                <w:szCs w:val="24"/>
              </w:rPr>
              <w:t>Вход / Коридор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 w:rsidRPr="00C91E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9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1E08">
              <w:rPr>
                <w:rFonts w:ascii="Times New Roman" w:hAnsi="Times New Roman"/>
                <w:i/>
                <w:sz w:val="24"/>
                <w:szCs w:val="24"/>
              </w:rPr>
              <w:t xml:space="preserve">Проверьте входную дверь с обеих сторон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пятна, пыль, общее состояние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1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 w:rsidRPr="00C91E08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1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 w:rsidRPr="00C91E08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1E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95" w:type="pct"/>
          </w:tcPr>
          <w:p w:rsidR="0028192A" w:rsidRPr="006E3506" w:rsidRDefault="0028192A" w:rsidP="00F1689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3506">
              <w:rPr>
                <w:rFonts w:ascii="Times New Roman" w:hAnsi="Times New Roman"/>
                <w:b/>
                <w:i/>
                <w:sz w:val="24"/>
                <w:szCs w:val="24"/>
              </w:rPr>
              <w:t>Рабочая зона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1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1E08">
              <w:rPr>
                <w:rFonts w:ascii="Times New Roman" w:hAnsi="Times New Roman"/>
                <w:i/>
                <w:sz w:val="24"/>
                <w:szCs w:val="24"/>
              </w:rPr>
              <w:t>Проверьте настольную лампу на чистоту, рабочее состояние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1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 w:rsidRPr="00C91E08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2A" w:rsidRPr="00C91E08" w:rsidTr="00F1689C">
        <w:tc>
          <w:tcPr>
            <w:tcW w:w="501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  <w:r w:rsidRPr="00C91E08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1185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28192A" w:rsidRPr="00C91E08" w:rsidRDefault="0028192A" w:rsidP="00F16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92A" w:rsidRPr="008E5866" w:rsidRDefault="0028192A" w:rsidP="0028192A">
      <w:pPr>
        <w:spacing w:after="200" w:line="276" w:lineRule="auto"/>
        <w:rPr>
          <w:rFonts w:cs="Times New Roman"/>
          <w:lang w:eastAsia="en-US"/>
        </w:rPr>
      </w:pPr>
    </w:p>
    <w:p w:rsidR="0028192A" w:rsidRDefault="0028192A" w:rsidP="002819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Pr="007562A1" w:rsidRDefault="0028192A" w:rsidP="0028192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92A" w:rsidRDefault="0028192A" w:rsidP="0028192A">
      <w:pPr>
        <w:jc w:val="right"/>
      </w:pPr>
    </w:p>
    <w:sectPr w:rsidR="0028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256"/>
    <w:multiLevelType w:val="multilevel"/>
    <w:tmpl w:val="86C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D4743"/>
    <w:multiLevelType w:val="multilevel"/>
    <w:tmpl w:val="23E4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4140E"/>
    <w:multiLevelType w:val="multilevel"/>
    <w:tmpl w:val="32D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5213A"/>
    <w:multiLevelType w:val="multilevel"/>
    <w:tmpl w:val="D1A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A0788"/>
    <w:multiLevelType w:val="multilevel"/>
    <w:tmpl w:val="29E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256B1"/>
    <w:multiLevelType w:val="multilevel"/>
    <w:tmpl w:val="2FD8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21D76"/>
    <w:multiLevelType w:val="multilevel"/>
    <w:tmpl w:val="D224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B18CA"/>
    <w:multiLevelType w:val="multilevel"/>
    <w:tmpl w:val="5494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C3010"/>
    <w:multiLevelType w:val="multilevel"/>
    <w:tmpl w:val="002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3188C"/>
    <w:multiLevelType w:val="multilevel"/>
    <w:tmpl w:val="B9B8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807A7"/>
    <w:multiLevelType w:val="multilevel"/>
    <w:tmpl w:val="AA48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D644C"/>
    <w:multiLevelType w:val="multilevel"/>
    <w:tmpl w:val="064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B202D"/>
    <w:multiLevelType w:val="multilevel"/>
    <w:tmpl w:val="0CF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AF1B38"/>
    <w:multiLevelType w:val="multilevel"/>
    <w:tmpl w:val="BC9C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D6C8E"/>
    <w:multiLevelType w:val="multilevel"/>
    <w:tmpl w:val="AD8C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50512"/>
    <w:multiLevelType w:val="multilevel"/>
    <w:tmpl w:val="825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17578"/>
    <w:multiLevelType w:val="multilevel"/>
    <w:tmpl w:val="AA38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5C39FE"/>
    <w:multiLevelType w:val="multilevel"/>
    <w:tmpl w:val="EA6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35638"/>
    <w:multiLevelType w:val="multilevel"/>
    <w:tmpl w:val="D35E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407EE3"/>
    <w:multiLevelType w:val="multilevel"/>
    <w:tmpl w:val="5B26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D6284"/>
    <w:multiLevelType w:val="multilevel"/>
    <w:tmpl w:val="731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85013"/>
    <w:multiLevelType w:val="multilevel"/>
    <w:tmpl w:val="39F0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B1086"/>
    <w:multiLevelType w:val="multilevel"/>
    <w:tmpl w:val="54B2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D4539"/>
    <w:multiLevelType w:val="multilevel"/>
    <w:tmpl w:val="B3DA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3"/>
  </w:num>
  <w:num w:numId="5">
    <w:abstractNumId w:val="2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4"/>
  </w:num>
  <w:num w:numId="11">
    <w:abstractNumId w:val="10"/>
  </w:num>
  <w:num w:numId="12">
    <w:abstractNumId w:val="21"/>
  </w:num>
  <w:num w:numId="13">
    <w:abstractNumId w:val="16"/>
  </w:num>
  <w:num w:numId="14">
    <w:abstractNumId w:val="4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8"/>
  </w:num>
  <w:num w:numId="20">
    <w:abstractNumId w:val="18"/>
  </w:num>
  <w:num w:numId="21">
    <w:abstractNumId w:val="3"/>
  </w:num>
  <w:num w:numId="22">
    <w:abstractNumId w:val="12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2"/>
    <w:rsid w:val="0028192A"/>
    <w:rsid w:val="00521DA2"/>
    <w:rsid w:val="00904D8C"/>
    <w:rsid w:val="009373F3"/>
    <w:rsid w:val="00C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03AC"/>
  <w15:chartTrackingRefBased/>
  <w15:docId w15:val="{EEEAF2F3-752C-4C92-B71D-EB507403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2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92A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2A"/>
    <w:rPr>
      <w:rFonts w:ascii="Arial" w:eastAsia="Arial" w:hAnsi="Arial" w:cs="Arial"/>
      <w:b/>
      <w:smallCaps/>
      <w:color w:val="2C8DE6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28192A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819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8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28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8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1475</Words>
  <Characters>8412</Characters>
  <Application>Microsoft Office Word</Application>
  <DocSecurity>0</DocSecurity>
  <Lines>70</Lines>
  <Paragraphs>19</Paragraphs>
  <ScaleCrop>false</ScaleCrop>
  <Company>ГБПОУ КИГМ №23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Владимирова</dc:creator>
  <cp:keywords/>
  <dc:description/>
  <cp:lastModifiedBy>Ольга Александровна Булкина</cp:lastModifiedBy>
  <cp:revision>3</cp:revision>
  <dcterms:created xsi:type="dcterms:W3CDTF">2024-01-26T11:22:00Z</dcterms:created>
  <dcterms:modified xsi:type="dcterms:W3CDTF">2024-05-06T07:17:00Z</dcterms:modified>
</cp:coreProperties>
</file>