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44E09541" w:rsidR="0041526F" w:rsidRDefault="009C0C16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AC7F6" wp14:editId="5C66110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97F1904" w14:textId="77777777" w:rsidR="006425D0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547E7">
        <w:rPr>
          <w:rFonts w:ascii="Times New Roman" w:hAnsi="Times New Roman" w:cs="Times New Roman"/>
          <w:sz w:val="72"/>
          <w:szCs w:val="72"/>
        </w:rPr>
        <w:t>Художественная роспись</w:t>
      </w:r>
      <w:r w:rsidR="00D22536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0BD6FABE" w14:textId="1BEF9C00" w:rsidR="001B15DE" w:rsidRDefault="00D2253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 дереву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BEF6A4C" w14:textId="77777777" w:rsidR="009A1435" w:rsidRDefault="009A1435" w:rsidP="009C0C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46E6C" w14:textId="1E19B62D" w:rsidR="009C0C16" w:rsidRDefault="006425D0" w:rsidP="009C0C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9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0FD91C8" w14:textId="0E62F7A2" w:rsidR="009C0C16" w:rsidRDefault="009C0C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59A1026" w:rsidR="001B15DE" w:rsidRPr="009C4B59" w:rsidRDefault="001B15DE" w:rsidP="00692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D22536">
        <w:rPr>
          <w:rFonts w:ascii="Times New Roman" w:eastAsia="Times New Roman" w:hAnsi="Times New Roman" w:cs="Times New Roman"/>
          <w:color w:val="000000"/>
          <w:sz w:val="28"/>
          <w:szCs w:val="28"/>
        </w:rPr>
        <w:t>: Художественная роспись по дереву</w:t>
      </w:r>
    </w:p>
    <w:p w14:paraId="0147F601" w14:textId="535950FC" w:rsidR="00532AD0" w:rsidRPr="009C4B59" w:rsidRDefault="00532AD0" w:rsidP="00692F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D22536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692F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692F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88FD00" w14:textId="158A0E18" w:rsidR="00934643" w:rsidRDefault="00934643" w:rsidP="0069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>Художественная роспись по дереву – это бренд России, ее визитная карточка.</w:t>
      </w:r>
    </w:p>
    <w:p w14:paraId="607169BB" w14:textId="77777777" w:rsidR="00A331E3" w:rsidRPr="00A331E3" w:rsidRDefault="00A331E3" w:rsidP="000D0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Художник росписи по дереву – это мастер по выполнению художественных работ, тесно связанных с декорированием изделий народных промыслов разной степени сложности, различного назначения и области применения (изделия бытового назначения, декоративные изделия, сувениры и др.).</w:t>
      </w:r>
    </w:p>
    <w:p w14:paraId="5F0EE22F" w14:textId="77777777" w:rsidR="00D24D0D" w:rsidRPr="009A3D35" w:rsidRDefault="00D24D0D" w:rsidP="000D0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художника росписи по дереву непосредственно связана со знанием техники и технологий художественной росписи и развития народных художественных промыслов, с умением нанесения на деревянные изделия </w:t>
      </w:r>
      <w:r>
        <w:rPr>
          <w:rFonts w:ascii="Times New Roman" w:hAnsi="Times New Roman" w:cs="Times New Roman"/>
          <w:sz w:val="28"/>
          <w:szCs w:val="28"/>
        </w:rPr>
        <w:t>орнаментов разных видов росписи,</w:t>
      </w:r>
      <w:r w:rsidRPr="00417BBB">
        <w:rPr>
          <w:rFonts w:ascii="Times New Roman" w:hAnsi="Times New Roman" w:cs="Times New Roman"/>
          <w:sz w:val="28"/>
          <w:szCs w:val="28"/>
        </w:rPr>
        <w:t xml:space="preserve"> </w:t>
      </w:r>
      <w:r w:rsidRPr="00A7281B">
        <w:rPr>
          <w:rFonts w:ascii="Times New Roman" w:hAnsi="Times New Roman" w:cs="Times New Roman"/>
          <w:sz w:val="28"/>
          <w:szCs w:val="28"/>
        </w:rPr>
        <w:t>художественное проектирование и изготовление изделий де</w:t>
      </w:r>
      <w:r w:rsidRPr="00417BBB"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14:paraId="55350B86" w14:textId="77777777" w:rsidR="00A331E3" w:rsidRPr="00A331E3" w:rsidRDefault="00A331E3" w:rsidP="00692F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Будущие мастера изучают технику и технологию художественной росписи, историю возникновения и развития народных художественных промыслов, основы дизайна и композиции. Данная профессия очень актуальна и необходима людям, потому что помогает лучше понять окружающий нас мир, развивает творческие способности, дает знания о традиционных видах росписи по дереву: хохломской, городецкой, семеновской (роспись матрешки), полхов-майданской, волховской, борецкой, мезенской и других.</w:t>
      </w:r>
    </w:p>
    <w:p w14:paraId="24D65125" w14:textId="7213F01D" w:rsidR="00D24D0D" w:rsidRPr="00A10D30" w:rsidRDefault="00A331E3" w:rsidP="00A10D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Для професс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художник росписи по дереву, </w:t>
      </w:r>
      <w:r w:rsidRPr="00A331E3">
        <w:rPr>
          <w:rFonts w:ascii="Times New Roman" w:eastAsia="Times New Roman" w:hAnsi="Times New Roman" w:cs="Times New Roman"/>
          <w:sz w:val="28"/>
          <w:szCs w:val="28"/>
        </w:rPr>
        <w:t>необходимо обладать художественным вкусом, хорошим зрением, усидчивостью, тонкой чувствительностью рук.</w:t>
      </w:r>
      <w:bookmarkStart w:id="1" w:name="_Toc123113308"/>
    </w:p>
    <w:p w14:paraId="5C890B20" w14:textId="25FA2A4C" w:rsidR="009C4B59" w:rsidRPr="00AC5BB2" w:rsidRDefault="009C4B59" w:rsidP="00AC5BB2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F4674E8" w14:textId="69C598EF" w:rsidR="00425FBC" w:rsidRPr="00AC5BB2" w:rsidRDefault="00425FBC" w:rsidP="00AC5BB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AC5BB2" w:rsidRDefault="00532AD0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CE25559" w14:textId="5902D2A8" w:rsidR="009A3D35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sz w:val="28"/>
          <w:szCs w:val="28"/>
        </w:rPr>
        <w:t>54.02.02 Декоративно - прикладное искусство</w:t>
      </w:r>
      <w:r w:rsidR="006872A6" w:rsidRPr="00AC5BB2">
        <w:rPr>
          <w:rFonts w:ascii="Times New Roman" w:eastAsia="Times New Roman" w:hAnsi="Times New Roman" w:cs="Times New Roman"/>
          <w:sz w:val="28"/>
          <w:szCs w:val="28"/>
        </w:rPr>
        <w:t xml:space="preserve"> и народные промыслы (по видам),</w:t>
      </w:r>
      <w:r w:rsidR="00A7281B" w:rsidRPr="00AC5BB2">
        <w:rPr>
          <w:rFonts w:ascii="Times New Roman" w:hAnsi="Times New Roman" w:cs="Times New Roman"/>
          <w:sz w:val="28"/>
          <w:szCs w:val="28"/>
        </w:rPr>
        <w:t xml:space="preserve"> Приказ Минобрнау</w:t>
      </w:r>
      <w:r w:rsidR="006872A6" w:rsidRPr="00AC5BB2">
        <w:rPr>
          <w:rFonts w:ascii="Times New Roman" w:hAnsi="Times New Roman" w:cs="Times New Roman"/>
          <w:sz w:val="28"/>
          <w:szCs w:val="28"/>
        </w:rPr>
        <w:t>ки России от 27.10.2014 N 1389 (з</w:t>
      </w:r>
      <w:r w:rsidR="00A7281B" w:rsidRPr="00AC5BB2">
        <w:rPr>
          <w:rFonts w:ascii="Times New Roman" w:hAnsi="Times New Roman" w:cs="Times New Roman"/>
          <w:sz w:val="28"/>
          <w:szCs w:val="28"/>
        </w:rPr>
        <w:t>арегистрировано в Минюсте России 24.11.2014 N 34873)</w:t>
      </w:r>
      <w:r w:rsidR="006872A6" w:rsidRPr="00AC5BB2">
        <w:rPr>
          <w:rFonts w:ascii="Times New Roman" w:hAnsi="Times New Roman" w:cs="Times New Roman"/>
          <w:sz w:val="28"/>
          <w:szCs w:val="28"/>
        </w:rPr>
        <w:t>.</w:t>
      </w:r>
    </w:p>
    <w:p w14:paraId="43FF76CE" w14:textId="52A24807" w:rsidR="009A3D35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sz w:val="28"/>
          <w:szCs w:val="28"/>
        </w:rPr>
        <w:t>072608.03 Художник росписи по дереву (54.01</w:t>
      </w:r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>.10 Художник росписи по дереву) Приказ Минобрнауки России от 02.08.2013 № 672 (ред. от 09.04.2015</w:t>
      </w:r>
      <w:r w:rsidR="005A1FD6" w:rsidRPr="00AC5BB2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20.08.2013 № 29497)</w:t>
      </w:r>
    </w:p>
    <w:p w14:paraId="7CFFCC88" w14:textId="77777777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7069289" w14:textId="77777777" w:rsidR="009239DF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sz w:val="28"/>
          <w:szCs w:val="28"/>
        </w:rPr>
        <w:t>04.002 Специалист по техническим процессам художественной деятельности</w:t>
      </w:r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>, Приказ Минтруда России от 08.09.2014 №611н (зарегистрировано в Минюсте России 29.09.2014 №34157)</w:t>
      </w:r>
    </w:p>
    <w:p w14:paraId="5A907855" w14:textId="2230349D" w:rsidR="009239DF" w:rsidRPr="00AC5BB2" w:rsidRDefault="00425FBC" w:rsidP="00AC5BB2">
      <w:pPr>
        <w:pStyle w:val="a3"/>
        <w:numPr>
          <w:ilvl w:val="0"/>
          <w:numId w:val="2"/>
        </w:numPr>
        <w:spacing w:after="0" w:line="312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C5BB2">
        <w:rPr>
          <w:rFonts w:ascii="Times New Roman" w:hAnsi="Times New Roman"/>
          <w:sz w:val="28"/>
          <w:szCs w:val="28"/>
        </w:rPr>
        <w:t>ЕТКС</w:t>
      </w:r>
    </w:p>
    <w:p w14:paraId="4A01F3CB" w14:textId="3E79DE87" w:rsidR="009239DF" w:rsidRPr="00AC5BB2" w:rsidRDefault="004033DE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39DF" w:rsidRPr="00AC5BB2">
          <w:rPr>
            <w:rFonts w:ascii="Times New Roman" w:hAnsi="Times New Roman" w:cs="Times New Roman"/>
            <w:sz w:val="28"/>
            <w:szCs w:val="28"/>
          </w:rPr>
          <w:t>Выпуск №61 ЕТКС</w:t>
        </w:r>
      </w:hyperlink>
      <w:r w:rsidR="009239DF" w:rsidRPr="00AC5BB2">
        <w:rPr>
          <w:rFonts w:ascii="Times New Roman" w:hAnsi="Times New Roman" w:cs="Times New Roman"/>
          <w:sz w:val="28"/>
          <w:szCs w:val="28"/>
        </w:rPr>
        <w:t>, 2019</w:t>
      </w:r>
    </w:p>
    <w:p w14:paraId="274200BC" w14:textId="47F288E0" w:rsidR="009239DF" w:rsidRPr="00AC5BB2" w:rsidRDefault="009239DF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C5BB2">
        <w:rPr>
          <w:rFonts w:ascii="Times New Roman" w:hAnsi="Times New Roman" w:cs="Times New Roman"/>
          <w:sz w:val="28"/>
          <w:szCs w:val="28"/>
        </w:rPr>
        <w:t>Выпуск утвержден Постановлением Минтруда РФ от 05.03.2004 N 40</w:t>
      </w:r>
    </w:p>
    <w:p w14:paraId="2A92CC75" w14:textId="160E8460" w:rsidR="009239DF" w:rsidRPr="00AC5BB2" w:rsidRDefault="004033DE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239DF" w:rsidRPr="00AC5BB2">
          <w:rPr>
            <w:rFonts w:ascii="Times New Roman" w:hAnsi="Times New Roman" w:cs="Times New Roman"/>
            <w:sz w:val="28"/>
            <w:szCs w:val="28"/>
          </w:rPr>
          <w:t>Раздел ЕТКС «Производство художественных изделий из дерева, капокорня и бересты»</w:t>
        </w:r>
      </w:hyperlink>
      <w:r w:rsidR="009239DF" w:rsidRPr="00AC5BB2">
        <w:rPr>
          <w:rFonts w:ascii="Times New Roman" w:hAnsi="Times New Roman" w:cs="Times New Roman"/>
          <w:sz w:val="28"/>
          <w:szCs w:val="28"/>
        </w:rPr>
        <w:t>, Художник росписи по дереву</w:t>
      </w:r>
    </w:p>
    <w:p w14:paraId="2B9F3021" w14:textId="77777777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6CDAFF6D" w14:textId="6A2BF165" w:rsidR="007812A9" w:rsidRPr="00AC5BB2" w:rsidRDefault="007812A9" w:rsidP="00AC5BB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Федеральный закон от 06.01.1999 № 7- ФЗ (ред. от 29.07.2017) «О народных художественных промыслах»</w:t>
      </w:r>
    </w:p>
    <w:p w14:paraId="288024BA" w14:textId="57F614C2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508C9E5D" w14:textId="77777777" w:rsidR="00E83DC7" w:rsidRPr="00AC5BB2" w:rsidRDefault="00E83DC7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 28246—89 (ИСО 4618-1-3—84) «Краски и лаки. Термины и определения»</w:t>
      </w:r>
    </w:p>
    <w:p w14:paraId="3AAF686C" w14:textId="5C59C4E2" w:rsidR="00E83DC7" w:rsidRPr="00AC5BB2" w:rsidRDefault="00E83DC7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 29319—92 (ИСО 3668—76) «Материалы лакокрасочные. Метод визуального сравнения цвета»</w:t>
      </w:r>
    </w:p>
    <w:p w14:paraId="570DC491" w14:textId="3DA822BF" w:rsidR="00425FBC" w:rsidRPr="00AC5BB2" w:rsidRDefault="005075EB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73664AC8" w14:textId="0330DEDA" w:rsidR="007216CA" w:rsidRPr="00AC5BB2" w:rsidRDefault="00A10D30" w:rsidP="00AC5BB2">
      <w:pPr>
        <w:pStyle w:val="4"/>
        <w:numPr>
          <w:ilvl w:val="0"/>
          <w:numId w:val="0"/>
        </w:numPr>
        <w:spacing w:line="312" w:lineRule="auto"/>
        <w:ind w:left="1080" w:hanging="720"/>
        <w:rPr>
          <w:b w:val="0"/>
          <w:szCs w:val="28"/>
        </w:rPr>
      </w:pPr>
      <w:r w:rsidRPr="00AC5BB2">
        <w:rPr>
          <w:b w:val="0"/>
          <w:szCs w:val="28"/>
        </w:rPr>
        <w:t> Санитарно-эпидемиологические требования</w:t>
      </w:r>
      <w:r w:rsidR="007216CA" w:rsidRPr="00AC5BB2">
        <w:rPr>
          <w:b w:val="0"/>
          <w:szCs w:val="28"/>
        </w:rPr>
        <w:t xml:space="preserve"> к условиям </w:t>
      </w:r>
      <w:r w:rsidRPr="00AC5BB2">
        <w:rPr>
          <w:b w:val="0"/>
          <w:szCs w:val="28"/>
        </w:rPr>
        <w:t>труда (СП 2.2.3670-20), утверждены главным</w:t>
      </w:r>
      <w:r w:rsidR="007216CA" w:rsidRPr="00AC5BB2">
        <w:rPr>
          <w:b w:val="0"/>
          <w:szCs w:val="28"/>
        </w:rPr>
        <w:t xml:space="preserve"> государ</w:t>
      </w:r>
      <w:r w:rsidRPr="00AC5BB2">
        <w:rPr>
          <w:b w:val="0"/>
          <w:szCs w:val="28"/>
        </w:rPr>
        <w:t>ственным санитарным</w:t>
      </w:r>
      <w:r w:rsidR="007216CA" w:rsidRPr="00AC5BB2">
        <w:rPr>
          <w:b w:val="0"/>
          <w:szCs w:val="28"/>
        </w:rPr>
        <w:t xml:space="preserve"> врач</w:t>
      </w:r>
      <w:r w:rsidRPr="00AC5BB2">
        <w:rPr>
          <w:b w:val="0"/>
          <w:szCs w:val="28"/>
        </w:rPr>
        <w:t>ом</w:t>
      </w:r>
      <w:r w:rsidR="007216CA" w:rsidRPr="00AC5BB2">
        <w:rPr>
          <w:b w:val="0"/>
          <w:szCs w:val="28"/>
        </w:rPr>
        <w:t xml:space="preserve"> РФ  </w:t>
      </w:r>
      <w:hyperlink r:id="rId10" w:history="1">
        <w:r w:rsidR="007216CA" w:rsidRPr="00AC5BB2">
          <w:rPr>
            <w:rStyle w:val="a9"/>
            <w:b w:val="0"/>
            <w:color w:val="auto"/>
            <w:szCs w:val="28"/>
            <w:u w:val="none"/>
            <w:bdr w:val="none" w:sz="0" w:space="0" w:color="auto" w:frame="1"/>
          </w:rPr>
          <w:t>постановлением от 02.12.2020 № 40</w:t>
        </w:r>
      </w:hyperlink>
      <w:r w:rsidR="007216CA" w:rsidRPr="00AC5BB2">
        <w:rPr>
          <w:b w:val="0"/>
          <w:szCs w:val="28"/>
        </w:rPr>
        <w:t>,</w:t>
      </w:r>
      <w:r w:rsidR="007216CA" w:rsidRPr="00AC5BB2">
        <w:rPr>
          <w:rStyle w:val="a9"/>
          <w:b w:val="0"/>
          <w:color w:val="auto"/>
          <w:szCs w:val="28"/>
          <w:u w:val="none"/>
          <w:bdr w:val="none" w:sz="0" w:space="0" w:color="auto" w:frame="1"/>
        </w:rPr>
        <w:t xml:space="preserve"> </w:t>
      </w:r>
      <w:hyperlink r:id="rId11" w:history="1">
        <w:r w:rsidR="007216CA" w:rsidRPr="00AC5BB2">
          <w:rPr>
            <w:rStyle w:val="a9"/>
            <w:b w:val="0"/>
            <w:color w:val="auto"/>
            <w:szCs w:val="28"/>
            <w:u w:val="none"/>
            <w:bdr w:val="none" w:sz="0" w:space="0" w:color="auto" w:frame="1"/>
          </w:rPr>
          <w:t>раздел VI</w:t>
        </w:r>
      </w:hyperlink>
    </w:p>
    <w:p w14:paraId="32CB4D7A" w14:textId="32AC2B29" w:rsidR="00692F7E" w:rsidRDefault="00692F7E" w:rsidP="00692F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14:paraId="120097BE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2F5FB16" w14:textId="3C72DEFA" w:rsidR="005075EB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075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75E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5075E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9C0C1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1AE46BE" w:rsidR="009C4B59" w:rsidRPr="00425FBC" w:rsidRDefault="005075EB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D2DE1" w:rsidRPr="00425FBC" w14:paraId="6CCAFF50" w14:textId="77777777" w:rsidTr="004C6E1F">
        <w:tc>
          <w:tcPr>
            <w:tcW w:w="529" w:type="pct"/>
            <w:shd w:val="clear" w:color="auto" w:fill="BFBFBF"/>
          </w:tcPr>
          <w:p w14:paraId="724C0E0A" w14:textId="7D91613D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C398D4" w14:textId="6FEC5FF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изделий декоративно-прикладного искусства</w:t>
            </w:r>
          </w:p>
        </w:tc>
      </w:tr>
      <w:tr w:rsidR="00BD2DE1" w:rsidRPr="00425FBC" w14:paraId="3D7E731D" w14:textId="77777777" w:rsidTr="004C6E1F">
        <w:tc>
          <w:tcPr>
            <w:tcW w:w="529" w:type="pct"/>
            <w:shd w:val="clear" w:color="auto" w:fill="BFBFBF"/>
          </w:tcPr>
          <w:p w14:paraId="42B19B65" w14:textId="4D4C6AA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A34AEF" w14:textId="5A2A7CBE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и построение эскизов для рисунка и живописи</w:t>
            </w:r>
          </w:p>
        </w:tc>
      </w:tr>
      <w:tr w:rsidR="00BD2DE1" w:rsidRPr="00425FBC" w14:paraId="6B01F5C6" w14:textId="77777777" w:rsidTr="004C6E1F">
        <w:tc>
          <w:tcPr>
            <w:tcW w:w="529" w:type="pct"/>
            <w:shd w:val="clear" w:color="auto" w:fill="BFBFBF"/>
          </w:tcPr>
          <w:p w14:paraId="3712F388" w14:textId="07A46E80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1573A2" w14:textId="2B006229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Выбор материалов для художественной росписи по дереву</w:t>
            </w:r>
          </w:p>
        </w:tc>
      </w:tr>
      <w:tr w:rsidR="00BD2DE1" w:rsidRPr="00425FBC" w14:paraId="077039F1" w14:textId="77777777" w:rsidTr="004C6E1F">
        <w:tc>
          <w:tcPr>
            <w:tcW w:w="529" w:type="pct"/>
            <w:shd w:val="clear" w:color="auto" w:fill="BFBFBF"/>
          </w:tcPr>
          <w:p w14:paraId="453EAABC" w14:textId="4A2FD23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028C73D" w14:textId="48C2904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композиционного построения эскизов с использованием национальных традиций росписи по дереву</w:t>
            </w:r>
          </w:p>
        </w:tc>
      </w:tr>
      <w:tr w:rsidR="00BD2DE1" w:rsidRPr="00425FBC" w14:paraId="72BBC496" w14:textId="77777777" w:rsidTr="004C6E1F">
        <w:tc>
          <w:tcPr>
            <w:tcW w:w="529" w:type="pct"/>
            <w:shd w:val="clear" w:color="auto" w:fill="BFBFBF"/>
          </w:tcPr>
          <w:p w14:paraId="50F58BF7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076BB4" w14:textId="6B256495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эскизов орнаментального оформления деревянных изделий с использованием сведений из истории орнамента</w:t>
            </w:r>
          </w:p>
        </w:tc>
      </w:tr>
      <w:tr w:rsidR="00BD2DE1" w:rsidRPr="00425FBC" w14:paraId="2BF28A12" w14:textId="77777777" w:rsidTr="004C6E1F">
        <w:tc>
          <w:tcPr>
            <w:tcW w:w="529" w:type="pct"/>
            <w:shd w:val="clear" w:color="auto" w:fill="BFBFBF"/>
          </w:tcPr>
          <w:p w14:paraId="559CCC5F" w14:textId="27A00D74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B594D2C" w14:textId="149086D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Создание орнаментов: растительный, геометрический, зооморфный, антропоморфный – отражая традиционный характер росписей.</w:t>
            </w:r>
          </w:p>
        </w:tc>
      </w:tr>
      <w:tr w:rsidR="00BD2DE1" w:rsidRPr="00425FBC" w14:paraId="6495CE46" w14:textId="77777777" w:rsidTr="004C6E1F">
        <w:tc>
          <w:tcPr>
            <w:tcW w:w="529" w:type="pct"/>
            <w:shd w:val="clear" w:color="auto" w:fill="BFBFBF"/>
          </w:tcPr>
          <w:p w14:paraId="12A79C66" w14:textId="4230D89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27AFF3" w14:textId="0791B05D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вариантов декоративного оформления изделий из дерева</w:t>
            </w:r>
          </w:p>
        </w:tc>
      </w:tr>
      <w:tr w:rsidR="00BD2DE1" w:rsidRPr="00425FBC" w14:paraId="0DB6E743" w14:textId="77777777" w:rsidTr="004C6E1F">
        <w:tc>
          <w:tcPr>
            <w:tcW w:w="529" w:type="pct"/>
            <w:shd w:val="clear" w:color="auto" w:fill="BFBFBF"/>
          </w:tcPr>
          <w:p w14:paraId="62173AD4" w14:textId="66F1A3DE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38CA55" w14:textId="7B27937B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деревянных изделий</w:t>
            </w:r>
          </w:p>
        </w:tc>
      </w:tr>
      <w:tr w:rsidR="00BD2DE1" w:rsidRPr="00425FBC" w14:paraId="2C42D7F3" w14:textId="77777777" w:rsidTr="004C6E1F">
        <w:tc>
          <w:tcPr>
            <w:tcW w:w="529" w:type="pct"/>
            <w:shd w:val="clear" w:color="auto" w:fill="BFBFBF"/>
          </w:tcPr>
          <w:p w14:paraId="3CD2BAA6" w14:textId="5F287063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7B4F4CD1" w14:textId="3851E2A0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выбора красителей для художественной росписи деревянных изделий</w:t>
            </w:r>
          </w:p>
        </w:tc>
      </w:tr>
      <w:tr w:rsidR="00BD2DE1" w:rsidRPr="00425FBC" w14:paraId="6CC2581D" w14:textId="77777777" w:rsidTr="004C6E1F">
        <w:tc>
          <w:tcPr>
            <w:tcW w:w="529" w:type="pct"/>
            <w:shd w:val="clear" w:color="auto" w:fill="BFBFBF"/>
          </w:tcPr>
          <w:p w14:paraId="1B636005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675205" w14:textId="386FE13A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Составление цветовых растворов из готовых красителей (2-3 цвета)</w:t>
            </w:r>
          </w:p>
        </w:tc>
      </w:tr>
      <w:tr w:rsidR="00BD2DE1" w:rsidRPr="00425FBC" w14:paraId="5B642EBB" w14:textId="77777777" w:rsidTr="004C6E1F">
        <w:tc>
          <w:tcPr>
            <w:tcW w:w="529" w:type="pct"/>
            <w:shd w:val="clear" w:color="auto" w:fill="BFBFBF"/>
          </w:tcPr>
          <w:p w14:paraId="76BB499E" w14:textId="2D6C5FA8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04209F" w14:textId="3C5677D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колористических решений художественных проектов изделий из дерева</w:t>
            </w:r>
          </w:p>
        </w:tc>
      </w:tr>
      <w:tr w:rsidR="00BD2DE1" w:rsidRPr="00425FBC" w14:paraId="5ADFFC11" w14:textId="77777777" w:rsidTr="004C6E1F">
        <w:tc>
          <w:tcPr>
            <w:tcW w:w="529" w:type="pct"/>
            <w:shd w:val="clear" w:color="auto" w:fill="BFBFBF"/>
          </w:tcPr>
          <w:p w14:paraId="2D6193E7" w14:textId="319E73C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373C1D6" w14:textId="6BEC6D6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Производить художественную роспись деревянных изделий с использованием различных техник и приёмов художественной росписи дерева</w:t>
            </w:r>
          </w:p>
        </w:tc>
      </w:tr>
      <w:tr w:rsidR="00BD2DE1" w:rsidRPr="00425FBC" w14:paraId="0B487CA7" w14:textId="77777777" w:rsidTr="004C6E1F">
        <w:tc>
          <w:tcPr>
            <w:tcW w:w="529" w:type="pct"/>
            <w:shd w:val="clear" w:color="auto" w:fill="BFBFBF"/>
          </w:tcPr>
          <w:p w14:paraId="5DD60366" w14:textId="26CC07D6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64D371E" w14:textId="682D96F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Копировать бытовые изделия традиционного прикладного искусства</w:t>
            </w:r>
          </w:p>
        </w:tc>
      </w:tr>
      <w:tr w:rsidR="00BD2DE1" w:rsidRPr="00425FBC" w14:paraId="67D2FEE4" w14:textId="77777777" w:rsidTr="004C6E1F">
        <w:tc>
          <w:tcPr>
            <w:tcW w:w="529" w:type="pct"/>
            <w:shd w:val="clear" w:color="auto" w:fill="BFBFBF"/>
          </w:tcPr>
          <w:p w14:paraId="76E2C4CB" w14:textId="7C556A3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A48D70" w14:textId="3804F1C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Определять вид и давать характеристику изделиям народных художественных промыслов</w:t>
            </w:r>
          </w:p>
        </w:tc>
      </w:tr>
      <w:tr w:rsidR="00BD2DE1" w:rsidRPr="00425FBC" w14:paraId="600C46D5" w14:textId="77777777" w:rsidTr="004C6E1F">
        <w:tc>
          <w:tcPr>
            <w:tcW w:w="529" w:type="pct"/>
            <w:shd w:val="clear" w:color="auto" w:fill="BFBFBF"/>
          </w:tcPr>
          <w:p w14:paraId="24895EC0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04B122" w14:textId="0037BE5F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из дерева с разными видами росписи</w:t>
            </w:r>
          </w:p>
        </w:tc>
      </w:tr>
      <w:tr w:rsidR="00BD2DE1" w:rsidRPr="00425FBC" w14:paraId="042719E7" w14:textId="77777777" w:rsidTr="004C6E1F">
        <w:tc>
          <w:tcPr>
            <w:tcW w:w="529" w:type="pct"/>
            <w:shd w:val="clear" w:color="auto" w:fill="BFBFBF"/>
          </w:tcPr>
          <w:p w14:paraId="7993B43C" w14:textId="73D8B923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766C57" w14:textId="36322EE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композиций всех видов художественной росписи на изделиях из дерева, а также свободное варьирование ранее выполненных рисунков</w:t>
            </w:r>
          </w:p>
        </w:tc>
      </w:tr>
      <w:tr w:rsidR="00BD2DE1" w:rsidRPr="00425FBC" w14:paraId="4A68B9E6" w14:textId="77777777" w:rsidTr="004C6E1F">
        <w:tc>
          <w:tcPr>
            <w:tcW w:w="529" w:type="pct"/>
            <w:shd w:val="clear" w:color="auto" w:fill="BFBFBF"/>
          </w:tcPr>
          <w:p w14:paraId="6B1973A7" w14:textId="5C4368FA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76CB79" w14:textId="3E3DB725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Воплощение в материале самостоятельно разработанного проекта изделия</w:t>
            </w:r>
          </w:p>
        </w:tc>
      </w:tr>
      <w:tr w:rsidR="00BD2DE1" w:rsidRPr="00425FBC" w14:paraId="7AB87F26" w14:textId="77777777" w:rsidTr="004C6E1F">
        <w:tc>
          <w:tcPr>
            <w:tcW w:w="529" w:type="pct"/>
            <w:shd w:val="clear" w:color="auto" w:fill="BFBFBF"/>
          </w:tcPr>
          <w:p w14:paraId="2EB07756" w14:textId="211F2300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2DEDC5C" w14:textId="08A23B09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с особо сложным рисунком на уникальные, заказные и подарочные изделия по собственным композициям с проявлением творческой инициативы по обновлению орнаментов непосредственно во время исполнения росписи</w:t>
            </w:r>
          </w:p>
        </w:tc>
      </w:tr>
      <w:tr w:rsidR="00BD2DE1" w:rsidRPr="00425FBC" w14:paraId="5ED8E42F" w14:textId="77777777" w:rsidTr="004C6E1F">
        <w:tc>
          <w:tcPr>
            <w:tcW w:w="529" w:type="pct"/>
            <w:shd w:val="clear" w:color="auto" w:fill="BFBFBF"/>
          </w:tcPr>
          <w:p w14:paraId="12F2CAD2" w14:textId="428E8B38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5B9111" w14:textId="24C3EB4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декоративно-прикладного искусства индивидуального и интерьерного назначения</w:t>
            </w:r>
          </w:p>
        </w:tc>
      </w:tr>
      <w:tr w:rsidR="00BD2DE1" w:rsidRPr="00425FBC" w14:paraId="1641EBF4" w14:textId="77777777" w:rsidTr="004C6E1F">
        <w:tc>
          <w:tcPr>
            <w:tcW w:w="529" w:type="pct"/>
            <w:shd w:val="clear" w:color="auto" w:fill="BFBFBF"/>
          </w:tcPr>
          <w:p w14:paraId="41B6C2F4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1E95A" w14:textId="0B25BF6A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Варьировать изделия декоративно-прикладного и народного искусства с новыми технологическими и колористическими решениями</w:t>
            </w:r>
          </w:p>
        </w:tc>
      </w:tr>
      <w:tr w:rsidR="00BD2DE1" w:rsidRPr="00425FBC" w14:paraId="61E4032C" w14:textId="77777777" w:rsidTr="004C6E1F">
        <w:tc>
          <w:tcPr>
            <w:tcW w:w="529" w:type="pct"/>
            <w:shd w:val="clear" w:color="auto" w:fill="BFBFBF"/>
          </w:tcPr>
          <w:p w14:paraId="7A05A357" w14:textId="717FC379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58272F" w14:textId="17685B2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компьютерных технологий при реализации замысла в изготовлении изделия традиционно-прикладного искусства</w:t>
            </w:r>
          </w:p>
        </w:tc>
      </w:tr>
      <w:tr w:rsidR="00BD2DE1" w:rsidRPr="00425FBC" w14:paraId="514118B3" w14:textId="77777777" w:rsidTr="004C6E1F">
        <w:tc>
          <w:tcPr>
            <w:tcW w:w="529" w:type="pct"/>
            <w:shd w:val="clear" w:color="auto" w:fill="BFBFBF"/>
          </w:tcPr>
          <w:p w14:paraId="035AABAB" w14:textId="4D7AFAE2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787C30" w14:textId="520B10B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Планирование производства товаров и услуг</w:t>
            </w:r>
          </w:p>
        </w:tc>
      </w:tr>
      <w:tr w:rsidR="00BD2DE1" w:rsidRPr="00425FBC" w14:paraId="08D11BD8" w14:textId="77777777" w:rsidTr="004C6E1F">
        <w:tc>
          <w:tcPr>
            <w:tcW w:w="529" w:type="pct"/>
            <w:shd w:val="clear" w:color="auto" w:fill="BFBFBF"/>
          </w:tcPr>
          <w:p w14:paraId="495D6E02" w14:textId="01F788BF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521A8B" w14:textId="0D8CEBB0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производства товаров и услуг</w:t>
            </w:r>
          </w:p>
        </w:tc>
      </w:tr>
      <w:tr w:rsidR="00BD2DE1" w:rsidRPr="00425FBC" w14:paraId="4C85411D" w14:textId="77777777" w:rsidTr="004C6E1F">
        <w:tc>
          <w:tcPr>
            <w:tcW w:w="529" w:type="pct"/>
            <w:shd w:val="clear" w:color="auto" w:fill="BFBFBF"/>
          </w:tcPr>
          <w:p w14:paraId="5925DCAC" w14:textId="1045B64C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8F9CF6" w14:textId="723A830B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Презентация готового изделия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17F8" w14:textId="77777777" w:rsidR="004033DE" w:rsidRDefault="004033DE" w:rsidP="00A130B3">
      <w:pPr>
        <w:spacing w:after="0" w:line="240" w:lineRule="auto"/>
      </w:pPr>
      <w:r>
        <w:separator/>
      </w:r>
    </w:p>
  </w:endnote>
  <w:endnote w:type="continuationSeparator" w:id="0">
    <w:p w14:paraId="11869F0F" w14:textId="77777777" w:rsidR="004033DE" w:rsidRDefault="004033D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D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895C" w14:textId="77777777" w:rsidR="004033DE" w:rsidRDefault="004033DE" w:rsidP="00A130B3">
      <w:pPr>
        <w:spacing w:after="0" w:line="240" w:lineRule="auto"/>
      </w:pPr>
      <w:r>
        <w:separator/>
      </w:r>
    </w:p>
  </w:footnote>
  <w:footnote w:type="continuationSeparator" w:id="0">
    <w:p w14:paraId="01234FFD" w14:textId="77777777" w:rsidR="004033DE" w:rsidRDefault="004033D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0268"/>
    <w:multiLevelType w:val="hybridMultilevel"/>
    <w:tmpl w:val="A306A5C2"/>
    <w:lvl w:ilvl="0" w:tplc="B2AC1DF8">
      <w:start w:val="1"/>
      <w:numFmt w:val="upperRoman"/>
      <w:pStyle w:val="4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77CC660A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3A61B5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7F3A36"/>
    <w:multiLevelType w:val="hybridMultilevel"/>
    <w:tmpl w:val="EF6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0496"/>
    <w:rsid w:val="001262E4"/>
    <w:rsid w:val="001B15DE"/>
    <w:rsid w:val="00273E83"/>
    <w:rsid w:val="00291FCB"/>
    <w:rsid w:val="002E1747"/>
    <w:rsid w:val="003D0CC1"/>
    <w:rsid w:val="003F6D28"/>
    <w:rsid w:val="004033DE"/>
    <w:rsid w:val="00417BBB"/>
    <w:rsid w:val="00425FBC"/>
    <w:rsid w:val="0046114A"/>
    <w:rsid w:val="004827AA"/>
    <w:rsid w:val="004A417A"/>
    <w:rsid w:val="004F5C21"/>
    <w:rsid w:val="005075EB"/>
    <w:rsid w:val="00532AD0"/>
    <w:rsid w:val="00596E5D"/>
    <w:rsid w:val="005A1FD6"/>
    <w:rsid w:val="005D5E12"/>
    <w:rsid w:val="006425D0"/>
    <w:rsid w:val="006872A6"/>
    <w:rsid w:val="00692F7E"/>
    <w:rsid w:val="006A7A77"/>
    <w:rsid w:val="006C000E"/>
    <w:rsid w:val="00716F94"/>
    <w:rsid w:val="007216CA"/>
    <w:rsid w:val="007812A9"/>
    <w:rsid w:val="009239DF"/>
    <w:rsid w:val="00934643"/>
    <w:rsid w:val="009A1435"/>
    <w:rsid w:val="009A3D35"/>
    <w:rsid w:val="009C0C16"/>
    <w:rsid w:val="009C4B59"/>
    <w:rsid w:val="009F616C"/>
    <w:rsid w:val="00A10D30"/>
    <w:rsid w:val="00A130B3"/>
    <w:rsid w:val="00A331E3"/>
    <w:rsid w:val="00A7281B"/>
    <w:rsid w:val="00AA1894"/>
    <w:rsid w:val="00AB059B"/>
    <w:rsid w:val="00AC5BB2"/>
    <w:rsid w:val="00B96387"/>
    <w:rsid w:val="00BA4B2C"/>
    <w:rsid w:val="00BD2DE1"/>
    <w:rsid w:val="00C547E7"/>
    <w:rsid w:val="00D22536"/>
    <w:rsid w:val="00D24D0D"/>
    <w:rsid w:val="00E110E4"/>
    <w:rsid w:val="00E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9E1EA612-AD6C-4CEC-8A5C-E538B20C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216CA"/>
    <w:pPr>
      <w:keepNext/>
      <w:numPr>
        <w:numId w:val="4"/>
      </w:numPr>
      <w:tabs>
        <w:tab w:val="clear" w:pos="1004"/>
        <w:tab w:val="num" w:pos="1080"/>
      </w:tabs>
      <w:spacing w:after="0" w:line="240" w:lineRule="auto"/>
      <w:ind w:left="1080" w:right="-28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40">
    <w:name w:val="Заголовок 4 Знак"/>
    <w:basedOn w:val="a0"/>
    <w:link w:val="4"/>
    <w:rsid w:val="007216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216C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hguru.com/away2.php?req=doc&amp;base=LAW&amp;n=372741&amp;dst=100163&amp;date=10.03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uhguru.com/away2.php?req=doc&amp;base=LAW&amp;n=372741&amp;dst=100004&amp;date=10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4-6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25</cp:revision>
  <dcterms:created xsi:type="dcterms:W3CDTF">2023-01-11T11:48:00Z</dcterms:created>
  <dcterms:modified xsi:type="dcterms:W3CDTF">2024-10-20T16:17:00Z</dcterms:modified>
</cp:coreProperties>
</file>