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14659" w14:paraId="6ACA53E8" w14:textId="77777777" w:rsidTr="00214659">
        <w:tc>
          <w:tcPr>
            <w:tcW w:w="5419" w:type="dxa"/>
          </w:tcPr>
          <w:p w14:paraId="26094E0C" w14:textId="49712629" w:rsidR="00214659" w:rsidRDefault="00214659" w:rsidP="00D757A9">
            <w:pPr>
              <w:pStyle w:val="a3"/>
              <w:rPr>
                <w:sz w:val="30"/>
              </w:rPr>
            </w:pPr>
            <w:r>
              <w:br w:type="page"/>
            </w: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E0CCB4E" wp14:editId="6BE0219C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4E03E904" w14:textId="77777777" w:rsidR="00214659" w:rsidRPr="00912BE2" w:rsidRDefault="00214659" w:rsidP="00D757A9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70F234F" w14:textId="77777777" w:rsidR="00214659" w:rsidRDefault="00214659" w:rsidP="00D757A9">
            <w:pPr>
              <w:pStyle w:val="a3"/>
              <w:rPr>
                <w:sz w:val="30"/>
              </w:rPr>
            </w:pPr>
          </w:p>
        </w:tc>
      </w:tr>
    </w:tbl>
    <w:p w14:paraId="6F01CCAF" w14:textId="77777777" w:rsidR="00214659" w:rsidRDefault="00214659" w:rsidP="00214659"/>
    <w:p w14:paraId="33165ADF" w14:textId="77777777" w:rsidR="00214659" w:rsidRDefault="00214659" w:rsidP="00214659"/>
    <w:p w14:paraId="7BA8FC3E" w14:textId="77777777" w:rsidR="00214659" w:rsidRDefault="00214659" w:rsidP="00214659"/>
    <w:p w14:paraId="1CE1D18F" w14:textId="77777777" w:rsidR="00214659" w:rsidRDefault="00214659" w:rsidP="00214659"/>
    <w:p w14:paraId="1E311851" w14:textId="77777777" w:rsidR="00214659" w:rsidRDefault="00214659" w:rsidP="00214659"/>
    <w:p w14:paraId="5C7EAC32" w14:textId="77777777" w:rsidR="00214659" w:rsidRDefault="00214659" w:rsidP="00214659"/>
    <w:p w14:paraId="02A0F307" w14:textId="77777777" w:rsidR="00214659" w:rsidRDefault="00214659" w:rsidP="00214659"/>
    <w:p w14:paraId="7398067E" w14:textId="77777777" w:rsidR="00214659" w:rsidRPr="00410311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2A3DFD66" w14:textId="11707DCB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компетенции «Преподавание музыки в школе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72EF292" w14:textId="7C26F55F" w:rsidR="00214659" w:rsidRPr="0091635C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этап</w:t>
      </w:r>
      <w:r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4F1C8D93" w14:textId="77777777" w:rsidR="00214659" w:rsidRDefault="00214659" w:rsidP="002146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157025A2" w14:textId="77777777" w:rsidR="00214659" w:rsidRPr="00A802AF" w:rsidRDefault="00214659" w:rsidP="002146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0A607A8B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249CCEF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447CDA1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A88D67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45822F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A00FC6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8A22CD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86606B0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1B5D37" w14:textId="3BA6FAEF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D3C133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14:paraId="7FA7A088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C68DE5" w14:textId="77777777" w:rsidR="00214659" w:rsidRDefault="00214659" w:rsidP="002146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214659" w:rsidSect="0021465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483E7A36" w14:textId="39EDA634" w:rsidR="00214659" w:rsidRDefault="00214659" w:rsidP="0021465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Актуальный план застройки для проведения чемпионата вычерчивается в соответствии с принятыми в компетенции условными обозначениями с применением компьютерных программ и с учетом наиме</w:t>
      </w:r>
      <w:r w:rsidR="00E37A61">
        <w:rPr>
          <w:rFonts w:ascii="Times New Roman" w:hAnsi="Times New Roman" w:cs="Times New Roman"/>
          <w:sz w:val="28"/>
          <w:szCs w:val="28"/>
        </w:rPr>
        <w:t>нований инфраструктурного листа.</w:t>
      </w:r>
    </w:p>
    <w:p w14:paraId="5DD545C5" w14:textId="77777777" w:rsidR="00E37A61" w:rsidRDefault="00214659" w:rsidP="00E37A6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20602BC7" w14:textId="22C5FDD6" w:rsidR="00214659" w:rsidRPr="00E37A61" w:rsidRDefault="00214659" w:rsidP="00E37A6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составлении плана застройки, необходимо учитывать требования инструкции по охране труда. Например, при выполнении конкурсного задания </w:t>
      </w:r>
      <w:r w:rsidR="00E37A61">
        <w:rPr>
          <w:rFonts w:ascii="Times New Roman" w:hAnsi="Times New Roman" w:cs="Times New Roman"/>
          <w:sz w:val="28"/>
          <w:szCs w:val="28"/>
        </w:rPr>
        <w:t xml:space="preserve">Модуль Д </w:t>
      </w:r>
      <w:r>
        <w:rPr>
          <w:rFonts w:ascii="Times New Roman" w:hAnsi="Times New Roman" w:cs="Times New Roman"/>
          <w:sz w:val="28"/>
          <w:szCs w:val="28"/>
        </w:rPr>
        <w:t xml:space="preserve">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E37A61">
        <w:rPr>
          <w:rFonts w:ascii="Times New Roman" w:hAnsi="Times New Roman" w:cs="Times New Roman"/>
          <w:sz w:val="28"/>
          <w:szCs w:val="28"/>
        </w:rPr>
        <w:t xml:space="preserve"> долж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37A61">
        <w:rPr>
          <w:rFonts w:ascii="Times New Roman" w:hAnsi="Times New Roman" w:cs="Times New Roman"/>
          <w:sz w:val="28"/>
          <w:szCs w:val="28"/>
        </w:rPr>
        <w:t>а быть не менее 9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без установки в его пределах </w:t>
      </w:r>
      <w:r w:rsidR="00E37A61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7A6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37A61">
        <w:rPr>
          <w:rFonts w:ascii="Times New Roman" w:hAnsi="Times New Roman" w:cs="Times New Roman"/>
          <w:sz w:val="28"/>
          <w:szCs w:val="28"/>
        </w:rPr>
        <w:t>звукоусилительн</w:t>
      </w:r>
      <w:r w:rsidR="0050490F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="00E37A61">
        <w:rPr>
          <w:rFonts w:ascii="Times New Roman" w:hAnsi="Times New Roman" w:cs="Times New Roman"/>
          <w:sz w:val="28"/>
          <w:szCs w:val="28"/>
        </w:rPr>
        <w:t xml:space="preserve"> комплект, синтезатор</w:t>
      </w:r>
      <w:bookmarkStart w:id="0" w:name="_GoBack"/>
      <w:bookmarkEnd w:id="0"/>
      <w:r w:rsidR="0055225A">
        <w:rPr>
          <w:rFonts w:ascii="Times New Roman" w:hAnsi="Times New Roman" w:cs="Times New Roman"/>
          <w:sz w:val="28"/>
          <w:szCs w:val="28"/>
        </w:rPr>
        <w:t>, мобильная интерактивная панель</w:t>
      </w:r>
      <w:r w:rsidR="00143BEE">
        <w:rPr>
          <w:rFonts w:ascii="Times New Roman" w:hAnsi="Times New Roman" w:cs="Times New Roman"/>
          <w:sz w:val="28"/>
          <w:szCs w:val="28"/>
        </w:rPr>
        <w:t>, ви</w:t>
      </w:r>
      <w:r w:rsidR="007B0A05">
        <w:rPr>
          <w:rFonts w:ascii="Times New Roman" w:hAnsi="Times New Roman" w:cs="Times New Roman"/>
          <w:sz w:val="28"/>
          <w:szCs w:val="28"/>
        </w:rPr>
        <w:t>деокамера на штативе, столы и стулья</w:t>
      </w:r>
      <w:r w:rsidR="00E37A6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7C3674" w14:textId="530CE7D2" w:rsidR="00214659" w:rsidRPr="002504A5" w:rsidRDefault="00214659" w:rsidP="0021465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</w:t>
      </w:r>
      <w:r w:rsidR="00E37A61">
        <w:rPr>
          <w:rFonts w:ascii="Times New Roman" w:hAnsi="Times New Roman" w:cs="Times New Roman"/>
          <w:sz w:val="28"/>
          <w:szCs w:val="28"/>
        </w:rPr>
        <w:t>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</w:t>
      </w:r>
      <w:r w:rsidR="00E37A61">
        <w:rPr>
          <w:rFonts w:ascii="Times New Roman" w:hAnsi="Times New Roman" w:cs="Times New Roman"/>
          <w:sz w:val="28"/>
          <w:szCs w:val="28"/>
        </w:rPr>
        <w:t xml:space="preserve">ого эксперта может размещаться </w:t>
      </w:r>
      <w:r>
        <w:rPr>
          <w:rFonts w:ascii="Times New Roman" w:hAnsi="Times New Roman" w:cs="Times New Roman"/>
          <w:sz w:val="28"/>
          <w:szCs w:val="28"/>
        </w:rPr>
        <w:t>как в отдельном помещении, так и в комнате экспертов.</w:t>
      </w:r>
    </w:p>
    <w:p w14:paraId="5862055E" w14:textId="04889A8E" w:rsidR="00E37A61" w:rsidRDefault="00E37A61" w:rsidP="00214659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79DE26D" w14:textId="77777777" w:rsidR="0055225A" w:rsidRDefault="0055225A" w:rsidP="00214659">
      <w:pPr>
        <w:jc w:val="center"/>
        <w:rPr>
          <w:rFonts w:ascii="Times New Roman" w:hAnsi="Times New Roman" w:cs="Times New Roman"/>
          <w:sz w:val="72"/>
          <w:szCs w:val="72"/>
        </w:rPr>
        <w:sectPr w:rsidR="0055225A" w:rsidSect="00E37A61">
          <w:pgSz w:w="11906" w:h="16838" w:code="9"/>
          <w:pgMar w:top="1134" w:right="1134" w:bottom="1134" w:left="1701" w:header="709" w:footer="709" w:gutter="0"/>
          <w:cols w:space="708"/>
          <w:docGrid w:linePitch="360"/>
        </w:sectPr>
      </w:pPr>
    </w:p>
    <w:p w14:paraId="20B10B0F" w14:textId="11F28DEF" w:rsidR="008C406A" w:rsidRDefault="007F1899" w:rsidP="007F1899">
      <w:pPr>
        <w:jc w:val="center"/>
      </w:pPr>
      <w:r>
        <w:object w:dxaOrig="27466" w:dyaOrig="21450" w14:anchorId="596C4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5.25pt;height:566.25pt" o:ole="">
            <v:imagedata r:id="rId5" o:title=""/>
          </v:shape>
          <o:OLEObject Type="Embed" ProgID="Visio.Drawing.15" ShapeID="_x0000_i1025" DrawAspect="Content" ObjectID="_1791096509" r:id="rId6"/>
        </w:object>
      </w:r>
    </w:p>
    <w:p w14:paraId="6BE4CBC0" w14:textId="6778171A" w:rsidR="007F1899" w:rsidRDefault="007F1899" w:rsidP="007F1899">
      <w:pPr>
        <w:jc w:val="center"/>
      </w:pPr>
      <w:r>
        <w:object w:dxaOrig="27466" w:dyaOrig="21241" w14:anchorId="5FF263C9">
          <v:shape id="_x0000_i1026" type="#_x0000_t75" style="width:732pt;height:566.25pt" o:ole="">
            <v:imagedata r:id="rId7" o:title=""/>
          </v:shape>
          <o:OLEObject Type="Embed" ProgID="Visio.Drawing.15" ShapeID="_x0000_i1026" DrawAspect="Content" ObjectID="_1791096510" r:id="rId8"/>
        </w:object>
      </w:r>
    </w:p>
    <w:p w14:paraId="051B22C1" w14:textId="283C2C59" w:rsidR="007F1899" w:rsidRDefault="007F1899" w:rsidP="007F1899">
      <w:pPr>
        <w:jc w:val="center"/>
      </w:pPr>
      <w:r>
        <w:object w:dxaOrig="27466" w:dyaOrig="20895" w14:anchorId="18FD6B5A">
          <v:shape id="_x0000_i1027" type="#_x0000_t75" style="width:744pt;height:566.25pt" o:ole="">
            <v:imagedata r:id="rId9" o:title=""/>
          </v:shape>
          <o:OLEObject Type="Embed" ProgID="Visio.Drawing.15" ShapeID="_x0000_i1027" DrawAspect="Content" ObjectID="_1791096511" r:id="rId10"/>
        </w:object>
      </w:r>
    </w:p>
    <w:p w14:paraId="277E0CA1" w14:textId="55323503" w:rsidR="007F1899" w:rsidRDefault="007F1899" w:rsidP="007F1899">
      <w:pPr>
        <w:jc w:val="center"/>
      </w:pPr>
      <w:r>
        <w:object w:dxaOrig="27466" w:dyaOrig="21391" w14:anchorId="114FF1E1">
          <v:shape id="_x0000_i1028" type="#_x0000_t75" style="width:727.5pt;height:567pt" o:ole="">
            <v:imagedata r:id="rId11" o:title=""/>
          </v:shape>
          <o:OLEObject Type="Embed" ProgID="Visio.Drawing.15" ShapeID="_x0000_i1028" DrawAspect="Content" ObjectID="_1791096512" r:id="rId12"/>
        </w:object>
      </w:r>
    </w:p>
    <w:p w14:paraId="456F2D86" w14:textId="6574FDFD" w:rsidR="007F1899" w:rsidRDefault="007F1899" w:rsidP="007F1899">
      <w:pPr>
        <w:jc w:val="center"/>
      </w:pPr>
      <w:r>
        <w:object w:dxaOrig="27466" w:dyaOrig="21766" w14:anchorId="04925033">
          <v:shape id="_x0000_i1029" type="#_x0000_t75" style="width:714pt;height:566.25pt" o:ole="">
            <v:imagedata r:id="rId13" o:title=""/>
          </v:shape>
          <o:OLEObject Type="Embed" ProgID="Visio.Drawing.15" ShapeID="_x0000_i1029" DrawAspect="Content" ObjectID="_1791096513" r:id="rId14"/>
        </w:object>
      </w:r>
    </w:p>
    <w:sectPr w:rsidR="007F1899" w:rsidSect="0055225A">
      <w:pgSz w:w="16838" w:h="11906" w:orient="landscape"/>
      <w:pgMar w:top="284" w:right="255" w:bottom="28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EC6"/>
    <w:rsid w:val="00013EC6"/>
    <w:rsid w:val="00143BEE"/>
    <w:rsid w:val="00214659"/>
    <w:rsid w:val="0050490F"/>
    <w:rsid w:val="0055225A"/>
    <w:rsid w:val="00705CAB"/>
    <w:rsid w:val="007B0A05"/>
    <w:rsid w:val="007F1899"/>
    <w:rsid w:val="008C406A"/>
    <w:rsid w:val="00E3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B386262"/>
  <w15:chartTrackingRefBased/>
  <w15:docId w15:val="{24E35B33-4E78-4D1B-80D2-1D246E52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146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14659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21465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Visio_Drawing3.vsd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Visio_Drawing.vsd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2.vsdx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Microsoft_Visio_Drawing4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Мачула</dc:creator>
  <cp:keywords/>
  <dc:description/>
  <cp:lastModifiedBy>User</cp:lastModifiedBy>
  <cp:revision>3</cp:revision>
  <dcterms:created xsi:type="dcterms:W3CDTF">2024-10-20T08:08:00Z</dcterms:created>
  <dcterms:modified xsi:type="dcterms:W3CDTF">2024-10-22T03:02:00Z</dcterms:modified>
</cp:coreProperties>
</file>