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55AF3D1B" w:rsidR="00410311" w:rsidRPr="00D5108C" w:rsidRDefault="00E21B55" w:rsidP="00D5108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омпетенции </w:t>
      </w:r>
      <w:r w:rsidR="00D5108C" w:rsidRPr="00286B10">
        <w:rPr>
          <w:rFonts w:ascii="Times New Roman" w:hAnsi="Times New Roman" w:cs="Times New Roman"/>
          <w:b/>
          <w:bCs/>
          <w:sz w:val="36"/>
          <w:szCs w:val="36"/>
          <w:u w:val="single"/>
        </w:rPr>
        <w:t>«Печное дело»</w:t>
      </w:r>
      <w:r w:rsidR="00162F05">
        <w:rPr>
          <w:rFonts w:ascii="Times New Roman" w:hAnsi="Times New Roman" w:cs="Times New Roman"/>
          <w:b/>
          <w:bCs/>
          <w:sz w:val="36"/>
          <w:szCs w:val="36"/>
          <w:u w:val="single"/>
        </w:rPr>
        <w:t>.</w:t>
      </w:r>
    </w:p>
    <w:p w14:paraId="30965A76" w14:textId="24DEEE2E" w:rsidR="00E21B55" w:rsidRDefault="00D5108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5108C">
        <w:rPr>
          <w:rFonts w:ascii="Times New Roman" w:hAnsi="Times New Roman" w:cs="Times New Roman"/>
          <w:b/>
          <w:bCs/>
          <w:sz w:val="36"/>
          <w:szCs w:val="36"/>
          <w:u w:val="single"/>
        </w:rPr>
        <w:t>Регионального</w:t>
      </w:r>
      <w:r w:rsidR="00A802AF" w:rsidRPr="00D5108C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этап</w:t>
      </w:r>
      <w:r w:rsidR="001558A5" w:rsidRPr="00D5108C">
        <w:rPr>
          <w:rFonts w:ascii="Times New Roman" w:hAnsi="Times New Roman" w:cs="Times New Roman"/>
          <w:b/>
          <w:bCs/>
          <w:sz w:val="36"/>
          <w:szCs w:val="36"/>
          <w:u w:val="single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17643407" w14:textId="77777777" w:rsidR="00D5108C" w:rsidRPr="0091635C" w:rsidRDefault="00D5108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1301AEB" w14:textId="5F89AE82" w:rsid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6BD96A7B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D6EE57" w14:textId="77777777" w:rsidR="009964E6" w:rsidRDefault="009964E6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940359" w14:textId="77777777" w:rsidR="00D5108C" w:rsidRDefault="00D5108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A2CB7CC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7F16D61" w14:textId="125EF684" w:rsidR="00D5108C" w:rsidRPr="00DF6FE4" w:rsidRDefault="00D5108C" w:rsidP="00D5108C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для проведения чемпионата вычерчивается в соответствии с принятыми в компетенции условными обозначениями с применением компьютерных программ и с учетом наименований инфраструктурного листа. При вычерчивании плана застройки, необходимо учитывать требования инструкции по охране труда. </w:t>
      </w:r>
      <w:r w:rsidRPr="00DF6FE4">
        <w:rPr>
          <w:rFonts w:ascii="Times New Roman" w:eastAsia="Arial Unicode MS" w:hAnsi="Times New Roman" w:cs="Times New Roman"/>
          <w:sz w:val="28"/>
          <w:szCs w:val="28"/>
        </w:rPr>
        <w:t xml:space="preserve">План застройки </w:t>
      </w:r>
      <w:r w:rsidR="009964E6">
        <w:rPr>
          <w:rFonts w:ascii="Times New Roman" w:eastAsia="Arial Unicode MS" w:hAnsi="Times New Roman" w:cs="Times New Roman"/>
          <w:sz w:val="28"/>
          <w:szCs w:val="28"/>
        </w:rPr>
        <w:t>как правило должен</w:t>
      </w:r>
      <w:r w:rsidRPr="00DF6FE4">
        <w:rPr>
          <w:rFonts w:ascii="Times New Roman" w:eastAsia="Arial Unicode MS" w:hAnsi="Times New Roman" w:cs="Times New Roman"/>
          <w:sz w:val="28"/>
          <w:szCs w:val="28"/>
        </w:rPr>
        <w:t xml:space="preserve"> име</w:t>
      </w:r>
      <w:r>
        <w:rPr>
          <w:rFonts w:ascii="Times New Roman" w:eastAsia="Arial Unicode MS" w:hAnsi="Times New Roman" w:cs="Times New Roman"/>
          <w:sz w:val="28"/>
          <w:szCs w:val="28"/>
        </w:rPr>
        <w:t>т</w:t>
      </w:r>
      <w:r w:rsidR="009964E6">
        <w:rPr>
          <w:rFonts w:ascii="Times New Roman" w:eastAsia="Arial Unicode MS" w:hAnsi="Times New Roman" w:cs="Times New Roman"/>
          <w:sz w:val="28"/>
          <w:szCs w:val="28"/>
        </w:rPr>
        <w:t>ь</w:t>
      </w:r>
      <w:r w:rsidRPr="00DF6FE4">
        <w:rPr>
          <w:rFonts w:ascii="Times New Roman" w:eastAsia="Arial Unicode MS" w:hAnsi="Times New Roman" w:cs="Times New Roman"/>
          <w:sz w:val="28"/>
          <w:szCs w:val="28"/>
        </w:rPr>
        <w:t xml:space="preserve"> планировку</w:t>
      </w:r>
      <w:r w:rsidR="009964E6">
        <w:rPr>
          <w:rFonts w:ascii="Times New Roman" w:eastAsia="Arial Unicode MS" w:hAnsi="Times New Roman" w:cs="Times New Roman"/>
          <w:sz w:val="28"/>
          <w:szCs w:val="28"/>
        </w:rPr>
        <w:t xml:space="preserve"> согласно плану мастерских</w:t>
      </w:r>
      <w:r w:rsidRPr="00DF6FE4">
        <w:rPr>
          <w:rFonts w:ascii="Times New Roman" w:eastAsia="Arial Unicode MS" w:hAnsi="Times New Roman" w:cs="Times New Roman"/>
          <w:sz w:val="28"/>
          <w:szCs w:val="28"/>
        </w:rPr>
        <w:t>,</w:t>
      </w:r>
      <w:r w:rsidR="009964E6">
        <w:rPr>
          <w:rFonts w:ascii="Times New Roman" w:eastAsia="Arial Unicode MS" w:hAnsi="Times New Roman" w:cs="Times New Roman"/>
          <w:sz w:val="28"/>
          <w:szCs w:val="28"/>
        </w:rPr>
        <w:t xml:space="preserve"> помещения, в котором будет проходить соревнования. </w:t>
      </w:r>
      <w:r w:rsidR="009964E6" w:rsidRPr="00DF6FE4">
        <w:rPr>
          <w:rFonts w:ascii="Times New Roman" w:eastAsia="Arial Unicode MS" w:hAnsi="Times New Roman" w:cs="Times New Roman"/>
          <w:sz w:val="28"/>
          <w:szCs w:val="28"/>
        </w:rPr>
        <w:t xml:space="preserve">План застройки </w:t>
      </w:r>
      <w:r w:rsidR="009964E6">
        <w:rPr>
          <w:rFonts w:ascii="Times New Roman" w:eastAsia="Arial Unicode MS" w:hAnsi="Times New Roman" w:cs="Times New Roman"/>
          <w:sz w:val="28"/>
          <w:szCs w:val="28"/>
        </w:rPr>
        <w:t>должен быть утвержден</w:t>
      </w:r>
      <w:r w:rsidRPr="00DF6FE4">
        <w:rPr>
          <w:rFonts w:ascii="Times New Roman" w:eastAsia="Arial Unicode MS" w:hAnsi="Times New Roman" w:cs="Times New Roman"/>
          <w:sz w:val="28"/>
          <w:szCs w:val="28"/>
        </w:rPr>
        <w:t xml:space="preserve"> главным экспертом площадки.</w:t>
      </w:r>
    </w:p>
    <w:p w14:paraId="4424A867" w14:textId="60A171B3" w:rsidR="00D5108C" w:rsidRDefault="00D5108C" w:rsidP="00D510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 выполнении конкурсного задания (инвариант) площадь </w:t>
      </w:r>
      <w:r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>
        <w:rPr>
          <w:rFonts w:ascii="Times New Roman" w:hAnsi="Times New Roman" w:cs="Times New Roman"/>
          <w:sz w:val="28"/>
          <w:szCs w:val="28"/>
        </w:rPr>
        <w:t xml:space="preserve"> должен быть не менее 12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без установки в его пределах камнерезного станка, и не менее 15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если камнерезный станок установлен на рабочем месте.</w:t>
      </w:r>
    </w:p>
    <w:p w14:paraId="3D43673B" w14:textId="77777777" w:rsidR="009964E6" w:rsidRDefault="00D5108C" w:rsidP="00D510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64F">
        <w:rPr>
          <w:rFonts w:ascii="Times New Roman" w:hAnsi="Times New Roman" w:cs="Times New Roman"/>
          <w:sz w:val="28"/>
          <w:szCs w:val="28"/>
        </w:rPr>
        <w:t>При выполнении конкурсного задания из вариативной части площадь рабочего мест</w:t>
      </w:r>
      <w:r w:rsidR="009964E6">
        <w:rPr>
          <w:rFonts w:ascii="Times New Roman" w:hAnsi="Times New Roman" w:cs="Times New Roman"/>
          <w:sz w:val="28"/>
          <w:szCs w:val="28"/>
        </w:rPr>
        <w:t>а увеличивается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F80A4F2" w14:textId="2F7515B2" w:rsidR="009964E6" w:rsidRDefault="009964E6" w:rsidP="00D510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</w:t>
      </w:r>
      <w:r w:rsidR="00D5108C">
        <w:rPr>
          <w:rFonts w:ascii="Times New Roman" w:hAnsi="Times New Roman" w:cs="Times New Roman"/>
          <w:sz w:val="28"/>
          <w:szCs w:val="28"/>
        </w:rPr>
        <w:t>Модуль Г - 1</w:t>
      </w:r>
      <w:r w:rsidR="00D5108C" w:rsidRPr="0071764F">
        <w:rPr>
          <w:rFonts w:ascii="Times New Roman" w:hAnsi="Times New Roman" w:cs="Times New Roman"/>
          <w:sz w:val="28"/>
          <w:szCs w:val="28"/>
        </w:rPr>
        <w:t xml:space="preserve"> м</w:t>
      </w:r>
      <w:r w:rsidR="00D5108C" w:rsidRPr="0071764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335643" w14:textId="0EE4C8DB" w:rsidR="00D5108C" w:rsidRDefault="00D5108C" w:rsidP="00D510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комната главного эксперта </w:t>
      </w:r>
      <w:r w:rsidRPr="002504A5">
        <w:rPr>
          <w:rFonts w:ascii="Times New Roman" w:hAnsi="Times New Roman" w:cs="Times New Roman"/>
          <w:sz w:val="28"/>
          <w:szCs w:val="28"/>
        </w:rPr>
        <w:t>могут н</w:t>
      </w:r>
      <w:r w:rsidR="009964E6">
        <w:rPr>
          <w:rFonts w:ascii="Times New Roman" w:hAnsi="Times New Roman" w:cs="Times New Roman"/>
          <w:sz w:val="28"/>
          <w:szCs w:val="28"/>
        </w:rPr>
        <w:t>аходи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2504A5">
        <w:rPr>
          <w:rFonts w:ascii="Times New Roman" w:hAnsi="Times New Roman" w:cs="Times New Roman"/>
          <w:sz w:val="28"/>
          <w:szCs w:val="28"/>
        </w:rPr>
        <w:t xml:space="preserve">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Зона работы главного эксперта </w:t>
      </w:r>
      <w:r w:rsidR="009C6033">
        <w:rPr>
          <w:rFonts w:ascii="Times New Roman" w:hAnsi="Times New Roman" w:cs="Times New Roman"/>
          <w:sz w:val="28"/>
          <w:szCs w:val="28"/>
        </w:rPr>
        <w:t>может также размеща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9C603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в</w:t>
      </w:r>
      <w:r w:rsidR="009C6033">
        <w:rPr>
          <w:rFonts w:ascii="Times New Roman" w:hAnsi="Times New Roman" w:cs="Times New Roman"/>
          <w:sz w:val="28"/>
          <w:szCs w:val="28"/>
        </w:rPr>
        <w:t xml:space="preserve"> комнате экспертов (на усмотрение главного эксперта).</w:t>
      </w:r>
    </w:p>
    <w:p w14:paraId="31811238" w14:textId="77777777" w:rsidR="00D5108C" w:rsidRDefault="00D5108C" w:rsidP="00D510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9964E6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14:paraId="3F1694C9" w14:textId="3567C5CC" w:rsidR="00105A1F" w:rsidRDefault="009964E6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75D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691BF2FB" wp14:editId="4229A44D">
            <wp:simplePos x="0" y="0"/>
            <wp:positionH relativeFrom="margin">
              <wp:posOffset>129540</wp:posOffset>
            </wp:positionH>
            <wp:positionV relativeFrom="paragraph">
              <wp:posOffset>0</wp:posOffset>
            </wp:positionV>
            <wp:extent cx="9875520" cy="6929755"/>
            <wp:effectExtent l="0" t="0" r="0" b="4445"/>
            <wp:wrapSquare wrapText="bothSides"/>
            <wp:docPr id="3" name="Рисунок 3" descr="C:\Мои документы\ВСР\ВСР 2024\Печное дело-2024\План застройки Осетия 2024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ои документы\ВСР\ВСР 2024\Печное дело-2024\План застройки Осетия 2024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5" t="12546" r="15613" b="6379"/>
                    <a:stretch/>
                  </pic:blipFill>
                  <pic:spPr bwMode="auto">
                    <a:xfrm>
                      <a:off x="0" y="0"/>
                      <a:ext cx="9875520" cy="692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05A1F" w:rsidSect="009964E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4272E"/>
    <w:rsid w:val="00105A1F"/>
    <w:rsid w:val="001558A5"/>
    <w:rsid w:val="00162F05"/>
    <w:rsid w:val="003E2A87"/>
    <w:rsid w:val="00410311"/>
    <w:rsid w:val="00483FA6"/>
    <w:rsid w:val="00714DFB"/>
    <w:rsid w:val="0091635C"/>
    <w:rsid w:val="009964E6"/>
    <w:rsid w:val="009C6033"/>
    <w:rsid w:val="00A802AF"/>
    <w:rsid w:val="00C37E4F"/>
    <w:rsid w:val="00D5108C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Ильфир</cp:lastModifiedBy>
  <cp:revision>12</cp:revision>
  <dcterms:created xsi:type="dcterms:W3CDTF">2023-10-02T14:41:00Z</dcterms:created>
  <dcterms:modified xsi:type="dcterms:W3CDTF">2024-10-24T20:09:00Z</dcterms:modified>
</cp:coreProperties>
</file>