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4680"/>
        <w:tblGridChange w:id="0">
          <w:tblGrid>
            <w:gridCol w:w="5670"/>
            <w:gridCol w:w="4680"/>
          </w:tblGrid>
        </w:tblGridChange>
      </w:tblGrid>
      <w:tr>
        <w:trPr>
          <w:cantSplit w:val="0"/>
          <w:tblHeader w:val="0"/>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3450870" cy="133058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50870" cy="133058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360" w:lineRule="auto"/>
              <w:ind w:left="290" w:firstLine="0"/>
              <w:jc w:val="center"/>
              <w:rPr>
                <w:sz w:val="30"/>
                <w:szCs w:val="30"/>
              </w:rPr>
            </w:pPr>
            <w:r w:rsidDel="00000000" w:rsidR="00000000" w:rsidRPr="00000000">
              <w:rPr>
                <w:rtl w:val="0"/>
              </w:rPr>
            </w:r>
          </w:p>
        </w:tc>
      </w:tr>
    </w:tbl>
    <w:p w:rsidR="00000000" w:rsidDel="00000000" w:rsidP="00000000" w:rsidRDefault="00000000" w:rsidRPr="00000000" w14:paraId="00000004">
      <w:pPr>
        <w:spacing w:after="0"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360" w:lineRule="auto"/>
        <w:jc w:val="right"/>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7">
      <w:pPr>
        <w:spacing w:after="0" w:line="360" w:lineRule="auto"/>
        <w:jc w:val="right"/>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КОНКУРСНОЕ ЗАДАНИЕ КОМПЕТЕНЦИИ</w:t>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«Обслуживание и ремонт вагонов»</w:t>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i w:val="1"/>
          <w:sz w:val="36"/>
          <w:szCs w:val="36"/>
          <w:rtl w:val="0"/>
        </w:rPr>
        <w:t xml:space="preserve">(Регионального этапа)</w:t>
      </w:r>
      <w:r w:rsidDel="00000000" w:rsidR="00000000" w:rsidRPr="00000000">
        <w:rPr>
          <w:rFonts w:ascii="Times New Roman" w:cs="Times New Roman" w:eastAsia="Times New Roman" w:hAnsi="Times New Roman"/>
          <w:sz w:val="36"/>
          <w:szCs w:val="36"/>
          <w:rtl w:val="0"/>
        </w:rPr>
        <w:t xml:space="preserve"> Чемпионата по профессиональному мастерству «Профессионалы»</w:t>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Новосибирская область</w:t>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2025 г.</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Конкурсное задание включает в себя следующие разделы:</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 ОСНОВНЫЕ ТРЕБОВАНИЯ КОМПЕТЕНЦИИ</w:t>
        </w:r>
      </w:hyperlink>
      <w:hyperlink r:id="r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hyperlink r:id="rId10">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2</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1.1. ОБЩИЕ СВЕДЕНИЯ О ТРЕБОВАНИЯХ КОМПЕТЕНЦИИ</w:t>
        </w:r>
      </w:hyperlink>
      <w:hyperlink r:id="rId1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hyperlink r:id="rId13">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1.2. ПЕРЕЧЕНЬ ПРОФЕССИОНАЛЬНЫХ ЗАДАЧ СПЕЦИАЛИСТА ПО КОМПЕТЕНЦИИ «ОБСЛУЖИВАНИЕ И РЕМОНТ ВАГОНОВ»</w:t>
        </w:r>
      </w:hyperlink>
      <w:hyperlink r:id="rId1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hyperlink r:id="rId16">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1.3. ТРЕБОВАНИЯ К СХЕМЕ ОЦЕНКИ</w:t>
        </w:r>
      </w:hyperlink>
      <w:hyperlink r:id="rId1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hyperlink r:id="rId19">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1.4. СПЕЦИФИКАЦИЯ ОЦЕНКИ КОМПЕТЕНЦИИ</w:t>
        </w:r>
      </w:hyperlink>
      <w:hyperlink r:id="rId2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hyperlink r:id="rId22">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4</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3">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1.5.2. Структура модулей конкурсного задания (инвариант/вариатив)</w:t>
        </w:r>
      </w:hyperlink>
      <w:hyperlink r:id="rId2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hyperlink r:id="rId25">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 СПЕЦИАЛЬНЫЕ ПРАВИЛА КОМПЕТЕНЦИИ</w:t>
        </w:r>
      </w:hyperlink>
      <w:hyperlink r:id="rId2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hyperlink r:id="rId28">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9">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2.1. Личный инструмент конкурсанта</w:t>
        </w:r>
      </w:hyperlink>
      <w:hyperlink r:id="rId3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hyperlink r:id="rId31">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3. Приложения</w:t>
        </w:r>
      </w:hyperlink>
      <w:hyperlink r:id="r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hyperlink r:id="rId3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8</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ИСПОЛЬЗУЕМЫЕ СОКРАЩЕНИЯ</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Отсутствуют</w:t>
      </w:r>
    </w:p>
    <w:p w:rsidR="00000000" w:rsidDel="00000000" w:rsidP="00000000" w:rsidRDefault="00000000" w:rsidRPr="00000000" w14:paraId="0000002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1"/>
          <w:strike w:val="0"/>
          <w:color w:val="000000"/>
          <w:sz w:val="34"/>
          <w:szCs w:val="3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ОСНОВНЫЕ ТРЕБОВАНИЯ КОМПЕТЕНЦИИ</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ОБЩИЕ СВЕДЕНИЯ О ТРЕБОВАНИЯХ КОМПЕТЕНЦИИ</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компетенции (ТК) «ОБСЛУЖИВАНИЕ И РЕМОНТ ВАГОНОВ» определяют знания, умения, навыки и трудовые функции, которые лежат в основе наиболее актуальных требований работодателей отрасли.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00000" w:rsidDel="00000000" w:rsidP="00000000" w:rsidRDefault="00000000" w:rsidRPr="00000000" w14:paraId="0000002F">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ПЕРЕЧЕНЬ ПРОФЕССИОНАЛЬНЫХ ЗАДАЧ СПЕЦИАЛИСТА ПО КОМПЕТЕНЦИИ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ОБСЛУЖИВАНИЕ И РЕМОНТ ВАГОНОВ</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Таблица 1</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профессиональных задач специалиста</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bl>
      <w:tblPr>
        <w:tblStyle w:val="Table2"/>
        <w:tblW w:w="9869.0" w:type="dxa"/>
        <w:jc w:val="left"/>
        <w:tblInd w:w="-115.0" w:type="dxa"/>
        <w:tblLayout w:type="fixed"/>
        <w:tblLook w:val="0400"/>
      </w:tblPr>
      <w:tblGrid>
        <w:gridCol w:w="685"/>
        <w:gridCol w:w="7626"/>
        <w:gridCol w:w="1558"/>
        <w:tblGridChange w:id="0">
          <w:tblGrid>
            <w:gridCol w:w="685"/>
            <w:gridCol w:w="7626"/>
            <w:gridCol w:w="15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Mar>
              <w:top w:w="0.0" w:type="dxa"/>
              <w:left w:w="115.0" w:type="dxa"/>
              <w:bottom w:w="0.0" w:type="dxa"/>
              <w:right w:w="115.0" w:type="dxa"/>
            </w:tcM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 п/п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15.0" w:type="dxa"/>
              <w:bottom w:w="0.0" w:type="dxa"/>
              <w:right w:w="115.0" w:type="dxa"/>
            </w:tcM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Раздел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15.0" w:type="dxa"/>
              <w:bottom w:w="0.0" w:type="dxa"/>
              <w:right w:w="115.0" w:type="dxa"/>
            </w:tcMa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Важность в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Техническое обслуживание грузовых и пассажирских вагонов и контейнеров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27,10</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3B">
            <w:pPr>
              <w:spacing w:after="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знать и понимать: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Инструкцию по техническому обслуживанию вагонов в эксплуатации;</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Технологический процесс работы пунктов технического обслуживания;</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предъявляемые к качеству выполняемых работ;</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отправления порожних контейнеров</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1">
            <w:pPr>
              <w:spacing w:after="0" w:lineRule="auto"/>
              <w:rPr>
                <w:sz w:val="2"/>
                <w:szCs w:val="2"/>
              </w:rPr>
            </w:pPr>
            <w:r w:rsidDel="00000000" w:rsidR="00000000" w:rsidRPr="00000000">
              <w:rPr>
                <w:rtl w:val="0"/>
              </w:rPr>
            </w:r>
          </w:p>
        </w:tc>
      </w:tr>
      <w:tr>
        <w:trPr>
          <w:cantSplit w:val="0"/>
          <w:trHeight w:val="10463" w:hRule="atLeast"/>
          <w:tblHeader w:val="0"/>
        </w:trPr>
        <w:tc>
          <w:tcPr>
            <w:vMerge w:val="continue"/>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уметь: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Визуально определять дефекты;</w:t>
            </w:r>
          </w:p>
          <w:p w:rsidR="00000000" w:rsidDel="00000000" w:rsidP="00000000" w:rsidRDefault="00000000" w:rsidRPr="00000000" w14:paraId="000000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Производить технический осмотр контейнеров;</w:t>
            </w:r>
          </w:p>
          <w:p w:rsidR="00000000" w:rsidDel="00000000" w:rsidP="00000000" w:rsidRDefault="00000000" w:rsidRPr="00000000" w14:paraId="000000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неисправности, угрожающие безопасности движения поездов, сохранности подвижного состава и перевозимого груза;</w:t>
            </w:r>
          </w:p>
          <w:p w:rsidR="00000000" w:rsidDel="00000000" w:rsidP="00000000" w:rsidRDefault="00000000" w:rsidRPr="00000000" w14:paraId="0000004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дефекты в корпусе и деталях контейнеров;</w:t>
            </w:r>
          </w:p>
          <w:p w:rsidR="00000000" w:rsidDel="00000000" w:rsidP="00000000" w:rsidRDefault="00000000" w:rsidRPr="00000000" w14:paraId="0000004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герметичности контейнеров, обеспечивающей сохранность груза;</w:t>
            </w:r>
          </w:p>
          <w:p w:rsidR="00000000" w:rsidDel="00000000" w:rsidP="00000000" w:rsidRDefault="00000000" w:rsidRPr="00000000" w14:paraId="0000004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Ограждение поезда (состава) щитами при техническом осмотре контейнеров при отсутствии автоматизированного централизованного ограждения;</w:t>
            </w:r>
          </w:p>
          <w:p w:rsidR="00000000" w:rsidDel="00000000" w:rsidP="00000000" w:rsidRDefault="00000000" w:rsidRPr="00000000" w14:paraId="0000004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отцепку вагонов от состава;</w:t>
            </w:r>
          </w:p>
          <w:p w:rsidR="00000000" w:rsidDel="00000000" w:rsidP="00000000" w:rsidRDefault="00000000" w:rsidRPr="00000000" w14:paraId="0000004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технические требования по обеспечению сохранности вагонов при техническом обслуживании;</w:t>
            </w:r>
          </w:p>
          <w:p w:rsidR="00000000" w:rsidDel="00000000" w:rsidP="00000000" w:rsidRDefault="00000000" w:rsidRPr="00000000" w14:paraId="0000004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Визуально определять дефекты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вагонов;</w:t>
            </w:r>
          </w:p>
          <w:p w:rsidR="00000000" w:rsidDel="00000000" w:rsidP="00000000" w:rsidRDefault="00000000" w:rsidRPr="00000000" w14:paraId="000000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техническое обслуживание вагонов, груженых опасным грузом;</w:t>
            </w:r>
          </w:p>
          <w:p w:rsidR="00000000" w:rsidDel="00000000" w:rsidP="00000000" w:rsidRDefault="00000000" w:rsidRPr="00000000" w14:paraId="0000004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методы и средства технических измерений, стандарты, технические регламенты и другие нормативные документы при технической диагностике подвижного состава;</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Обнаруживать неисправности подвижного состава  в эксплуатации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Текущий ремонт грузовых и пассажирских вагонов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22,20</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54">
            <w:pPr>
              <w:spacing w:after="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знать и понимать: </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Нормативные документы ОАО "РЖД" по ремонту и техническому обслуживанию подвижного состава;</w:t>
            </w:r>
          </w:p>
          <w:p w:rsidR="00000000" w:rsidDel="00000000" w:rsidP="00000000" w:rsidRDefault="00000000" w:rsidRPr="00000000" w14:paraId="0000005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Способы предупреждения и устранения неисправностей;</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Методы обеспечения безопасности движения поездов при отказе какого-либо оборудования подвижного состава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9">
            <w:pPr>
              <w:spacing w:after="0" w:lineRule="auto"/>
              <w:rPr>
                <w:sz w:val="2"/>
                <w:szCs w:val="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уметь: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все виды ремонта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вагонов</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Ремонт грузовых вагонов всех типов с использованием универсальных установок</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Устройство вагонов и контейнеров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,00</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62">
            <w:pPr>
              <w:spacing w:after="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знать и понимать: </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Типы вагонов и контейнеров;</w:t>
            </w:r>
          </w:p>
          <w:p w:rsidR="00000000" w:rsidDel="00000000" w:rsidP="00000000" w:rsidRDefault="00000000" w:rsidRPr="00000000" w14:paraId="0000006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Классификацию вагонов и контейнеров;</w:t>
            </w:r>
          </w:p>
          <w:p w:rsidR="00000000" w:rsidDel="00000000" w:rsidP="00000000" w:rsidRDefault="00000000" w:rsidRPr="00000000" w14:paraId="0000006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Устройство грузовых вагонов;</w:t>
            </w:r>
          </w:p>
          <w:p w:rsidR="00000000" w:rsidDel="00000000" w:rsidP="00000000" w:rsidRDefault="00000000" w:rsidRPr="00000000" w14:paraId="0000006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Устройство пассажирских вагонов;</w:t>
            </w:r>
          </w:p>
          <w:p w:rsidR="00000000" w:rsidDel="00000000" w:rsidP="00000000" w:rsidRDefault="00000000" w:rsidRPr="00000000" w14:paraId="0000006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Устройство контейнеров;</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Устройство и взаимодействие узлов и деталей подвижного состава;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A">
            <w:pPr>
              <w:spacing w:after="0" w:lineRule="auto"/>
              <w:rPr>
                <w:sz w:val="2"/>
                <w:szCs w:val="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уметь: </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типы вагонов и контейнеров;</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Классифицировать вагоны и контейнеры;</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конструктивные особенности грузовых вагонов и контейнеров;</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конструктивные особенности пассажирских вагонов</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основные виды работ по техническому обслуживанию и ремонту вагонов и контейнеров</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типы подвижного состава и их узлы;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требования к конструкции;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Применение нормативных документов при выполнении технического осмотра и ремонта вагонов и контейнеров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6,00</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78">
            <w:pPr>
              <w:spacing w:after="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знать и понимать: </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технической эксплуатации железных дорог Российской Федерации (ПТЭ) с приложениями;</w:t>
            </w:r>
          </w:p>
          <w:p w:rsidR="00000000" w:rsidDel="00000000" w:rsidP="00000000" w:rsidRDefault="00000000" w:rsidRPr="00000000" w14:paraId="000000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Инструкция по техническому обслуживанию вагонов, находящихся в эксплуатации </w:t>
            </w:r>
          </w:p>
          <w:p w:rsidR="00000000" w:rsidDel="00000000" w:rsidP="00000000" w:rsidRDefault="00000000" w:rsidRPr="00000000" w14:paraId="0000007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Инструкции и указания по вопросам сохранности вагонного парка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перевозки опасных грузов</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E">
            <w:pPr>
              <w:spacing w:after="0" w:lineRule="auto"/>
              <w:rPr>
                <w:sz w:val="2"/>
                <w:szCs w:val="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уметь: </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нормативные документы при выполнении технического обслуживания и ремонта вагонов и контейнеров</w:t>
            </w:r>
          </w:p>
          <w:p w:rsidR="00000000" w:rsidDel="00000000" w:rsidP="00000000" w:rsidRDefault="00000000" w:rsidRPr="00000000" w14:paraId="0000008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нормативные документы при оформлении технической документации на поврежденные вагоны и контейнеры </w:t>
            </w:r>
          </w:p>
          <w:p w:rsidR="00000000" w:rsidDel="00000000" w:rsidP="00000000" w:rsidRDefault="00000000" w:rsidRPr="00000000" w14:paraId="0000008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Навешивать и снимать сигнальные диски, обозначающие хвост поезда </w:t>
            </w:r>
          </w:p>
          <w:p w:rsidR="00000000" w:rsidDel="00000000" w:rsidP="00000000" w:rsidRDefault="00000000" w:rsidRPr="00000000" w14:paraId="0000008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Производить подачу ручных сигналов при производстве маневровых работ и опробовании тормозов;</w:t>
            </w:r>
          </w:p>
          <w:p w:rsidR="00000000" w:rsidDel="00000000" w:rsidP="00000000" w:rsidRDefault="00000000" w:rsidRPr="00000000" w14:paraId="0000008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Производить ограждение подвижного состава и опасных мест, угрожающих безопасности движения;</w:t>
            </w:r>
          </w:p>
          <w:p w:rsidR="00000000" w:rsidDel="00000000" w:rsidP="00000000" w:rsidRDefault="00000000" w:rsidRPr="00000000" w14:paraId="0000008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состояние деталей, узлов, агрегатов и систем подвижного состава согласно требованиям ПТЭ;</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сигнализацию светофоров</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Пользование измерительными инструментами и шаблонами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9,20</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8C">
            <w:pPr>
              <w:spacing w:after="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знать и понимать: </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Назначение применяемых шаблонов, измерительного инструмента и правила пользования ими;</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Способы контроля наличия, состояния и применения  контрольно-измерительных средств и шаблонов, испытательных стендов</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0">
            <w:pPr>
              <w:spacing w:after="0" w:lineRule="auto"/>
              <w:rPr>
                <w:sz w:val="2"/>
                <w:szCs w:val="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Специалист должен уметь: </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измерительными инструментами, шаблонами;</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годность контрольно-измерительных средств и шаблонов</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6.97265624999997"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Охрана труда и применение системы 5</w:t>
            </w:r>
            <w:r w:rsidDel="00000000" w:rsidR="00000000" w:rsidRPr="00000000">
              <w:rPr>
                <w:rFonts w:ascii="Times New Roman" w:cs="Times New Roman" w:eastAsia="Times New Roman" w:hAnsi="Times New Roman"/>
                <w:b w:val="1"/>
                <w:sz w:val="28"/>
                <w:szCs w:val="28"/>
                <w:rtl w:val="0"/>
              </w:rPr>
              <w:t xml:space="preserv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10,50</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99">
            <w:pPr>
              <w:spacing w:after="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знать и понимать: </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и инструкции по охране труда;</w:t>
            </w:r>
          </w:p>
          <w:p w:rsidR="00000000" w:rsidDel="00000000" w:rsidP="00000000" w:rsidRDefault="00000000" w:rsidRPr="00000000" w14:paraId="0000009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пожарной безопасности;</w:t>
            </w:r>
          </w:p>
          <w:p w:rsidR="00000000" w:rsidDel="00000000" w:rsidP="00000000" w:rsidRDefault="00000000" w:rsidRPr="00000000" w14:paraId="0000009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пользования средствами индивидуальной защиты;</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оказания первой медицинской помощи</w:t>
            </w:r>
          </w:p>
          <w:p w:rsidR="00000000" w:rsidDel="00000000" w:rsidP="00000000" w:rsidRDefault="00000000" w:rsidRPr="00000000" w14:paraId="0000009F">
            <w:pPr>
              <w:numPr>
                <w:ilvl w:val="0"/>
                <w:numId w:val="21"/>
              </w:numPr>
              <w:spacing w:after="0" w:line="240" w:lineRule="auto"/>
              <w:ind w:left="283.46456692913375" w:hanging="283.46456692913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предъявляемые к рациональной организации труда;</w:t>
            </w:r>
          </w:p>
          <w:p w:rsidR="00000000" w:rsidDel="00000000" w:rsidP="00000000" w:rsidRDefault="00000000" w:rsidRPr="00000000" w14:paraId="000000A0">
            <w:pPr>
              <w:numPr>
                <w:ilvl w:val="0"/>
                <w:numId w:val="21"/>
              </w:numPr>
              <w:spacing w:after="0" w:line="240"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Основы бережливого производства. Виды потерь;</w:t>
            </w:r>
          </w:p>
          <w:p w:rsidR="00000000" w:rsidDel="00000000" w:rsidP="00000000" w:rsidRDefault="00000000" w:rsidRPr="00000000" w14:paraId="000000A1">
            <w:pPr>
              <w:numPr>
                <w:ilvl w:val="0"/>
                <w:numId w:val="21"/>
              </w:numPr>
              <w:spacing w:after="0" w:line="240"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Инструменты бережливого производства;</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Технологию создания эффективного рабочего места системы 5S.</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3">
            <w:pPr>
              <w:spacing w:after="0" w:lineRule="auto"/>
              <w:rPr>
                <w:sz w:val="2"/>
                <w:szCs w:val="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уметь: </w:t>
            </w:r>
            <w:r w:rsidDel="00000000" w:rsidR="00000000" w:rsidRPr="00000000">
              <w:rPr>
                <w:rtl w:val="0"/>
              </w:rPr>
            </w:r>
          </w:p>
          <w:p w:rsidR="00000000" w:rsidDel="00000000" w:rsidP="00000000" w:rsidRDefault="00000000" w:rsidRPr="00000000" w14:paraId="000000A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работы по приемке и сдаче смены;</w:t>
            </w:r>
          </w:p>
          <w:p w:rsidR="00000000" w:rsidDel="00000000" w:rsidP="00000000" w:rsidRDefault="00000000" w:rsidRPr="00000000" w14:paraId="000000A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инструктаж по охране труда;</w:t>
            </w:r>
          </w:p>
          <w:p w:rsidR="00000000" w:rsidDel="00000000" w:rsidP="00000000" w:rsidRDefault="00000000" w:rsidRPr="00000000" w14:paraId="000000A8">
            <w:pPr>
              <w:numPr>
                <w:ilvl w:val="0"/>
                <w:numId w:val="10"/>
              </w:numPr>
              <w:spacing w:after="0" w:line="240" w:lineRule="auto"/>
              <w:ind w:left="425.19685039370086" w:hanging="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Выполнять работы по уборке рабочего места, приспособлений, инструмента, содержанию их в надлежащем состоянии;</w:t>
            </w:r>
          </w:p>
          <w:p w:rsidR="00000000" w:rsidDel="00000000" w:rsidP="00000000" w:rsidRDefault="00000000" w:rsidRPr="00000000" w14:paraId="000000A9">
            <w:pPr>
              <w:numPr>
                <w:ilvl w:val="0"/>
                <w:numId w:val="10"/>
              </w:numPr>
              <w:spacing w:after="0" w:line="240" w:lineRule="auto"/>
              <w:ind w:left="425.19685039370086" w:hanging="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Организовать эффективное рабочее место согласно системы  5S;</w:t>
            </w:r>
          </w:p>
          <w:p w:rsidR="00000000" w:rsidDel="00000000" w:rsidP="00000000" w:rsidRDefault="00000000" w:rsidRPr="00000000" w14:paraId="000000AA">
            <w:pPr>
              <w:numPr>
                <w:ilvl w:val="0"/>
                <w:numId w:val="10"/>
              </w:numPr>
              <w:spacing w:after="0" w:line="240" w:lineRule="auto"/>
              <w:ind w:left="425.19685039370086" w:hanging="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все нужные предметы и размещать их в специально отведенном месте;</w:t>
            </w:r>
          </w:p>
          <w:p w:rsidR="00000000" w:rsidDel="00000000" w:rsidP="00000000" w:rsidRDefault="00000000" w:rsidRPr="00000000" w14:paraId="000000AB">
            <w:pPr>
              <w:spacing w:after="0" w:line="240" w:lineRule="auto"/>
              <w:ind w:left="425.19685039370086" w:hanging="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Использовать инструменты и методы  бережливого производства.</w:t>
            </w:r>
          </w:p>
          <w:p w:rsidR="00000000" w:rsidDel="00000000" w:rsidP="00000000" w:rsidRDefault="00000000" w:rsidRPr="00000000" w14:paraId="000000AC">
            <w:pPr>
              <w:spacing w:after="0" w:line="240" w:lineRule="auto"/>
              <w:ind w:left="425.19685039370086" w:hanging="425.196850393700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навыки оказания первой медицинской помощи</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Ведение технической документации (в бумажном и электронном виде)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7,50</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B2">
            <w:pPr>
              <w:spacing w:after="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знать и понимать: </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оформления технической документации;</w:t>
            </w:r>
          </w:p>
          <w:p w:rsidR="00000000" w:rsidDel="00000000" w:rsidP="00000000" w:rsidRDefault="00000000" w:rsidRPr="00000000" w14:paraId="000000B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ведения различных форм отчетности;</w:t>
            </w:r>
          </w:p>
          <w:p w:rsidR="00000000" w:rsidDel="00000000" w:rsidP="00000000" w:rsidRDefault="00000000" w:rsidRPr="00000000" w14:paraId="000000B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хранения технической документации;</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внесения изменений в техническую документацию</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8">
            <w:pPr>
              <w:spacing w:after="0" w:lineRule="auto"/>
              <w:rPr>
                <w:sz w:val="2"/>
                <w:szCs w:val="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уметь: </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Оформлять акты на контейнеры, требующие ремонта;</w:t>
            </w:r>
          </w:p>
          <w:p w:rsidR="00000000" w:rsidDel="00000000" w:rsidP="00000000" w:rsidRDefault="00000000" w:rsidRPr="00000000" w14:paraId="000000B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Оформлять уведомления о неисправности вагонов для отцепки от состава;</w:t>
            </w:r>
          </w:p>
          <w:p w:rsidR="00000000" w:rsidDel="00000000" w:rsidP="00000000" w:rsidRDefault="00000000" w:rsidRPr="00000000" w14:paraId="000000B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Оформлять техническую документацию на поврежденные вагоны и контейнеры;</w:t>
            </w:r>
          </w:p>
          <w:p w:rsidR="00000000" w:rsidDel="00000000" w:rsidP="00000000" w:rsidRDefault="00000000" w:rsidRPr="00000000" w14:paraId="000000B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технические акты на поврежденные и исключаемые из инвентаря вагоны и контейнеры;</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Вести установленную техническую документацию</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Работа в коллективе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b w:val="1"/>
                <w:sz w:val="24"/>
                <w:szCs w:val="24"/>
                <w:rtl w:val="0"/>
              </w:rPr>
              <w:t xml:space="preserve">50</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C4">
            <w:pPr>
              <w:spacing w:after="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знать и понимать: </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Кодекс деловой этики ОАО «Российские железные дороги»;</w:t>
            </w:r>
          </w:p>
          <w:p w:rsidR="00000000" w:rsidDel="00000000" w:rsidP="00000000" w:rsidRDefault="00000000" w:rsidRPr="00000000" w14:paraId="000000C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Регламент переговоров</w:t>
            </w:r>
          </w:p>
          <w:p w:rsidR="00000000" w:rsidDel="00000000" w:rsidP="00000000" w:rsidRDefault="00000000" w:rsidRPr="00000000" w14:paraId="000000C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Принципы и этику делового общения;</w:t>
            </w:r>
          </w:p>
          <w:p w:rsidR="00000000" w:rsidDel="00000000" w:rsidP="00000000" w:rsidRDefault="00000000" w:rsidRPr="00000000" w14:paraId="000000C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Важность построения и поддержания продуктивных рабочих взаимоотношений с коллегами и руководителями смены;</w:t>
            </w:r>
          </w:p>
          <w:p w:rsidR="00000000" w:rsidDel="00000000" w:rsidP="00000000" w:rsidRDefault="00000000" w:rsidRPr="00000000" w14:paraId="000000C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Методы организации эффективной командной работы;</w:t>
            </w:r>
          </w:p>
          <w:p w:rsidR="00000000" w:rsidDel="00000000" w:rsidP="00000000" w:rsidRDefault="00000000" w:rsidRPr="00000000" w14:paraId="000000C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Техники разрешения конфликтных ситуаций;</w:t>
            </w:r>
          </w:p>
          <w:p w:rsidR="00000000" w:rsidDel="00000000" w:rsidP="00000000" w:rsidRDefault="00000000" w:rsidRPr="00000000" w14:paraId="000000C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Основы менеджмента в области профессиональной деятельности;</w:t>
            </w:r>
          </w:p>
          <w:p w:rsidR="00000000" w:rsidDel="00000000" w:rsidP="00000000" w:rsidRDefault="00000000" w:rsidRPr="00000000" w14:paraId="000000C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Процесс принятия и реализации управленческих решений;</w:t>
            </w:r>
          </w:p>
          <w:p w:rsidR="00000000" w:rsidDel="00000000" w:rsidP="00000000" w:rsidRDefault="00000000" w:rsidRPr="00000000" w14:paraId="000000C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Стили управления, коммуникации;</w:t>
            </w:r>
          </w:p>
          <w:p w:rsidR="00000000" w:rsidDel="00000000" w:rsidP="00000000" w:rsidRDefault="00000000" w:rsidRPr="00000000" w14:paraId="000000C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Обязанности лиц, ответственных за безопасность при выполнении работ;</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ведения деловой переписки, в том числе в электронной форме</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1">
            <w:pPr>
              <w:spacing w:after="0" w:lineRule="auto"/>
              <w:rPr>
                <w:sz w:val="2"/>
                <w:szCs w:val="2"/>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 должен уметь: </w:t>
            </w:r>
            <w:r w:rsidDel="00000000" w:rsidR="00000000" w:rsidRPr="00000000">
              <w:rPr>
                <w:rtl w:val="0"/>
              </w:rPr>
            </w:r>
          </w:p>
          <w:p w:rsidR="00000000" w:rsidDel="00000000" w:rsidP="00000000" w:rsidRDefault="00000000" w:rsidRPr="00000000" w14:paraId="000000D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Соблюдать Кодекс деловой этики ОАО «Российские железные дороги»;</w:t>
            </w:r>
          </w:p>
          <w:p w:rsidR="00000000" w:rsidDel="00000000" w:rsidP="00000000" w:rsidRDefault="00000000" w:rsidRPr="00000000" w14:paraId="000000D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регламенты переговоров и взаимодействия с основными производственными вертикалями;</w:t>
            </w:r>
          </w:p>
          <w:p w:rsidR="00000000" w:rsidDel="00000000" w:rsidP="00000000" w:rsidRDefault="00000000" w:rsidRPr="00000000" w14:paraId="000000D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Передавать информацию о технической готовности поезда и отдельных вагонов;</w:t>
            </w:r>
          </w:p>
          <w:p w:rsidR="00000000" w:rsidDel="00000000" w:rsidP="00000000" w:rsidRDefault="00000000" w:rsidRPr="00000000" w14:paraId="000000D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Организовывать работу по проведению технического обслуживания и текущего ремонта вагонов;</w:t>
            </w:r>
          </w:p>
          <w:p w:rsidR="00000000" w:rsidDel="00000000" w:rsidP="00000000" w:rsidRDefault="00000000" w:rsidRPr="00000000" w14:paraId="000000D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Расстановка осмотрщиков-ремонтников вагонов по рабочим местам;</w:t>
            </w:r>
          </w:p>
          <w:p w:rsidR="00000000" w:rsidDel="00000000" w:rsidP="00000000" w:rsidRDefault="00000000" w:rsidRPr="00000000" w14:paraId="000000D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Доведение до осмотрщиков-ремонтников вагонов задания по техническому обслуживанию грузовых и пассажирских вагонов;</w:t>
            </w:r>
          </w:p>
          <w:p w:rsidR="00000000" w:rsidDel="00000000" w:rsidP="00000000" w:rsidRDefault="00000000" w:rsidRPr="00000000" w14:paraId="000000D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выполнения задания по техническому обслуживанию грузовых и пассажирских вагонов</w:t>
            </w:r>
          </w:p>
          <w:p w:rsidR="00000000" w:rsidDel="00000000" w:rsidP="00000000" w:rsidRDefault="00000000" w:rsidRPr="00000000" w14:paraId="000000D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Соблюдать нормы профессионального общения;</w:t>
            </w:r>
          </w:p>
          <w:p w:rsidR="00000000" w:rsidDel="00000000" w:rsidP="00000000" w:rsidRDefault="00000000" w:rsidRPr="00000000" w14:paraId="000000D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Выстраивать продуктивные рабочие взаимоотношения с коллегами и руководителем;</w:t>
            </w:r>
          </w:p>
          <w:p w:rsidR="00000000" w:rsidDel="00000000" w:rsidP="00000000" w:rsidRDefault="00000000" w:rsidRPr="00000000" w14:paraId="000000D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Ставить цели, мотивировать деятельность подчиненных;</w:t>
            </w:r>
          </w:p>
          <w:p w:rsidR="00000000" w:rsidDel="00000000" w:rsidP="00000000" w:rsidRDefault="00000000" w:rsidRPr="00000000" w14:paraId="000000D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Взаимодействовать со смежными службами;</w:t>
            </w:r>
          </w:p>
          <w:p w:rsidR="00000000" w:rsidDel="00000000" w:rsidP="00000000" w:rsidRDefault="00000000" w:rsidRPr="00000000" w14:paraId="000000D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Распределять задания между подчиненными работниками и работниками смежных служб согласно их компетенциям, организовывать и контролировать работу подчиненных;</w:t>
            </w:r>
          </w:p>
          <w:p w:rsidR="00000000" w:rsidDel="00000000" w:rsidP="00000000" w:rsidRDefault="00000000" w:rsidRPr="00000000" w14:paraId="000000E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Предотвращать и регулировать конфликтные ситуации;</w:t>
            </w:r>
          </w:p>
          <w:p w:rsidR="00000000" w:rsidDel="00000000" w:rsidP="00000000" w:rsidRDefault="00000000" w:rsidRPr="00000000" w14:paraId="000000E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Принимать на себя ответственность за результат;</w:t>
            </w:r>
          </w:p>
          <w:p w:rsidR="00000000" w:rsidDel="00000000" w:rsidP="00000000" w:rsidRDefault="00000000" w:rsidRPr="00000000" w14:paraId="000000E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деловое письмо, вести электронную деловую переписку;</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контроль соблюдения трудовой и технологической дисциплины работниками, находящимися в оперативном подчинении, с принятием корректирующих мер при нарушении.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ТРЕБОВАНИЯ К СХЕМЕ ОЦЕНКИ</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r w:rsidDel="00000000" w:rsidR="00000000" w:rsidRPr="00000000">
        <w:rPr>
          <w:rtl w:val="0"/>
        </w:rPr>
      </w:r>
    </w:p>
    <w:p w:rsidR="00000000" w:rsidDel="00000000" w:rsidP="00000000" w:rsidRDefault="00000000" w:rsidRPr="00000000" w14:paraId="000000E8">
      <w:pPr>
        <w:spacing w:after="240" w:lineRule="auto"/>
        <w:rPr/>
      </w:pPr>
      <w:r w:rsidDel="00000000" w:rsidR="00000000" w:rsidRPr="00000000">
        <w:rPr>
          <w:rtl w:val="0"/>
        </w:rPr>
        <w:br w:type="textWrapping"/>
        <w:br w:type="textWrapping"/>
        <w:br w:type="textWrapping"/>
      </w:r>
    </w:p>
    <w:p w:rsidR="00000000" w:rsidDel="00000000" w:rsidP="00000000" w:rsidRDefault="00000000" w:rsidRPr="00000000" w14:paraId="000000E9">
      <w:pPr>
        <w:rPr/>
      </w:pPr>
      <w:r w:rsidDel="00000000" w:rsidR="00000000" w:rsidRPr="00000000">
        <w:br w:type="page"/>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Таблица №2</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Матрица пересчета требований компетенции в критерии оценки</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tbl>
      <w:tblPr>
        <w:tblStyle w:val="Table3"/>
        <w:tblW w:w="9855.000000000002" w:type="dxa"/>
        <w:jc w:val="center"/>
        <w:tblLayout w:type="fixed"/>
        <w:tblLook w:val="0400"/>
      </w:tblPr>
      <w:tblGrid>
        <w:gridCol w:w="2595"/>
        <w:gridCol w:w="326"/>
        <w:gridCol w:w="846"/>
        <w:gridCol w:w="846"/>
        <w:gridCol w:w="846"/>
        <w:gridCol w:w="846"/>
        <w:gridCol w:w="636"/>
        <w:gridCol w:w="2914"/>
        <w:tblGridChange w:id="0">
          <w:tblGrid>
            <w:gridCol w:w="2595"/>
            <w:gridCol w:w="326"/>
            <w:gridCol w:w="846"/>
            <w:gridCol w:w="846"/>
            <w:gridCol w:w="846"/>
            <w:gridCol w:w="846"/>
            <w:gridCol w:w="636"/>
            <w:gridCol w:w="2914"/>
          </w:tblGrid>
        </w:tblGridChange>
      </w:tblGrid>
      <w:tr>
        <w:trPr>
          <w:cantSplit w:val="0"/>
          <w:trHeight w:val="1538" w:hRule="atLeast"/>
          <w:tblHeader w:val="0"/>
        </w:trPr>
        <w:tc>
          <w:tcPr>
            <w:gridSpan w:val="7"/>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Критерий/Модуль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Итого баллов за раздел ТРЕБОВАНИЙ КОМПЕТЕНЦИИ</w:t>
            </w:r>
            <w:r w:rsidDel="00000000" w:rsidR="00000000" w:rsidRPr="00000000">
              <w:rPr>
                <w:rtl w:val="0"/>
              </w:rPr>
            </w:r>
          </w:p>
        </w:tc>
      </w:tr>
      <w:tr>
        <w:trPr>
          <w:cantSplit w:val="0"/>
          <w:trHeight w:val="70" w:hRule="atLeast"/>
          <w:tblHeader w:val="0"/>
        </w:trPr>
        <w:tc>
          <w:tcPr>
            <w:vMerge w:val="restart"/>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Разделы ТРЕБОВАНИЙ КОМПЕТЕНЦИИ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0F6">
            <w:pPr>
              <w:rPr>
                <w:sz w:val="8"/>
                <w:szCs w:val="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8" w:hanging="7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72" w:firstLine="1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0FC">
            <w:pPr>
              <w:rPr>
                <w:sz w:val="8"/>
                <w:szCs w:val="8"/>
              </w:rPr>
            </w:pPr>
            <w:r w:rsidDel="00000000" w:rsidR="00000000" w:rsidRPr="00000000">
              <w:rPr>
                <w:rtl w:val="0"/>
              </w:rPr>
            </w:r>
          </w:p>
        </w:tc>
      </w:tr>
      <w:tr>
        <w:trPr>
          <w:cantSplit w:val="0"/>
          <w:trHeight w:val="50" w:hRule="atLeast"/>
          <w:tblHeader w:val="0"/>
        </w:trPr>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8"/>
                <w:szCs w:val="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1</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0FF">
            <w:pPr>
              <w:widowControl w:val="0"/>
              <w:spacing w:line="276" w:lineRule="auto"/>
              <w:jc w:val="center"/>
              <w:rPr>
                <w:sz w:val="24"/>
                <w:szCs w:val="24"/>
              </w:rPr>
            </w:pPr>
            <w:r w:rsidDel="00000000" w:rsidR="00000000" w:rsidRPr="00000000">
              <w:rPr>
                <w:b w:val="1"/>
                <w:sz w:val="24"/>
                <w:szCs w:val="24"/>
                <w:rtl w:val="0"/>
              </w:rPr>
              <w:t xml:space="preserve">19,00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00">
            <w:pPr>
              <w:widowControl w:val="0"/>
              <w:spacing w:line="276" w:lineRule="auto"/>
              <w:jc w:val="center"/>
              <w:rPr>
                <w:sz w:val="24"/>
                <w:szCs w:val="24"/>
              </w:rPr>
            </w:pPr>
            <w:r w:rsidDel="00000000" w:rsidR="00000000" w:rsidRPr="00000000">
              <w:rPr>
                <w:b w:val="1"/>
                <w:sz w:val="24"/>
                <w:szCs w:val="24"/>
                <w:rtl w:val="0"/>
              </w:rPr>
              <w:t xml:space="preserve">0,60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01">
            <w:pPr>
              <w:widowControl w:val="0"/>
              <w:spacing w:line="276" w:lineRule="auto"/>
              <w:jc w:val="center"/>
              <w:rPr>
                <w:sz w:val="24"/>
                <w:szCs w:val="24"/>
              </w:rPr>
            </w:pPr>
            <w:r w:rsidDel="00000000" w:rsidR="00000000" w:rsidRPr="00000000">
              <w:rPr>
                <w:b w:val="1"/>
                <w:sz w:val="24"/>
                <w:szCs w:val="24"/>
                <w:rtl w:val="0"/>
              </w:rPr>
              <w:t xml:space="preserve">0,75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02">
            <w:pPr>
              <w:widowControl w:val="0"/>
              <w:spacing w:line="276" w:lineRule="auto"/>
              <w:jc w:val="center"/>
              <w:rPr>
                <w:sz w:val="24"/>
                <w:szCs w:val="24"/>
              </w:rPr>
            </w:pPr>
            <w:r w:rsidDel="00000000" w:rsidR="00000000" w:rsidRPr="00000000">
              <w:rPr>
                <w:b w:val="1"/>
                <w:sz w:val="24"/>
                <w:szCs w:val="24"/>
                <w:rtl w:val="0"/>
              </w:rPr>
              <w:t xml:space="preserve">6,75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03">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04">
            <w:pPr>
              <w:widowControl w:val="0"/>
              <w:spacing w:line="276" w:lineRule="auto"/>
              <w:jc w:val="center"/>
              <w:rPr>
                <w:sz w:val="24"/>
                <w:szCs w:val="24"/>
              </w:rPr>
            </w:pPr>
            <w:r w:rsidDel="00000000" w:rsidR="00000000" w:rsidRPr="00000000">
              <w:rPr>
                <w:b w:val="1"/>
                <w:sz w:val="24"/>
                <w:szCs w:val="24"/>
                <w:rtl w:val="0"/>
              </w:rPr>
              <w:t xml:space="preserve">27,10</w:t>
            </w:r>
            <w:r w:rsidDel="00000000" w:rsidR="00000000" w:rsidRPr="00000000">
              <w:rPr>
                <w:rtl w:val="0"/>
              </w:rPr>
            </w:r>
          </w:p>
        </w:tc>
      </w:tr>
      <w:tr>
        <w:trPr>
          <w:cantSplit w:val="0"/>
          <w:trHeight w:val="50" w:hRule="atLeast"/>
          <w:tblHeader w:val="0"/>
        </w:trPr>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2</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07">
            <w:pPr>
              <w:widowControl w:val="0"/>
              <w:spacing w:line="276" w:lineRule="auto"/>
              <w:jc w:val="center"/>
              <w:rPr>
                <w:sz w:val="24"/>
                <w:szCs w:val="24"/>
              </w:rPr>
            </w:pPr>
            <w:r w:rsidDel="00000000" w:rsidR="00000000" w:rsidRPr="00000000">
              <w:rPr>
                <w:b w:val="1"/>
                <w:sz w:val="24"/>
                <w:szCs w:val="24"/>
                <w:rtl w:val="0"/>
              </w:rPr>
              <w:t xml:space="preserve">2,00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08">
            <w:pPr>
              <w:widowControl w:val="0"/>
              <w:spacing w:line="276" w:lineRule="auto"/>
              <w:jc w:val="center"/>
              <w:rPr>
                <w:sz w:val="24"/>
                <w:szCs w:val="24"/>
              </w:rPr>
            </w:pPr>
            <w:r w:rsidDel="00000000" w:rsidR="00000000" w:rsidRPr="00000000">
              <w:rPr>
                <w:b w:val="1"/>
                <w:sz w:val="24"/>
                <w:szCs w:val="24"/>
                <w:rtl w:val="0"/>
              </w:rPr>
              <w:t xml:space="preserve">11,45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09">
            <w:pPr>
              <w:widowControl w:val="0"/>
              <w:spacing w:line="276" w:lineRule="auto"/>
              <w:jc w:val="center"/>
              <w:rPr>
                <w:sz w:val="24"/>
                <w:szCs w:val="24"/>
              </w:rPr>
            </w:pPr>
            <w:r w:rsidDel="00000000" w:rsidR="00000000" w:rsidRPr="00000000">
              <w:rPr>
                <w:sz w:val="24"/>
                <w:szCs w:val="24"/>
                <w:rtl w:val="0"/>
              </w:rPr>
              <w:t xml:space="preserve">7,75</w:t>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0A">
            <w:pPr>
              <w:widowControl w:val="0"/>
              <w:spacing w:line="276" w:lineRule="auto"/>
              <w:jc w:val="center"/>
              <w:rPr>
                <w:sz w:val="24"/>
                <w:szCs w:val="24"/>
              </w:rPr>
            </w:pPr>
            <w:r w:rsidDel="00000000" w:rsidR="00000000" w:rsidRPr="00000000">
              <w:rPr>
                <w:b w:val="1"/>
                <w:sz w:val="24"/>
                <w:szCs w:val="24"/>
                <w:rtl w:val="0"/>
              </w:rPr>
              <w:t xml:space="preserve">1,00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0B">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0C">
            <w:pPr>
              <w:widowControl w:val="0"/>
              <w:spacing w:line="276" w:lineRule="auto"/>
              <w:jc w:val="center"/>
              <w:rPr>
                <w:sz w:val="24"/>
                <w:szCs w:val="24"/>
              </w:rPr>
            </w:pPr>
            <w:r w:rsidDel="00000000" w:rsidR="00000000" w:rsidRPr="00000000">
              <w:rPr>
                <w:b w:val="1"/>
                <w:sz w:val="24"/>
                <w:szCs w:val="24"/>
                <w:rtl w:val="0"/>
              </w:rPr>
              <w:t xml:space="preserve">22,20</w:t>
            </w:r>
            <w:r w:rsidDel="00000000" w:rsidR="00000000" w:rsidRPr="00000000">
              <w:rPr>
                <w:rtl w:val="0"/>
              </w:rPr>
            </w:r>
          </w:p>
        </w:tc>
      </w:tr>
      <w:tr>
        <w:trPr>
          <w:cantSplit w:val="0"/>
          <w:trHeight w:val="50" w:hRule="atLeast"/>
          <w:tblHeader w:val="0"/>
        </w:trPr>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3</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0F">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10">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11">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12">
            <w:pPr>
              <w:widowControl w:val="0"/>
              <w:spacing w:line="276" w:lineRule="auto"/>
              <w:jc w:val="center"/>
              <w:rPr>
                <w:sz w:val="24"/>
                <w:szCs w:val="24"/>
              </w:rPr>
            </w:pPr>
            <w:r w:rsidDel="00000000" w:rsidR="00000000" w:rsidRPr="00000000">
              <w:rPr>
                <w:b w:val="1"/>
                <w:sz w:val="24"/>
                <w:szCs w:val="24"/>
                <w:rtl w:val="0"/>
              </w:rPr>
              <w:t xml:space="preserve">8,75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13">
            <w:pPr>
              <w:widowControl w:val="0"/>
              <w:spacing w:line="276" w:lineRule="auto"/>
              <w:jc w:val="center"/>
              <w:rPr>
                <w:sz w:val="24"/>
                <w:szCs w:val="24"/>
              </w:rPr>
            </w:pPr>
            <w:r w:rsidDel="00000000" w:rsidR="00000000" w:rsidRPr="00000000">
              <w:rPr>
                <w:b w:val="1"/>
                <w:sz w:val="24"/>
                <w:szCs w:val="24"/>
                <w:rtl w:val="0"/>
              </w:rPr>
              <w:t xml:space="preserve">4,25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14">
            <w:pPr>
              <w:widowControl w:val="0"/>
              <w:spacing w:line="276" w:lineRule="auto"/>
              <w:jc w:val="center"/>
              <w:rPr>
                <w:sz w:val="24"/>
                <w:szCs w:val="24"/>
              </w:rPr>
            </w:pPr>
            <w:r w:rsidDel="00000000" w:rsidR="00000000" w:rsidRPr="00000000">
              <w:rPr>
                <w:b w:val="1"/>
                <w:sz w:val="24"/>
                <w:szCs w:val="24"/>
                <w:rtl w:val="0"/>
              </w:rPr>
              <w:t xml:space="preserve">13,00</w:t>
            </w:r>
            <w:r w:rsidDel="00000000" w:rsidR="00000000" w:rsidRPr="00000000">
              <w:rPr>
                <w:rtl w:val="0"/>
              </w:rPr>
            </w:r>
          </w:p>
        </w:tc>
      </w:tr>
      <w:tr>
        <w:trPr>
          <w:cantSplit w:val="0"/>
          <w:trHeight w:val="50" w:hRule="atLeast"/>
          <w:tblHeader w:val="0"/>
        </w:trPr>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4</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17">
            <w:pPr>
              <w:widowControl w:val="0"/>
              <w:spacing w:line="276" w:lineRule="auto"/>
              <w:jc w:val="center"/>
              <w:rPr>
                <w:sz w:val="24"/>
                <w:szCs w:val="24"/>
              </w:rPr>
            </w:pPr>
            <w:r w:rsidDel="00000000" w:rsidR="00000000" w:rsidRPr="00000000">
              <w:rPr>
                <w:b w:val="1"/>
                <w:sz w:val="24"/>
                <w:szCs w:val="24"/>
                <w:rtl w:val="0"/>
              </w:rPr>
              <w:t xml:space="preserve">1,75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18">
            <w:pPr>
              <w:widowControl w:val="0"/>
              <w:spacing w:line="276" w:lineRule="auto"/>
              <w:jc w:val="center"/>
              <w:rPr>
                <w:sz w:val="24"/>
                <w:szCs w:val="24"/>
              </w:rPr>
            </w:pPr>
            <w:r w:rsidDel="00000000" w:rsidR="00000000" w:rsidRPr="00000000">
              <w:rPr>
                <w:b w:val="1"/>
                <w:sz w:val="24"/>
                <w:szCs w:val="24"/>
                <w:rtl w:val="0"/>
              </w:rPr>
              <w:t xml:space="preserve">0,25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19">
            <w:pPr>
              <w:widowControl w:val="0"/>
              <w:spacing w:line="276" w:lineRule="auto"/>
              <w:jc w:val="center"/>
              <w:rPr>
                <w:sz w:val="24"/>
                <w:szCs w:val="24"/>
              </w:rPr>
            </w:pPr>
            <w:r w:rsidDel="00000000" w:rsidR="00000000" w:rsidRPr="00000000">
              <w:rPr>
                <w:b w:val="1"/>
                <w:sz w:val="24"/>
                <w:szCs w:val="24"/>
                <w:rtl w:val="0"/>
              </w:rPr>
              <w:t xml:space="preserve">3,00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1A">
            <w:pPr>
              <w:widowControl w:val="0"/>
              <w:spacing w:line="276" w:lineRule="auto"/>
              <w:jc w:val="center"/>
              <w:rPr>
                <w:sz w:val="24"/>
                <w:szCs w:val="24"/>
              </w:rPr>
            </w:pPr>
            <w:r w:rsidDel="00000000" w:rsidR="00000000" w:rsidRPr="00000000">
              <w:rPr>
                <w:b w:val="1"/>
                <w:sz w:val="24"/>
                <w:szCs w:val="24"/>
                <w:rtl w:val="0"/>
              </w:rPr>
              <w:t xml:space="preserve">1,00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1B">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1C">
            <w:pPr>
              <w:widowControl w:val="0"/>
              <w:spacing w:line="276" w:lineRule="auto"/>
              <w:jc w:val="center"/>
              <w:rPr>
                <w:sz w:val="24"/>
                <w:szCs w:val="24"/>
              </w:rPr>
            </w:pPr>
            <w:r w:rsidDel="00000000" w:rsidR="00000000" w:rsidRPr="00000000">
              <w:rPr>
                <w:b w:val="1"/>
                <w:sz w:val="24"/>
                <w:szCs w:val="24"/>
                <w:rtl w:val="0"/>
              </w:rPr>
              <w:t xml:space="preserve">6,00</w:t>
            </w:r>
            <w:r w:rsidDel="00000000" w:rsidR="00000000" w:rsidRPr="00000000">
              <w:rPr>
                <w:rtl w:val="0"/>
              </w:rPr>
            </w:r>
          </w:p>
        </w:tc>
      </w:tr>
      <w:tr>
        <w:trPr>
          <w:cantSplit w:val="0"/>
          <w:trHeight w:val="50" w:hRule="atLeast"/>
          <w:tblHeader w:val="0"/>
        </w:trPr>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1F">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20">
            <w:pPr>
              <w:widowControl w:val="0"/>
              <w:spacing w:line="276" w:lineRule="auto"/>
              <w:jc w:val="center"/>
              <w:rPr>
                <w:sz w:val="24"/>
                <w:szCs w:val="24"/>
              </w:rPr>
            </w:pPr>
            <w:r w:rsidDel="00000000" w:rsidR="00000000" w:rsidRPr="00000000">
              <w:rPr>
                <w:b w:val="1"/>
                <w:sz w:val="24"/>
                <w:szCs w:val="24"/>
                <w:rtl w:val="0"/>
              </w:rPr>
              <w:t xml:space="preserve">0,70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21">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22">
            <w:pPr>
              <w:widowControl w:val="0"/>
              <w:spacing w:line="276" w:lineRule="auto"/>
              <w:jc w:val="center"/>
              <w:rPr>
                <w:sz w:val="24"/>
                <w:szCs w:val="24"/>
              </w:rPr>
            </w:pPr>
            <w:r w:rsidDel="00000000" w:rsidR="00000000" w:rsidRPr="00000000">
              <w:rPr>
                <w:b w:val="1"/>
                <w:sz w:val="24"/>
                <w:szCs w:val="24"/>
                <w:rtl w:val="0"/>
              </w:rPr>
              <w:t xml:space="preserve">1,00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23">
            <w:pPr>
              <w:widowControl w:val="0"/>
              <w:spacing w:line="276" w:lineRule="auto"/>
              <w:jc w:val="center"/>
              <w:rPr>
                <w:sz w:val="24"/>
                <w:szCs w:val="24"/>
              </w:rPr>
            </w:pPr>
            <w:r w:rsidDel="00000000" w:rsidR="00000000" w:rsidRPr="00000000">
              <w:rPr>
                <w:b w:val="1"/>
                <w:sz w:val="24"/>
                <w:szCs w:val="24"/>
                <w:rtl w:val="0"/>
              </w:rPr>
              <w:t xml:space="preserve">7,50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24">
            <w:pPr>
              <w:widowControl w:val="0"/>
              <w:spacing w:line="276" w:lineRule="auto"/>
              <w:jc w:val="center"/>
              <w:rPr>
                <w:sz w:val="24"/>
                <w:szCs w:val="24"/>
              </w:rPr>
            </w:pPr>
            <w:r w:rsidDel="00000000" w:rsidR="00000000" w:rsidRPr="00000000">
              <w:rPr>
                <w:b w:val="1"/>
                <w:sz w:val="24"/>
                <w:szCs w:val="24"/>
                <w:rtl w:val="0"/>
              </w:rPr>
              <w:t xml:space="preserve">9,20</w:t>
            </w:r>
            <w:r w:rsidDel="00000000" w:rsidR="00000000" w:rsidRPr="00000000">
              <w:rPr>
                <w:rtl w:val="0"/>
              </w:rPr>
            </w:r>
          </w:p>
        </w:tc>
      </w:tr>
      <w:tr>
        <w:trPr>
          <w:cantSplit w:val="0"/>
          <w:trHeight w:val="50" w:hRule="atLeast"/>
          <w:tblHeader w:val="0"/>
        </w:trPr>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6</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27">
            <w:pPr>
              <w:widowControl w:val="0"/>
              <w:spacing w:line="276" w:lineRule="auto"/>
              <w:jc w:val="center"/>
              <w:rPr>
                <w:sz w:val="24"/>
                <w:szCs w:val="24"/>
              </w:rPr>
            </w:pPr>
            <w:r w:rsidDel="00000000" w:rsidR="00000000" w:rsidRPr="00000000">
              <w:rPr>
                <w:b w:val="1"/>
                <w:sz w:val="24"/>
                <w:szCs w:val="24"/>
                <w:rtl w:val="0"/>
              </w:rPr>
              <w:t xml:space="preserve">2,00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28">
            <w:pPr>
              <w:widowControl w:val="0"/>
              <w:spacing w:line="276" w:lineRule="auto"/>
              <w:jc w:val="center"/>
              <w:rPr>
                <w:sz w:val="24"/>
                <w:szCs w:val="24"/>
              </w:rPr>
            </w:pPr>
            <w:r w:rsidDel="00000000" w:rsidR="00000000" w:rsidRPr="00000000">
              <w:rPr>
                <w:b w:val="1"/>
                <w:sz w:val="24"/>
                <w:szCs w:val="24"/>
                <w:rtl w:val="0"/>
              </w:rPr>
              <w:t xml:space="preserve">3,00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29">
            <w:pPr>
              <w:widowControl w:val="0"/>
              <w:spacing w:line="276" w:lineRule="auto"/>
              <w:jc w:val="center"/>
              <w:rPr>
                <w:sz w:val="24"/>
                <w:szCs w:val="24"/>
              </w:rPr>
            </w:pPr>
            <w:r w:rsidDel="00000000" w:rsidR="00000000" w:rsidRPr="00000000">
              <w:rPr>
                <w:b w:val="1"/>
                <w:sz w:val="24"/>
                <w:szCs w:val="24"/>
                <w:rtl w:val="0"/>
              </w:rPr>
              <w:t xml:space="preserve">4,50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2A">
            <w:pPr>
              <w:widowControl w:val="0"/>
              <w:spacing w:line="276" w:lineRule="auto"/>
              <w:jc w:val="center"/>
              <w:rPr>
                <w:sz w:val="24"/>
                <w:szCs w:val="24"/>
              </w:rPr>
            </w:pPr>
            <w:r w:rsidDel="00000000" w:rsidR="00000000" w:rsidRPr="00000000">
              <w:rPr>
                <w:b w:val="1"/>
                <w:sz w:val="24"/>
                <w:szCs w:val="24"/>
                <w:rtl w:val="0"/>
              </w:rPr>
              <w:t xml:space="preserve">1,00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2B">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2C">
            <w:pPr>
              <w:widowControl w:val="0"/>
              <w:spacing w:line="276" w:lineRule="auto"/>
              <w:jc w:val="center"/>
              <w:rPr>
                <w:sz w:val="24"/>
                <w:szCs w:val="24"/>
              </w:rPr>
            </w:pPr>
            <w:r w:rsidDel="00000000" w:rsidR="00000000" w:rsidRPr="00000000">
              <w:rPr>
                <w:b w:val="1"/>
                <w:sz w:val="24"/>
                <w:szCs w:val="24"/>
                <w:rtl w:val="0"/>
              </w:rPr>
              <w:t xml:space="preserve">10,50</w:t>
            </w:r>
            <w:r w:rsidDel="00000000" w:rsidR="00000000" w:rsidRPr="00000000">
              <w:rPr>
                <w:rtl w:val="0"/>
              </w:rPr>
            </w:r>
          </w:p>
        </w:tc>
      </w:tr>
      <w:tr>
        <w:trPr>
          <w:cantSplit w:val="0"/>
          <w:trHeight w:val="50" w:hRule="atLeast"/>
          <w:tblHeader w:val="0"/>
        </w:trPr>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0"/>
                <w:szCs w:val="20"/>
                <w:u w:val="none"/>
                <w:shd w:fill="auto" w:val="clear"/>
                <w:vertAlign w:val="baseline"/>
                <w:rtl w:val="0"/>
              </w:rPr>
              <w:t xml:space="preserve">7</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2F">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30">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31">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32">
            <w:pPr>
              <w:widowControl w:val="0"/>
              <w:spacing w:line="276" w:lineRule="auto"/>
              <w:jc w:val="center"/>
              <w:rPr>
                <w:sz w:val="24"/>
                <w:szCs w:val="24"/>
              </w:rPr>
            </w:pPr>
            <w:r w:rsidDel="00000000" w:rsidR="00000000" w:rsidRPr="00000000">
              <w:rPr>
                <w:b w:val="1"/>
                <w:sz w:val="24"/>
                <w:szCs w:val="24"/>
                <w:rtl w:val="0"/>
              </w:rPr>
              <w:t xml:space="preserve">4,50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33">
            <w:pPr>
              <w:widowControl w:val="0"/>
              <w:spacing w:line="276" w:lineRule="auto"/>
              <w:jc w:val="center"/>
              <w:rPr>
                <w:sz w:val="24"/>
                <w:szCs w:val="24"/>
              </w:rPr>
            </w:pPr>
            <w:r w:rsidDel="00000000" w:rsidR="00000000" w:rsidRPr="00000000">
              <w:rPr>
                <w:b w:val="1"/>
                <w:sz w:val="24"/>
                <w:szCs w:val="24"/>
                <w:rtl w:val="0"/>
              </w:rPr>
              <w:t xml:space="preserve">3,00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34">
            <w:pPr>
              <w:widowControl w:val="0"/>
              <w:spacing w:line="276" w:lineRule="auto"/>
              <w:jc w:val="center"/>
              <w:rPr>
                <w:sz w:val="24"/>
                <w:szCs w:val="24"/>
              </w:rPr>
            </w:pPr>
            <w:r w:rsidDel="00000000" w:rsidR="00000000" w:rsidRPr="00000000">
              <w:rPr>
                <w:b w:val="1"/>
                <w:sz w:val="24"/>
                <w:szCs w:val="24"/>
                <w:rtl w:val="0"/>
              </w:rPr>
              <w:t xml:space="preserve">7,50</w:t>
            </w:r>
            <w:r w:rsidDel="00000000" w:rsidR="00000000" w:rsidRPr="00000000">
              <w:rPr>
                <w:rtl w:val="0"/>
              </w:rPr>
            </w:r>
          </w:p>
        </w:tc>
      </w:tr>
      <w:tr>
        <w:trPr>
          <w:cantSplit w:val="0"/>
          <w:trHeight w:val="50" w:hRule="atLeast"/>
          <w:tblHeader w:val="0"/>
        </w:trPr>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color w:val="ffffff"/>
                <w:sz w:val="20"/>
                <w:szCs w:val="20"/>
                <w:rtl w:val="0"/>
              </w:rPr>
              <w:t xml:space="preserve">8</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37">
            <w:pPr>
              <w:widowControl w:val="0"/>
              <w:spacing w:line="276" w:lineRule="auto"/>
              <w:jc w:val="center"/>
              <w:rPr>
                <w:sz w:val="24"/>
                <w:szCs w:val="24"/>
              </w:rPr>
            </w:pPr>
            <w:r w:rsidDel="00000000" w:rsidR="00000000" w:rsidRPr="00000000">
              <w:rPr>
                <w:b w:val="1"/>
                <w:sz w:val="24"/>
                <w:szCs w:val="24"/>
                <w:rtl w:val="0"/>
              </w:rPr>
              <w:t xml:space="preserve">1,25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38">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39">
            <w:pPr>
              <w:widowControl w:val="0"/>
              <w:spacing w:line="276" w:lineRule="auto"/>
              <w:jc w:val="center"/>
              <w:rPr>
                <w:sz w:val="24"/>
                <w:szCs w:val="24"/>
              </w:rPr>
            </w:pPr>
            <w:r w:rsidDel="00000000" w:rsidR="00000000" w:rsidRPr="00000000">
              <w:rPr>
                <w:b w:val="1"/>
                <w:sz w:val="24"/>
                <w:szCs w:val="24"/>
                <w:rtl w:val="0"/>
              </w:rPr>
              <w:t xml:space="preserve">1,00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3A">
            <w:pPr>
              <w:widowControl w:val="0"/>
              <w:spacing w:line="276" w:lineRule="auto"/>
              <w:jc w:val="center"/>
              <w:rPr>
                <w:sz w:val="24"/>
                <w:szCs w:val="24"/>
              </w:rPr>
            </w:pPr>
            <w:r w:rsidDel="00000000" w:rsidR="00000000" w:rsidRPr="00000000">
              <w:rPr>
                <w:b w:val="1"/>
                <w:sz w:val="24"/>
                <w:szCs w:val="24"/>
                <w:rtl w:val="0"/>
              </w:rPr>
              <w:t xml:space="preserve">2,25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0.0" w:type="dxa"/>
              <w:left w:w="40.0" w:type="dxa"/>
              <w:bottom w:w="0.0" w:type="dxa"/>
              <w:right w:w="40.0" w:type="dxa"/>
            </w:tcMar>
            <w:vAlign w:val="bottom"/>
          </w:tcPr>
          <w:p w:rsidR="00000000" w:rsidDel="00000000" w:rsidP="00000000" w:rsidRDefault="00000000" w:rsidRPr="00000000" w14:paraId="0000013B">
            <w:pPr>
              <w:widowControl w:val="0"/>
              <w:spacing w:line="276" w:lineRule="auto"/>
              <w:jc w:val="center"/>
              <w:rPr>
                <w:sz w:val="24"/>
                <w:szCs w:val="24"/>
              </w:rPr>
            </w:pPr>
            <w:r w:rsidDel="00000000" w:rsidR="00000000" w:rsidRPr="00000000">
              <w:rPr>
                <w:b w:val="1"/>
                <w:sz w:val="24"/>
                <w:szCs w:val="24"/>
                <w:rtl w:val="0"/>
              </w:rPr>
              <w:t xml:space="preserve">0,00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3C">
            <w:pPr>
              <w:widowControl w:val="0"/>
              <w:spacing w:line="276" w:lineRule="auto"/>
              <w:jc w:val="center"/>
              <w:rPr>
                <w:sz w:val="24"/>
                <w:szCs w:val="24"/>
              </w:rPr>
            </w:pPr>
            <w:r w:rsidDel="00000000" w:rsidR="00000000" w:rsidRPr="00000000">
              <w:rPr>
                <w:b w:val="1"/>
                <w:sz w:val="24"/>
                <w:szCs w:val="24"/>
                <w:rtl w:val="0"/>
              </w:rPr>
              <w:t xml:space="preserve">4,50</w:t>
            </w:r>
            <w:r w:rsidDel="00000000" w:rsidR="00000000" w:rsidRPr="00000000">
              <w:rPr>
                <w:rtl w:val="0"/>
              </w:rPr>
            </w:r>
          </w:p>
        </w:tc>
      </w:tr>
      <w:tr>
        <w:trPr>
          <w:cantSplit w:val="0"/>
          <w:trHeight w:val="50" w:hRule="atLeast"/>
          <w:tblHeader w:val="0"/>
        </w:trPr>
        <w:tc>
          <w:tcPr>
            <w:gridSpan w:val="2"/>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Итого баллов за критерий/модуль</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3F">
            <w:pPr>
              <w:widowControl w:val="0"/>
              <w:spacing w:line="276" w:lineRule="auto"/>
              <w:jc w:val="center"/>
              <w:rPr>
                <w:sz w:val="24"/>
                <w:szCs w:val="24"/>
              </w:rPr>
            </w:pPr>
            <w:r w:rsidDel="00000000" w:rsidR="00000000" w:rsidRPr="00000000">
              <w:rPr>
                <w:sz w:val="24"/>
                <w:szCs w:val="24"/>
                <w:rtl w:val="0"/>
              </w:rPr>
              <w:t xml:space="preserve">26,00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40">
            <w:pPr>
              <w:widowControl w:val="0"/>
              <w:spacing w:line="276" w:lineRule="auto"/>
              <w:jc w:val="center"/>
              <w:rPr>
                <w:sz w:val="24"/>
                <w:szCs w:val="24"/>
              </w:rPr>
            </w:pPr>
            <w:r w:rsidDel="00000000" w:rsidR="00000000" w:rsidRPr="00000000">
              <w:rPr>
                <w:sz w:val="24"/>
                <w:szCs w:val="24"/>
                <w:rtl w:val="0"/>
              </w:rPr>
              <w:t xml:space="preserve">16,00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41">
            <w:pPr>
              <w:widowControl w:val="0"/>
              <w:spacing w:line="276" w:lineRule="auto"/>
              <w:jc w:val="center"/>
              <w:rPr>
                <w:sz w:val="24"/>
                <w:szCs w:val="24"/>
              </w:rPr>
            </w:pPr>
            <w:r w:rsidDel="00000000" w:rsidR="00000000" w:rsidRPr="00000000">
              <w:rPr>
                <w:sz w:val="24"/>
                <w:szCs w:val="24"/>
                <w:rtl w:val="0"/>
              </w:rPr>
              <w:t xml:space="preserve">17,00</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42">
            <w:pPr>
              <w:widowControl w:val="0"/>
              <w:spacing w:line="276" w:lineRule="auto"/>
              <w:jc w:val="center"/>
              <w:rPr>
                <w:sz w:val="24"/>
                <w:szCs w:val="24"/>
              </w:rPr>
            </w:pPr>
            <w:r w:rsidDel="00000000" w:rsidR="00000000" w:rsidRPr="00000000">
              <w:rPr>
                <w:sz w:val="24"/>
                <w:szCs w:val="24"/>
                <w:rtl w:val="0"/>
              </w:rPr>
              <w:t xml:space="preserve">26,25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43">
            <w:pPr>
              <w:widowControl w:val="0"/>
              <w:spacing w:line="276" w:lineRule="auto"/>
              <w:jc w:val="center"/>
              <w:rPr>
                <w:sz w:val="24"/>
                <w:szCs w:val="24"/>
              </w:rPr>
            </w:pPr>
            <w:r w:rsidDel="00000000" w:rsidR="00000000" w:rsidRPr="00000000">
              <w:rPr>
                <w:sz w:val="24"/>
                <w:szCs w:val="24"/>
                <w:rtl w:val="0"/>
              </w:rPr>
              <w:t xml:space="preserve">14,75</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00b050" w:val="clear"/>
            <w:tcMar>
              <w:top w:w="0.0" w:type="dxa"/>
              <w:left w:w="40.0" w:type="dxa"/>
              <w:bottom w:w="0.0" w:type="dxa"/>
              <w:right w:w="40.0" w:type="dxa"/>
            </w:tcMar>
            <w:vAlign w:val="bottom"/>
          </w:tcPr>
          <w:p w:rsidR="00000000" w:rsidDel="00000000" w:rsidP="00000000" w:rsidRDefault="00000000" w:rsidRPr="00000000" w14:paraId="00000144">
            <w:pPr>
              <w:widowControl w:val="0"/>
              <w:spacing w:line="276" w:lineRule="auto"/>
              <w:jc w:val="center"/>
              <w:rPr>
                <w:sz w:val="24"/>
                <w:szCs w:val="24"/>
              </w:rPr>
            </w:pPr>
            <w:r w:rsidDel="00000000" w:rsidR="00000000" w:rsidRPr="00000000">
              <w:rPr>
                <w:sz w:val="24"/>
                <w:szCs w:val="24"/>
                <w:rtl w:val="0"/>
              </w:rPr>
              <w:t xml:space="preserve">100,00</w:t>
            </w:r>
            <w:r w:rsidDel="00000000" w:rsidR="00000000" w:rsidRPr="00000000">
              <w:rPr>
                <w:rtl w:val="0"/>
              </w:rPr>
            </w:r>
          </w:p>
        </w:tc>
      </w:tr>
    </w:tbl>
    <w:p w:rsidR="00000000" w:rsidDel="00000000" w:rsidP="00000000" w:rsidRDefault="00000000" w:rsidRPr="00000000" w14:paraId="00000145">
      <w:pPr>
        <w:spacing w:after="240" w:lineRule="auto"/>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СПЕЦИФИКАЦИЯ ОЦЕНКИ КОМПЕТЕНЦИИ</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Конкурсного задания будет основываться на критериях, указанных в таблице №3:</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Таблица №3</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конкурсного задания</w:t>
      </w:r>
      <w:r w:rsidDel="00000000" w:rsidR="00000000" w:rsidRPr="00000000">
        <w:rPr>
          <w:rtl w:val="0"/>
        </w:rPr>
      </w:r>
    </w:p>
    <w:tbl>
      <w:tblPr>
        <w:tblStyle w:val="Table4"/>
        <w:tblW w:w="9855.0" w:type="dxa"/>
        <w:jc w:val="left"/>
        <w:tblInd w:w="-108.0" w:type="dxa"/>
        <w:tblLayout w:type="fixed"/>
        <w:tblLook w:val="0400"/>
      </w:tblPr>
      <w:tblGrid>
        <w:gridCol w:w="390"/>
        <w:gridCol w:w="2943"/>
        <w:gridCol w:w="6522"/>
        <w:tblGridChange w:id="0">
          <w:tblGrid>
            <w:gridCol w:w="390"/>
            <w:gridCol w:w="2943"/>
            <w:gridCol w:w="652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Методика проверки навыков в критерии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4E">
            <w:pPr>
              <w:spacing w:after="0" w:line="240" w:lineRule="auto"/>
              <w:ind w:firstLine="70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Осмотр и диагностика узлов и деталей вагонов и контейнеров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Визуально определять дефекты; производить технический осмотр контейнеров; выявлять неисправности, угрожающие безопасности движения поездов, сохранности подвижного состава и перевозимого груза; определять дефекты в корпусе и деталях контейнеров; определять герметичности контейнеров, обеспечивающей сохранность груза; ограждение поезда (состава) щитами при техническом осмотре контейнеров при отсутствии автоматизированного централизованного ограждения; осуществлять отцепку вагонов от состава; выполнять технические требования по обеспечению сохранности вагонов при техническом обслуживании; визуально определять дефекты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вагонов; осуществлять техническое обслуживание вагонов, груженных опасным грузом; применять методы и средства технических измерений, стандарты, технические регламенты и другие нормативные документы при технической диагностике подвижного состава; обнаруживать неисправности подвижного состава  в эксплуатации; применение регламента переговоров работников  железнодорожного транспорта в профессиональной деятельности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Измерение параметров и устранение выявленных неисправностей узлов и деталей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все виды ремонта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вагонов; ремонт грузовых вагонов всех типов с использованием универсальных установок</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Действия в нестандартной ситуации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регламент действий в нестандартных ситуациях в случаи выхода из строя оборудования или узлов вагона с обеспечением безопасности движения и сохранности перевозимого груза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Обслуживание автотормозов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Производить опробование, обслуживание и ремонт тормозного оборудования в соответствии с требованиями инструкций, обеспечивать безопасность при работе; правильно производить оформление различных форм отчетности о пригодности тормозного оборудования к эксплуатации; взаимодействовать с работниками смежных служб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Контроль комплектации вагона, измерение параметров и заполнение технической документации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Вести установленную техническую документацию в соответствии с едиными стандартами технической документации и отраслевыми требованиями ОАО «РЖД»</w:t>
            </w:r>
            <w:r w:rsidDel="00000000" w:rsidR="00000000" w:rsidRPr="00000000">
              <w:rPr>
                <w:rtl w:val="0"/>
              </w:rPr>
            </w:r>
          </w:p>
        </w:tc>
      </w:tr>
    </w:tbl>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 КОНКУРСНОЕ ЗАДАНИЕ</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продолжительность Конкурсного задания: 8 ч.</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конкурсных дней: 3 дня</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 зависимости от количества модулей, КЗ должно включать оценку по каждому из разделов требований компетенции.</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1.5.1. Разработка/выбор конкурсного задания</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Конкурсное задание состоит из трёх модулей, включает обязательную к выполнению часть (инвариант) – двух модулей, и вариативную часть – одного модуля. Общее количество баллов конкурсного задания составляет 100.</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Обязательная к выполнению часть (инвариант) выполняется всеми регионами без исключения на всех уровнях чемпионатов.</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1.5.2. Структура модулей конкурсного задания (инвариант/вариатив)</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Модуль А: Осмотр и диагностика узлов и деталей вагонов и контейнеров (инвариант)</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проверки – результаты выполнения задания проверяются по окончании работ.</w:t>
      </w:r>
    </w:p>
    <w:p w:rsidR="00000000" w:rsidDel="00000000" w:rsidP="00000000" w:rsidRDefault="00000000" w:rsidRPr="00000000" w14:paraId="000001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Задание выполняется индивидуально на  рабочем месте;</w:t>
      </w:r>
    </w:p>
    <w:p w:rsidR="00000000" w:rsidDel="00000000" w:rsidP="00000000" w:rsidRDefault="00000000" w:rsidRPr="00000000" w14:paraId="000001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Эксперты оценивают работу каждого конкурсанта индивидуально по одинаковым критериям и аспектам оценки.</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Время выполнения задания: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час</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Условие задания: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Участнику необходимо выполнить осмотр и диагностику узлов и деталей вагона (или его элементов) с использованием технологии двенадцати позиционного осмотра вагонов, в соответствии с требованиями технологического процесса, с использованием измерительных инструментов и шаблонов, с соблюдением всех правил охраны труда, инструкций и ПТЭ, а также, регламента переговоров. </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1 Предъявление состава к осмотру и выполнение предварительных операций</w:t>
      </w:r>
      <w:r w:rsidDel="00000000" w:rsidR="00000000" w:rsidRPr="00000000">
        <w:rPr>
          <w:rtl w:val="0"/>
        </w:rPr>
      </w:r>
    </w:p>
    <w:p w:rsidR="00000000" w:rsidDel="00000000" w:rsidP="00000000" w:rsidRDefault="00000000" w:rsidRPr="00000000" w14:paraId="00000172">
      <w:pPr>
        <w:spacing w:after="0" w:before="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7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пройти инструктаж по охране труда, получить инструмент и принадлежности осмотрщика-ремонтника вагонов, оформив все необходимые документы в установленном порядке. По команде оператора ПТО выйти на указанный путь станции «</w:t>
      </w:r>
      <w:r w:rsidDel="00000000" w:rsidR="00000000" w:rsidRPr="00000000">
        <w:rPr>
          <w:rFonts w:ascii="Times New Roman" w:cs="Times New Roman" w:eastAsia="Times New Roman" w:hAnsi="Times New Roman"/>
          <w:i w:val="1"/>
          <w:sz w:val="28"/>
          <w:szCs w:val="28"/>
          <w:rtl w:val="0"/>
        </w:rPr>
        <w:t xml:space="preserve">Учебная</w:t>
      </w:r>
      <w:r w:rsidDel="00000000" w:rsidR="00000000" w:rsidRPr="00000000">
        <w:rPr>
          <w:rFonts w:ascii="Times New Roman" w:cs="Times New Roman" w:eastAsia="Times New Roman" w:hAnsi="Times New Roman"/>
          <w:sz w:val="28"/>
          <w:szCs w:val="28"/>
          <w:rtl w:val="0"/>
        </w:rPr>
        <w:t xml:space="preserve">». Убедится в ограждении состава (по рации, по показаниям заградительного светофора или тормозным башмакам).</w:t>
      </w:r>
      <w:r w:rsidDel="00000000" w:rsidR="00000000" w:rsidRPr="00000000">
        <w:rPr>
          <w:rtl w:val="0"/>
        </w:rPr>
      </w:r>
    </w:p>
    <w:p w:rsidR="00000000" w:rsidDel="00000000" w:rsidP="00000000" w:rsidRDefault="00000000" w:rsidRPr="00000000" w14:paraId="00000174">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2 Осмотр вагона по 12 позициям с пролазкой</w:t>
      </w:r>
      <w:r w:rsidDel="00000000" w:rsidR="00000000" w:rsidRPr="00000000">
        <w:rPr>
          <w:rtl w:val="0"/>
        </w:rPr>
      </w:r>
    </w:p>
    <w:p w:rsidR="00000000" w:rsidDel="00000000" w:rsidP="00000000" w:rsidRDefault="00000000" w:rsidRPr="00000000" w14:paraId="00000176">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77">
      <w:pPr>
        <w:spacing w:after="0" w:line="240" w:lineRule="auto"/>
        <w:ind w:firstLine="709"/>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tl w:val="0"/>
        </w:rPr>
        <w:t xml:space="preserve">Участнику необходимо сымитировать действия по выпуску воздуха из тормозной магистрали хвостового вагона. Осуществить разрядку тормозной магистрали по средства выпуска воздуха из ТМ, путем открытия концевого крана на хвостовом вагоне с соблюдением техники безопасности. Передать номер хвостового вагона.</w:t>
      </w:r>
      <w:r w:rsidDel="00000000" w:rsidR="00000000" w:rsidRPr="00000000">
        <w:rPr>
          <w:rtl w:val="0"/>
        </w:rPr>
      </w:r>
    </w:p>
    <w:p w:rsidR="00000000" w:rsidDel="00000000" w:rsidP="00000000" w:rsidRDefault="00000000" w:rsidRPr="00000000" w14:paraId="0000017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необходимо выполнить действия для разрядки тормозов вагона. Осуществить выпуск воздуха через выпускной клапан главной части воздухораспределителя.</w:t>
      </w:r>
    </w:p>
    <w:p w:rsidR="00000000" w:rsidDel="00000000" w:rsidP="00000000" w:rsidRDefault="00000000" w:rsidRPr="00000000" w14:paraId="00000179">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Произвести осмотр вагона (или его элементов) согласно технологии двенадцати позиционного осмотра. Осмотр производить согласно инструкции осмотрщика по ремонту и обслуживанию вагонов, с соблюдением порядка осмотра, соблюдением ОТ и ТБ и озвучиванием выявленных критически важных неисправностей экспертной группе. При выполнении осмотра конкурсант должен использовать необходимый инструмент, шаблоны, средства защиты.</w:t>
      </w:r>
    </w:p>
    <w:p w:rsidR="00000000" w:rsidDel="00000000" w:rsidP="00000000" w:rsidRDefault="00000000" w:rsidRPr="00000000" w14:paraId="0000017A">
      <w:pPr>
        <w:spacing w:after="0" w:line="276"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Выполнение диагностических операции</w:t>
      </w:r>
    </w:p>
    <w:p w:rsidR="00000000" w:rsidDel="00000000" w:rsidP="00000000" w:rsidRDefault="00000000" w:rsidRPr="00000000" w14:paraId="0000017C">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7D">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Осуществить вскрытие смотровой крышки буксового узла с неисправностью обнаруженной при остукивании в процессе осмотра. Выполнить операции по откручиванию смотровой крышки и осмотра торцевого крепления. Выполнить операции по определению длины цепи расцепного рычага (Короткая/Длинная)</w:t>
      </w:r>
    </w:p>
    <w:p w:rsidR="00000000" w:rsidDel="00000000" w:rsidP="00000000" w:rsidRDefault="00000000" w:rsidRPr="00000000" w14:paraId="0000017E">
      <w:pPr>
        <w:spacing w:after="0" w:line="276"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after="0" w:line="276" w:lineRule="auto"/>
        <w:ind w:firstLine="70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4 </w:t>
      </w:r>
      <w:r w:rsidDel="00000000" w:rsidR="00000000" w:rsidRPr="00000000">
        <w:rPr>
          <w:rFonts w:ascii="Times New Roman" w:cs="Times New Roman" w:eastAsia="Times New Roman" w:hAnsi="Times New Roman"/>
          <w:b w:val="1"/>
          <w:sz w:val="28"/>
          <w:szCs w:val="28"/>
          <w:highlight w:val="white"/>
          <w:rtl w:val="0"/>
        </w:rPr>
        <w:t xml:space="preserve">Обнаружение неисправностей требующих отцепки</w:t>
      </w:r>
      <w:r w:rsidDel="00000000" w:rsidR="00000000" w:rsidRPr="00000000">
        <w:rPr>
          <w:rtl w:val="0"/>
        </w:rPr>
      </w:r>
    </w:p>
    <w:p w:rsidR="00000000" w:rsidDel="00000000" w:rsidP="00000000" w:rsidRDefault="00000000" w:rsidRPr="00000000" w14:paraId="00000180">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81">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осмотра выявить неисправности, угрожающие безопасности движения поездов и озвучить их экспертной группе с указанием места неисправности и осуществляемым видом ремонта.</w:t>
      </w:r>
    </w:p>
    <w:p w:rsidR="00000000" w:rsidDel="00000000" w:rsidP="00000000" w:rsidRDefault="00000000" w:rsidRPr="00000000" w14:paraId="00000182">
      <w:pPr>
        <w:spacing w:after="0" w:line="276"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Найдены неисправности не требующие отцепки вагона</w:t>
      </w:r>
    </w:p>
    <w:p w:rsidR="00000000" w:rsidDel="00000000" w:rsidP="00000000" w:rsidRDefault="00000000" w:rsidRPr="00000000" w14:paraId="00000184">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85">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осмотра выявить неисправности, не требующие для осуществления ремонта отцепку вагона из состава и озвучить их экспертной группе с указанием места неисправности и осуществляемым видом ремонта.</w:t>
      </w:r>
    </w:p>
    <w:p w:rsidR="00000000" w:rsidDel="00000000" w:rsidP="00000000" w:rsidRDefault="00000000" w:rsidRPr="00000000" w14:paraId="00000186">
      <w:pPr>
        <w:spacing w:after="0" w:line="276"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Соблюдение регламента переговоров и выполнение дополнительных операций</w:t>
      </w:r>
    </w:p>
    <w:p w:rsidR="00000000" w:rsidDel="00000000" w:rsidP="00000000" w:rsidRDefault="00000000" w:rsidRPr="00000000" w14:paraId="00000188">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89">
      <w:pPr>
        <w:spacing w:after="0" w:line="276" w:lineRule="auto"/>
        <w:ind w:firstLine="70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Выполнить обмеловку согласно выполняемым операциям при осмотре и отцепке вагона. Передать информацию необходимую для отцепки вагона при обнаружении неисправности требующей отцепки</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Модуль Б: </w:t>
      </w:r>
      <w:r w:rsidDel="00000000" w:rsidR="00000000" w:rsidRPr="00000000">
        <w:rPr>
          <w:rFonts w:ascii="Times New Roman" w:cs="Times New Roman" w:eastAsia="Times New Roman" w:hAnsi="Times New Roman"/>
          <w:b w:val="1"/>
          <w:sz w:val="28"/>
          <w:szCs w:val="28"/>
          <w:rtl w:val="0"/>
        </w:rPr>
        <w:t xml:space="preserve">Измерение параметров и устранение выявленных неисправностей узлов и деталей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(инвариант)</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проверки – результаты выполнения задания проверяются по окончании работ.</w:t>
      </w:r>
    </w:p>
    <w:p w:rsidR="00000000" w:rsidDel="00000000" w:rsidP="00000000" w:rsidRDefault="00000000" w:rsidRPr="00000000" w14:paraId="000001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Задание выполняется индивидуально на  рабочем месте;</w:t>
      </w:r>
    </w:p>
    <w:p w:rsidR="00000000" w:rsidDel="00000000" w:rsidP="00000000" w:rsidRDefault="00000000" w:rsidRPr="00000000" w14:paraId="000001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Эксперты оценивают работу каждого конкурсанта индивидуально по одинаковым критериям и аспектам оценки.</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Время выполнения задания: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часов</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Условие задания: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Участнику необходимо осуществить разборку, сборку механизма автосцепки,</w:t>
      </w:r>
      <w:r w:rsidDel="00000000" w:rsidR="00000000" w:rsidRPr="00000000">
        <w:rPr>
          <w:rFonts w:ascii="Times New Roman" w:cs="Times New Roman" w:eastAsia="Times New Roman" w:hAnsi="Times New Roman"/>
          <w:sz w:val="28"/>
          <w:szCs w:val="28"/>
          <w:rtl w:val="0"/>
        </w:rPr>
        <w:t xml:space="preserve"> замену подвески башмака тележки и концевого крана.</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1 Разборка, сборка замена неисправной детали и проверка механизма автосцепки</w:t>
      </w:r>
      <w:r w:rsidDel="00000000" w:rsidR="00000000" w:rsidRPr="00000000">
        <w:rPr>
          <w:rtl w:val="0"/>
        </w:rPr>
      </w:r>
    </w:p>
    <w:p w:rsidR="00000000" w:rsidDel="00000000" w:rsidP="00000000" w:rsidRDefault="00000000" w:rsidRPr="00000000" w14:paraId="00000193">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94">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Произвести разборку механизма автосцепки с обозначением деталей и их предназначения, диагностики этих деталей на предмет неисправностей, замену неисправных деталей и сборку автосцепки. Осуществить контроль шаблонами 873 и 940р собранного механизма автосцепки.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2 Замена концевого крана (резьбового)</w:t>
      </w:r>
      <w:r w:rsidDel="00000000" w:rsidR="00000000" w:rsidRPr="00000000">
        <w:rPr>
          <w:rtl w:val="0"/>
        </w:rPr>
      </w:r>
    </w:p>
    <w:p w:rsidR="00000000" w:rsidDel="00000000" w:rsidP="00000000" w:rsidRDefault="00000000" w:rsidRPr="00000000" w14:paraId="00000197">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98">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Осуществить замену концевого крана вагона в соответствии с требованиями технологического процесса с использованием исправных инструментов, с соблюдением всех правил охраны труда, инструкций и ПТЭ, с применением системы 5S, а также регламента переговоров.</w:t>
      </w:r>
    </w:p>
    <w:p w:rsidR="00000000" w:rsidDel="00000000" w:rsidP="00000000" w:rsidRDefault="00000000" w:rsidRPr="00000000" w14:paraId="00000199">
      <w:pPr>
        <w:widowControl w:val="0"/>
        <w:spacing w:after="0" w:line="276"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A">
      <w:pPr>
        <w:widowControl w:val="0"/>
        <w:spacing w:after="0" w:line="276" w:lineRule="auto"/>
        <w:ind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Замена подвески башмака</w:t>
      </w:r>
    </w:p>
    <w:p w:rsidR="00000000" w:rsidDel="00000000" w:rsidP="00000000" w:rsidRDefault="00000000" w:rsidRPr="00000000" w14:paraId="0000019B">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9C">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Осуществить замену подвески башмака вагона в соответствии с требованиями технологического процесса с использованием исправных инструментов, с соблюдением всех правил охраны труда, инструкций и ПТЭ, с применением системы 5S, а также регламента переговоров.</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Модуль В: Действия в нестандартной ситуации (инвариант)</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проверки – результаты выполнения задания проверяются по окончании работ.</w:t>
      </w:r>
    </w:p>
    <w:p w:rsidR="00000000" w:rsidDel="00000000" w:rsidP="00000000" w:rsidRDefault="00000000" w:rsidRPr="00000000" w14:paraId="000001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Задание выполняется индивидуально на  рабочем месте;</w:t>
      </w:r>
    </w:p>
    <w:p w:rsidR="00000000" w:rsidDel="00000000" w:rsidP="00000000" w:rsidRDefault="00000000" w:rsidRPr="00000000" w14:paraId="000001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Эксперты оценивают работу каждого конкурсанта индивидуально по одинаковым критериям и аспектам оценки.</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Время выполнения задания: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часа</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Условие задания: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Участнику необходимо осуществить закрепление обводного рукава на вагоне, а также осуществить выполнение стяжки тележки на вагоне. Работу выполнить в соответствии с требованиями технологического процесса с использованием измерительных инструментов и приборов с соблюдением всех правил охраны труда, инструкций и ПТЭ, а также регламента переговоров.</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1 Порядок действий при обнаружении сползания буксы</w:t>
      </w:r>
      <w:r w:rsidDel="00000000" w:rsidR="00000000" w:rsidRPr="00000000">
        <w:rPr>
          <w:rtl w:val="0"/>
        </w:rPr>
      </w:r>
    </w:p>
    <w:p w:rsidR="00000000" w:rsidDel="00000000" w:rsidP="00000000" w:rsidRDefault="00000000" w:rsidRPr="00000000" w14:paraId="000001A6">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Осмотреть колесные пары тележки, выявить сползание буксового узла и осуществить выполнение стяжки тележки на вагоне. Работу выполнить в соответствии с требованиями технологического процесса с использованием измерительных инструментов и приборов с соблюдением всех правил охраны труда, инструкций и ПТЭ, а также регламента переговоров.</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highlight w:val="white"/>
          <w:rtl w:val="0"/>
        </w:rPr>
        <w:t xml:space="preserve">Порядок действия при обнаружении утечки воздуха подводящей трубке</w:t>
      </w:r>
      <w:r w:rsidDel="00000000" w:rsidR="00000000" w:rsidRPr="00000000">
        <w:rPr>
          <w:rtl w:val="0"/>
        </w:rPr>
      </w:r>
    </w:p>
    <w:p w:rsidR="00000000" w:rsidDel="00000000" w:rsidP="00000000" w:rsidRDefault="00000000" w:rsidRPr="00000000" w14:paraId="000001AA">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A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Оценить обстановку и получить вводную информацию. Осуществить устранение неисправностей путем замены уплотнительного кольца нипеля. Работу выполнить в соответствии с требованиями технологического процесса с использованием измерительных инструментов и приборов с соблюдением всех правил охраны труда, инструкций и ПТЭ, а также регламента переговоров.</w:t>
      </w:r>
    </w:p>
    <w:p w:rsidR="00000000" w:rsidDel="00000000" w:rsidP="00000000" w:rsidRDefault="00000000" w:rsidRPr="00000000" w14:paraId="000001AC">
      <w:pPr>
        <w:spacing w:after="0" w:line="276"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3 Порядок действия при неисправности тормозной магистрали на перегоне</w:t>
      </w:r>
      <w:r w:rsidDel="00000000" w:rsidR="00000000" w:rsidRPr="00000000">
        <w:rPr>
          <w:rtl w:val="0"/>
        </w:rPr>
      </w:r>
    </w:p>
    <w:p w:rsidR="00000000" w:rsidDel="00000000" w:rsidP="00000000" w:rsidRDefault="00000000" w:rsidRPr="00000000" w14:paraId="000001AF">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B0">
      <w:pPr>
        <w:widowControl w:val="0"/>
        <w:spacing w:after="0" w:line="276"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Оценить обстановку, получить вводную информацию о необходимости установки обводного рукава. Перекрыть концевые краны до и после вагона с неисправной тормозной магистралью. Отпустить тормоза вагона. Осуществить закрепление обводного рукава в соответствии с технологией применения обводного рукава при неисправности тормозной магистрали грузовых и пассажирских вагонов. Работу выполнить в соответствии с требованиями технологического процесса с использованием измерительных инструментов и приборов с соблюдением всех правил охраны труда, инструкций и ПТЭ, а также регламента переговоров.</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Модуль Г: Обслуживание автотормозов (</w:t>
      </w:r>
      <w:r w:rsidDel="00000000" w:rsidR="00000000" w:rsidRPr="00000000">
        <w:rPr>
          <w:rFonts w:ascii="Times New Roman" w:cs="Times New Roman" w:eastAsia="Times New Roman" w:hAnsi="Times New Roman"/>
          <w:b w:val="1"/>
          <w:sz w:val="28"/>
          <w:szCs w:val="28"/>
          <w:rtl w:val="0"/>
        </w:rPr>
        <w:t xml:space="preserve">вариатив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проверки – результаты выполнения задания проверяются по окончании работ.</w:t>
      </w:r>
    </w:p>
    <w:p w:rsidR="00000000" w:rsidDel="00000000" w:rsidP="00000000" w:rsidRDefault="00000000" w:rsidRPr="00000000" w14:paraId="000001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Задание выполняется индивидуально на  рабочем месте;</w:t>
      </w:r>
    </w:p>
    <w:p w:rsidR="00000000" w:rsidDel="00000000" w:rsidP="00000000" w:rsidRDefault="00000000" w:rsidRPr="00000000" w14:paraId="000001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Эксперты оценивают работу каждого конкурсанта индивидуально по одинаковым критериям и аспектам оценки.</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Время выполнения задания: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часа</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Условие задания: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Участнику необходимо произвести осмотр т</w:t>
      </w:r>
      <w:r w:rsidDel="00000000" w:rsidR="00000000" w:rsidRPr="00000000">
        <w:rPr>
          <w:rFonts w:ascii="Times New Roman" w:cs="Times New Roman" w:eastAsia="Times New Roman" w:hAnsi="Times New Roman"/>
          <w:sz w:val="28"/>
          <w:szCs w:val="28"/>
          <w:rtl w:val="0"/>
        </w:rPr>
        <w:t xml:space="preserve">ормозного оборудования вагона согласно технологии восьми позиционного осмотра. Произвести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полное/сокращённое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опробование тормозов в установленном порядке. Исходя из полученных данных составить и передать машинисту (в лице РГО) справку об обеспечении поезда тормозами </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необходимости запроса информации у оператора связаться с экспертной группой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 радиосвязи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Осмотр тормозного оборудования вагона</w:t>
      </w:r>
    </w:p>
    <w:p w:rsidR="00000000" w:rsidDel="00000000" w:rsidP="00000000" w:rsidRDefault="00000000" w:rsidRPr="00000000" w14:paraId="000001BC">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Убедиться в безопасности проведения осмотра путем уточнения информации у оператора (экспертной группы/РГО). Произвести осмотр тормозного оборудования вагона согласно технологии восьми позиционного осмотра. Осмотр производить согласно инструкции осмотрщика по ремонту и обслуживанию вагонов, с соблюдением порядка осмотра, соблюдением ОТ и ТБ и озвучиванием выявленных критически важных неисправностей экспертной группе. При выполнении осмотра конкурсант должен использовать необходимый инструмент, шаблоны, средства защиты.</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Имитация сокращенного опробования тормозов.</w:t>
      </w:r>
    </w:p>
    <w:p w:rsidR="00000000" w:rsidDel="00000000" w:rsidP="00000000" w:rsidRDefault="00000000" w:rsidRPr="00000000" w14:paraId="000001C0">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C1">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Осуществить действия, выполняемые осмотрщиком ремонтником вагона при выполнении операций по сокращенному опробованию тормозов. Работу производить согласно инструкции осмотрщика по ремонту и обслуживанию вагонов, с соблюдением порядка осмотра, соблюдением ОТ и ТБ и озвучиванием выявленных критически важных неисправностей экспертной группе. При выполнении осмотра конкурсант должен использовать необходимый инструмент, шаблоны, средства защиты.</w:t>
      </w:r>
    </w:p>
    <w:p w:rsidR="00000000" w:rsidDel="00000000" w:rsidP="00000000" w:rsidRDefault="00000000" w:rsidRPr="00000000" w14:paraId="000001C2">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Заполнение справки об обеспечении тормозами и исправном их действии</w:t>
      </w:r>
    </w:p>
    <w:p w:rsidR="00000000" w:rsidDel="00000000" w:rsidP="00000000" w:rsidRDefault="00000000" w:rsidRPr="00000000" w14:paraId="000001C3">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C4">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полученным данным после осуществления полного/сокращенного опробования тормозов, заполнить справку об обеспечении тормозами и исправном их действии. </w:t>
      </w:r>
    </w:p>
    <w:p w:rsidR="00000000" w:rsidDel="00000000" w:rsidP="00000000" w:rsidRDefault="00000000" w:rsidRPr="00000000" w14:paraId="000001C5">
      <w:pPr>
        <w:spacing w:after="0" w:line="276"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Модуль Д: </w:t>
      </w:r>
      <w:r w:rsidDel="00000000" w:rsidR="00000000" w:rsidRPr="00000000">
        <w:rPr>
          <w:rFonts w:ascii="Times New Roman" w:cs="Times New Roman" w:eastAsia="Times New Roman" w:hAnsi="Times New Roman"/>
          <w:b w:val="1"/>
          <w:sz w:val="28"/>
          <w:szCs w:val="28"/>
          <w:rtl w:val="0"/>
        </w:rPr>
        <w:t xml:space="preserve">Контроль комплектации вагона, измерение параметров и заполнение технической документации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ариатив)</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проверки – результаты выполнения задания проверяются по окончании работ.</w:t>
      </w:r>
    </w:p>
    <w:p w:rsidR="00000000" w:rsidDel="00000000" w:rsidP="00000000" w:rsidRDefault="00000000" w:rsidRPr="00000000" w14:paraId="000001C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Задание выполняется индивидуально на  рабочем месте;</w:t>
      </w:r>
    </w:p>
    <w:p w:rsidR="00000000" w:rsidDel="00000000" w:rsidP="00000000" w:rsidRDefault="00000000" w:rsidRPr="00000000" w14:paraId="000001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Эксперты оценивают работу каждого конкурсанта индивидуально по одинаковым критериям и аспектам оценки.</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Время выполнения задания: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часов</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Условие задания: </w:t>
      </w:r>
      <w:r w:rsidDel="00000000" w:rsidR="00000000" w:rsidRPr="00000000">
        <w:rPr>
          <w:rFonts w:ascii="Times New Roman" w:cs="Times New Roman" w:eastAsia="Times New Roman" w:hAnsi="Times New Roman"/>
          <w:sz w:val="28"/>
          <w:szCs w:val="28"/>
          <w:rtl w:val="0"/>
        </w:rPr>
        <w:t xml:space="preserve">Участнику необходимо произвести контроль комплектации вагона, измерение параметров колесных пар и заполнить соответствующие документы. Заполнить бланк формы ВУ-51, ВУ-23м, ВУ-26, оформить бланки технологической документации.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Оформление составленных документов  должно соответствовать требованиям ЕСТД (ГОСТ 3.1001-2011, ГОСТ 3.1102-2011, ГОСТ 3.1103-2011, ГОСТ 3.1105-2011, ГОСТ 3.1107-81, ГОСТ 3.1109-89, ГОСТ 3.1118-82 , ГОСТ 3.1119-82)  и инструкции по делопроизводству ОАО «РЖД».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Контроль комплектации вагона</w:t>
      </w:r>
    </w:p>
    <w:p w:rsidR="00000000" w:rsidDel="00000000" w:rsidP="00000000" w:rsidRDefault="00000000" w:rsidRPr="00000000" w14:paraId="000001CF">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Определить тип вагона, год постройки, дату и предприятие последнего планового ремонта, типы поглощающих аппаратов, типы и номера осей вагона, указать данные колес (номера,плавка,завод,год), определить тип буксового узла и указать тип торцевого крепления и номер предприятия, дата последнего освидетельствования, тип тележки и указать номера (Номер, год, завод) литых деталей тележки, определить тип ВР и указать его номера.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Работу производить согласно инструкции осмотрщика по ремонту и обслуживанию вагонов, с соблюдением ОТ и ТБ и озвучиванием контролируемых параметров экспертной группе. При выполнении осмотра конкурсант должен использовать необходимый инструмент, шаблоны, средства защиты.</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Измерение параметров колесных пар</w:t>
      </w:r>
    </w:p>
    <w:p w:rsidR="00000000" w:rsidDel="00000000" w:rsidP="00000000" w:rsidRDefault="00000000" w:rsidRPr="00000000" w14:paraId="000001D4">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D5">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Объяснить процесс диагностики колесных пар на наличие неисправностей с использованием необходимых инструментов и шаблонов с соблюдением правильной последовательности измерений и с правильным выбором необходимого шаблона. диагностику выполнять с соблюдением ОТ и ТБ и озвучиванием контролируемых параметров экспертной группе.</w:t>
      </w:r>
    </w:p>
    <w:p w:rsidR="00000000" w:rsidDel="00000000" w:rsidP="00000000" w:rsidRDefault="00000000" w:rsidRPr="00000000" w14:paraId="000001D6">
      <w:pPr>
        <w:spacing w:after="0" w:line="276"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spacing w:after="0" w:line="276"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Оформление технической документации</w:t>
      </w:r>
    </w:p>
    <w:p w:rsidR="00000000" w:rsidDel="00000000" w:rsidP="00000000" w:rsidRDefault="00000000" w:rsidRPr="00000000" w14:paraId="000001D9">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DA">
      <w:pPr>
        <w:spacing w:after="0" w:line="276" w:lineRule="auto"/>
        <w:ind w:firstLine="700"/>
        <w:jc w:val="both"/>
        <w:rPr/>
      </w:pPr>
      <w:r w:rsidDel="00000000" w:rsidR="00000000" w:rsidRPr="00000000">
        <w:rPr>
          <w:rFonts w:ascii="Times New Roman" w:cs="Times New Roman" w:eastAsia="Times New Roman" w:hAnsi="Times New Roman"/>
          <w:sz w:val="28"/>
          <w:szCs w:val="28"/>
          <w:rtl w:val="0"/>
        </w:rPr>
        <w:t xml:space="preserve">Осуществить оформление маршрутной карты, карты эскизов согласно техническому заданию, полученному от экспертной группы. Оформление составленных документов  должно соответствовать требованиям ЕСТД (ГОСТ 3.1001-2011, ГОСТ 3.1102-2011, ГОСТ 3.1103-2011, ГОСТ 3.1105-2011, ГОСТ 3.1107-81, ГОСТ 3.1109-89, ГОСТ 3.1118-82 , ГОСТ 3.1119-82)  и инструкции по делопроизводству ОАО «РЖД». </w:t>
      </w:r>
      <w:r w:rsidDel="00000000" w:rsidR="00000000" w:rsidRPr="00000000">
        <w:rPr>
          <w:rtl w:val="0"/>
        </w:rPr>
      </w:r>
    </w:p>
    <w:p w:rsidR="00000000" w:rsidDel="00000000" w:rsidP="00000000" w:rsidRDefault="00000000" w:rsidRPr="00000000" w14:paraId="000001D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D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 СПЕЦИАЛЬНЫЕ ПРАВИЛА КОМПЕТЕНЦИИ</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Отсутствуют</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Личный инструмент конкурсанта</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Нулевой (не требуется)</w:t>
      </w:r>
      <w:r w:rsidDel="00000000" w:rsidR="00000000" w:rsidRPr="00000000">
        <w:rPr>
          <w:rtl w:val="0"/>
        </w:rPr>
      </w:r>
    </w:p>
    <w:p w:rsidR="00000000" w:rsidDel="00000000" w:rsidP="00000000" w:rsidRDefault="00000000" w:rsidRPr="00000000" w14:paraId="000001E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2.2.</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Материалы, оборудование и инструменты, запрещенные на площадке</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Конкурсантам запрещено пользоваться мобильными телефонами.</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Приложения</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№1 Инфраструктурный лист</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№2 Матрица конкурсного задания</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№2.1 Инструкция к матрице</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№3 Критерии оценки</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№4 Типовой план застройки</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№5 Инструкция по охране труда и технике безопасности</w:t>
      </w:r>
      <w:r w:rsidDel="00000000" w:rsidR="00000000" w:rsidRPr="00000000">
        <w:rPr>
          <w:rtl w:val="0"/>
        </w:rPr>
      </w:r>
    </w:p>
    <w:p w:rsidR="00000000" w:rsidDel="00000000" w:rsidP="00000000" w:rsidRDefault="00000000" w:rsidRPr="00000000" w14:paraId="000001EB">
      <w:pPr>
        <w:spacing w:after="0" w:line="360" w:lineRule="auto"/>
        <w:jc w:val="center"/>
        <w:rPr>
          <w:rFonts w:ascii="Times New Roman" w:cs="Times New Roman" w:eastAsia="Times New Roman" w:hAnsi="Times New Roman"/>
        </w:rPr>
      </w:pPr>
      <w:r w:rsidDel="00000000" w:rsidR="00000000" w:rsidRPr="00000000">
        <w:rPr>
          <w:rtl w:val="0"/>
        </w:rPr>
      </w:r>
    </w:p>
    <w:sectPr>
      <w:footerReference r:id="rId35" w:type="default"/>
      <w:pgSz w:h="16838" w:w="11906" w:orient="portrait"/>
      <w:pgMar w:bottom="1134" w:top="1134" w:left="1418" w:right="849" w:header="624" w:footer="17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1" w:default="1">
    <w:name w:val="Normal"/>
    <w:qFormat w:val="1"/>
    <w:rsid w:val="00B3384D"/>
  </w:style>
  <w:style w:type="paragraph" w:styleId="1">
    <w:name w:val="heading 1"/>
    <w:basedOn w:val="a1"/>
    <w:next w:val="a1"/>
    <w:link w:val="10"/>
    <w:qFormat w:val="1"/>
    <w:rsid w:val="00DE39D8"/>
    <w:pPr>
      <w:keepNext w:val="1"/>
      <w:spacing w:after="120" w:before="240" w:line="360" w:lineRule="auto"/>
      <w:outlineLvl w:val="0"/>
    </w:pPr>
    <w:rPr>
      <w:rFonts w:ascii="Arial" w:cs="Times New Roman" w:eastAsia="Times New Roman" w:hAnsi="Arial"/>
      <w:b w:val="1"/>
      <w:bCs w:val="1"/>
      <w:caps w:val="1"/>
      <w:color w:val="2c8de6"/>
      <w:sz w:val="36"/>
      <w:szCs w:val="24"/>
      <w:lang w:val="en-GB"/>
    </w:rPr>
  </w:style>
  <w:style w:type="paragraph" w:styleId="2">
    <w:name w:val="heading 2"/>
    <w:basedOn w:val="a1"/>
    <w:next w:val="a1"/>
    <w:link w:val="20"/>
    <w:qFormat w:val="1"/>
    <w:rsid w:val="00DE39D8"/>
    <w:pPr>
      <w:keepNext w:val="1"/>
      <w:spacing w:after="120" w:before="240" w:line="360" w:lineRule="auto"/>
      <w:outlineLvl w:val="1"/>
    </w:pPr>
    <w:rPr>
      <w:rFonts w:ascii="Arial" w:cs="Times New Roman" w:eastAsia="Times New Roman" w:hAnsi="Arial"/>
      <w:b w:val="1"/>
      <w:sz w:val="28"/>
      <w:szCs w:val="24"/>
      <w:lang w:val="en-GB"/>
    </w:rPr>
  </w:style>
  <w:style w:type="paragraph" w:styleId="3">
    <w:name w:val="heading 3"/>
    <w:basedOn w:val="a1"/>
    <w:next w:val="a1"/>
    <w:link w:val="30"/>
    <w:qFormat w:val="1"/>
    <w:rsid w:val="00DE39D8"/>
    <w:pPr>
      <w:keepNext w:val="1"/>
      <w:spacing w:after="0" w:before="120" w:line="360" w:lineRule="auto"/>
      <w:outlineLvl w:val="2"/>
    </w:pPr>
    <w:rPr>
      <w:rFonts w:ascii="Arial" w:cs="Arial" w:eastAsia="Times New Roman" w:hAnsi="Arial"/>
      <w:b w:val="1"/>
      <w:bCs w:val="1"/>
      <w:szCs w:val="26"/>
      <w:lang w:val="en-GB"/>
    </w:rPr>
  </w:style>
  <w:style w:type="paragraph" w:styleId="4">
    <w:name w:val="heading 4"/>
    <w:basedOn w:val="a1"/>
    <w:next w:val="a1"/>
    <w:link w:val="40"/>
    <w:qFormat w:val="1"/>
    <w:rsid w:val="00DE39D8"/>
    <w:pPr>
      <w:keepNext w:val="1"/>
      <w:widowControl w:val="0"/>
      <w:snapToGrid w:val="0"/>
      <w:spacing w:after="0" w:line="360" w:lineRule="auto"/>
      <w:outlineLvl w:val="3"/>
    </w:pPr>
    <w:rPr>
      <w:rFonts w:ascii="Arial" w:cs="Times New Roman" w:eastAsia="Times New Roman" w:hAnsi="Arial"/>
      <w:b w:val="1"/>
      <w:sz w:val="28"/>
      <w:szCs w:val="20"/>
      <w:lang w:val="en-AU"/>
    </w:rPr>
  </w:style>
  <w:style w:type="paragraph" w:styleId="5">
    <w:name w:val="heading 5"/>
    <w:basedOn w:val="a1"/>
    <w:next w:val="a1"/>
    <w:link w:val="50"/>
    <w:qFormat w:val="1"/>
    <w:rsid w:val="00DE39D8"/>
    <w:pPr>
      <w:keepNext w:val="1"/>
      <w:widowControl w:val="0"/>
      <w:suppressAutoHyphens w:val="1"/>
      <w:snapToGrid w:val="0"/>
      <w:spacing w:after="0" w:line="360" w:lineRule="auto"/>
      <w:jc w:val="both"/>
      <w:outlineLvl w:val="4"/>
    </w:pPr>
    <w:rPr>
      <w:rFonts w:ascii="Arial" w:cs="Times New Roman" w:eastAsia="Times New Roman" w:hAnsi="Arial"/>
      <w:b w:val="1"/>
      <w:bCs w:val="1"/>
      <w:sz w:val="28"/>
      <w:szCs w:val="24"/>
      <w:lang w:val="en-GB"/>
    </w:rPr>
  </w:style>
  <w:style w:type="paragraph" w:styleId="6">
    <w:name w:val="heading 6"/>
    <w:basedOn w:val="a1"/>
    <w:next w:val="a1"/>
    <w:link w:val="60"/>
    <w:qFormat w:val="1"/>
    <w:rsid w:val="00DE39D8"/>
    <w:pPr>
      <w:keepNext w:val="1"/>
      <w:widowControl w:val="0"/>
      <w:snapToGrid w:val="0"/>
      <w:spacing w:after="58" w:line="360" w:lineRule="auto"/>
      <w:outlineLvl w:val="5"/>
    </w:pPr>
    <w:rPr>
      <w:rFonts w:ascii="Arial" w:cs="Times New Roman" w:eastAsia="Times New Roman" w:hAnsi="Arial"/>
      <w:b w:val="1"/>
      <w:sz w:val="24"/>
      <w:szCs w:val="20"/>
      <w:lang w:val="en-AU"/>
    </w:rPr>
  </w:style>
  <w:style w:type="paragraph" w:styleId="7">
    <w:name w:val="heading 7"/>
    <w:basedOn w:val="a1"/>
    <w:next w:val="a1"/>
    <w:link w:val="70"/>
    <w:qFormat w:val="1"/>
    <w:rsid w:val="00DE39D8"/>
    <w:pPr>
      <w:keepNext w:val="1"/>
      <w:widowControl w:val="0"/>
      <w:suppressAutoHyphens w:val="1"/>
      <w:snapToGrid w:val="0"/>
      <w:spacing w:after="0" w:line="360" w:lineRule="auto"/>
      <w:jc w:val="both"/>
      <w:outlineLvl w:val="6"/>
    </w:pPr>
    <w:rPr>
      <w:rFonts w:ascii="Arial" w:cs="Times New Roman" w:eastAsia="Times New Roman" w:hAnsi="Arial"/>
      <w:spacing w:val="-3"/>
      <w:sz w:val="28"/>
      <w:szCs w:val="20"/>
      <w:lang w:val="en-US"/>
    </w:rPr>
  </w:style>
  <w:style w:type="paragraph" w:styleId="8">
    <w:name w:val="heading 8"/>
    <w:basedOn w:val="a1"/>
    <w:next w:val="a1"/>
    <w:link w:val="80"/>
    <w:qFormat w:val="1"/>
    <w:rsid w:val="00DE39D8"/>
    <w:pPr>
      <w:keepNext w:val="1"/>
      <w:widowControl w:val="0"/>
      <w:snapToGrid w:val="0"/>
      <w:spacing w:after="0" w:line="360" w:lineRule="auto"/>
      <w:jc w:val="both"/>
      <w:outlineLvl w:val="7"/>
    </w:pPr>
    <w:rPr>
      <w:rFonts w:ascii="Arial" w:cs="Times New Roman" w:eastAsia="Times New Roman" w:hAnsi="Arial"/>
      <w:b w:val="1"/>
      <w:bCs w:val="1"/>
      <w:sz w:val="24"/>
      <w:szCs w:val="24"/>
      <w:lang w:val="en-GB"/>
    </w:rPr>
  </w:style>
  <w:style w:type="paragraph" w:styleId="9">
    <w:name w:val="heading 9"/>
    <w:basedOn w:val="a1"/>
    <w:next w:val="a1"/>
    <w:link w:val="90"/>
    <w:qFormat w:val="1"/>
    <w:rsid w:val="00DE39D8"/>
    <w:pPr>
      <w:keepNext w:val="1"/>
      <w:widowControl w:val="0"/>
      <w:spacing w:after="0" w:line="360" w:lineRule="auto"/>
      <w:ind w:left="360" w:firstLine="360"/>
      <w:jc w:val="both"/>
      <w:outlineLvl w:val="8"/>
    </w:pPr>
    <w:rPr>
      <w:rFonts w:ascii="Arial" w:cs="Times New Roman" w:eastAsia="Times New Roman" w:hAnsi="Arial"/>
      <w:sz w:val="24"/>
      <w:szCs w:val="20"/>
      <w:u w:val="single"/>
      <w:lang w:val="en-AU"/>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970F49"/>
    <w:pPr>
      <w:tabs>
        <w:tab w:val="center" w:pos="4677"/>
        <w:tab w:val="right" w:pos="9355"/>
      </w:tabs>
      <w:spacing w:after="0" w:line="240" w:lineRule="auto"/>
    </w:pPr>
  </w:style>
  <w:style w:type="character" w:styleId="a6" w:customStyle="1">
    <w:name w:val="Верхний колонтитул Знак"/>
    <w:basedOn w:val="a2"/>
    <w:link w:val="a5"/>
    <w:uiPriority w:val="99"/>
    <w:rsid w:val="00970F49"/>
  </w:style>
  <w:style w:type="paragraph" w:styleId="a7">
    <w:name w:val="footer"/>
    <w:basedOn w:val="a1"/>
    <w:link w:val="a8"/>
    <w:uiPriority w:val="99"/>
    <w:unhideWhenUsed w:val="1"/>
    <w:rsid w:val="00970F49"/>
    <w:pPr>
      <w:tabs>
        <w:tab w:val="center" w:pos="4677"/>
        <w:tab w:val="right" w:pos="9355"/>
      </w:tabs>
      <w:spacing w:after="0" w:line="240" w:lineRule="auto"/>
    </w:pPr>
  </w:style>
  <w:style w:type="character" w:styleId="a8" w:customStyle="1">
    <w:name w:val="Нижний колонтитул Знак"/>
    <w:basedOn w:val="a2"/>
    <w:link w:val="a7"/>
    <w:uiPriority w:val="99"/>
    <w:rsid w:val="00970F49"/>
  </w:style>
  <w:style w:type="paragraph" w:styleId="a9">
    <w:name w:val="No Spacing"/>
    <w:link w:val="aa"/>
    <w:uiPriority w:val="1"/>
    <w:qFormat w:val="1"/>
    <w:rsid w:val="00B45AA4"/>
    <w:pPr>
      <w:spacing w:after="0" w:line="240" w:lineRule="auto"/>
    </w:pPr>
    <w:rPr>
      <w:rFonts w:eastAsiaTheme="minorEastAsia"/>
      <w:lang w:eastAsia="ru-RU"/>
    </w:rPr>
  </w:style>
  <w:style w:type="character" w:styleId="aa" w:customStyle="1">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val="1"/>
    <w:rsid w:val="00832EBB"/>
    <w:rPr>
      <w:color w:val="808080"/>
    </w:rPr>
  </w:style>
  <w:style w:type="paragraph" w:styleId="ac">
    <w:name w:val="Balloon Text"/>
    <w:basedOn w:val="a1"/>
    <w:link w:val="ad"/>
    <w:unhideWhenUsed w:val="1"/>
    <w:rsid w:val="00DE39D8"/>
    <w:pPr>
      <w:spacing w:after="0" w:line="240" w:lineRule="auto"/>
    </w:pPr>
    <w:rPr>
      <w:rFonts w:ascii="Tahoma" w:cs="Tahoma" w:hAnsi="Tahoma"/>
      <w:sz w:val="16"/>
      <w:szCs w:val="16"/>
    </w:rPr>
  </w:style>
  <w:style w:type="character" w:styleId="ad" w:customStyle="1">
    <w:name w:val="Текст выноски Знак"/>
    <w:basedOn w:val="a2"/>
    <w:link w:val="ac"/>
    <w:rsid w:val="00DE39D8"/>
    <w:rPr>
      <w:rFonts w:ascii="Tahoma" w:cs="Tahoma" w:hAnsi="Tahoma"/>
      <w:sz w:val="16"/>
      <w:szCs w:val="16"/>
    </w:rPr>
  </w:style>
  <w:style w:type="character" w:styleId="10" w:customStyle="1">
    <w:name w:val="Заголовок 1 Знак"/>
    <w:basedOn w:val="a2"/>
    <w:link w:val="1"/>
    <w:rsid w:val="00DE39D8"/>
    <w:rPr>
      <w:rFonts w:ascii="Arial" w:cs="Times New Roman" w:eastAsia="Times New Roman" w:hAnsi="Arial"/>
      <w:b w:val="1"/>
      <w:bCs w:val="1"/>
      <w:caps w:val="1"/>
      <w:color w:val="2c8de6"/>
      <w:sz w:val="36"/>
      <w:szCs w:val="24"/>
      <w:lang w:val="en-GB"/>
    </w:rPr>
  </w:style>
  <w:style w:type="character" w:styleId="20" w:customStyle="1">
    <w:name w:val="Заголовок 2 Знак"/>
    <w:basedOn w:val="a2"/>
    <w:link w:val="2"/>
    <w:rsid w:val="00DE39D8"/>
    <w:rPr>
      <w:rFonts w:ascii="Arial" w:cs="Times New Roman" w:eastAsia="Times New Roman" w:hAnsi="Arial"/>
      <w:b w:val="1"/>
      <w:sz w:val="28"/>
      <w:szCs w:val="24"/>
      <w:lang w:val="en-GB"/>
    </w:rPr>
  </w:style>
  <w:style w:type="character" w:styleId="30" w:customStyle="1">
    <w:name w:val="Заголовок 3 Знак"/>
    <w:basedOn w:val="a2"/>
    <w:link w:val="3"/>
    <w:rsid w:val="00DE39D8"/>
    <w:rPr>
      <w:rFonts w:ascii="Arial" w:cs="Arial" w:eastAsia="Times New Roman" w:hAnsi="Arial"/>
      <w:b w:val="1"/>
      <w:bCs w:val="1"/>
      <w:szCs w:val="26"/>
      <w:lang w:val="en-GB"/>
    </w:rPr>
  </w:style>
  <w:style w:type="character" w:styleId="40" w:customStyle="1">
    <w:name w:val="Заголовок 4 Знак"/>
    <w:basedOn w:val="a2"/>
    <w:link w:val="4"/>
    <w:rsid w:val="00DE39D8"/>
    <w:rPr>
      <w:rFonts w:ascii="Arial" w:cs="Times New Roman" w:eastAsia="Times New Roman" w:hAnsi="Arial"/>
      <w:b w:val="1"/>
      <w:sz w:val="28"/>
      <w:szCs w:val="20"/>
      <w:lang w:val="en-AU"/>
    </w:rPr>
  </w:style>
  <w:style w:type="character" w:styleId="50" w:customStyle="1">
    <w:name w:val="Заголовок 5 Знак"/>
    <w:basedOn w:val="a2"/>
    <w:link w:val="5"/>
    <w:rsid w:val="00DE39D8"/>
    <w:rPr>
      <w:rFonts w:ascii="Arial" w:cs="Times New Roman" w:eastAsia="Times New Roman" w:hAnsi="Arial"/>
      <w:b w:val="1"/>
      <w:bCs w:val="1"/>
      <w:sz w:val="28"/>
      <w:szCs w:val="24"/>
      <w:lang w:val="en-GB"/>
    </w:rPr>
  </w:style>
  <w:style w:type="character" w:styleId="60" w:customStyle="1">
    <w:name w:val="Заголовок 6 Знак"/>
    <w:basedOn w:val="a2"/>
    <w:link w:val="6"/>
    <w:rsid w:val="00DE39D8"/>
    <w:rPr>
      <w:rFonts w:ascii="Arial" w:cs="Times New Roman" w:eastAsia="Times New Roman" w:hAnsi="Arial"/>
      <w:b w:val="1"/>
      <w:sz w:val="24"/>
      <w:szCs w:val="20"/>
      <w:lang w:val="en-AU"/>
    </w:rPr>
  </w:style>
  <w:style w:type="character" w:styleId="70" w:customStyle="1">
    <w:name w:val="Заголовок 7 Знак"/>
    <w:basedOn w:val="a2"/>
    <w:link w:val="7"/>
    <w:rsid w:val="00DE39D8"/>
    <w:rPr>
      <w:rFonts w:ascii="Arial" w:cs="Times New Roman" w:eastAsia="Times New Roman" w:hAnsi="Arial"/>
      <w:spacing w:val="-3"/>
      <w:sz w:val="28"/>
      <w:szCs w:val="20"/>
      <w:lang w:val="en-US"/>
    </w:rPr>
  </w:style>
  <w:style w:type="character" w:styleId="80" w:customStyle="1">
    <w:name w:val="Заголовок 8 Знак"/>
    <w:basedOn w:val="a2"/>
    <w:link w:val="8"/>
    <w:rsid w:val="00DE39D8"/>
    <w:rPr>
      <w:rFonts w:ascii="Arial" w:cs="Times New Roman" w:eastAsia="Times New Roman" w:hAnsi="Arial"/>
      <w:b w:val="1"/>
      <w:bCs w:val="1"/>
      <w:sz w:val="24"/>
      <w:szCs w:val="24"/>
      <w:lang w:val="en-GB"/>
    </w:rPr>
  </w:style>
  <w:style w:type="character" w:styleId="90" w:customStyle="1">
    <w:name w:val="Заголовок 9 Знак"/>
    <w:basedOn w:val="a2"/>
    <w:link w:val="9"/>
    <w:rsid w:val="00DE39D8"/>
    <w:rPr>
      <w:rFonts w:ascii="Arial" w:cs="Times New Roman" w:eastAsia="Times New Roman" w:hAnsi="Arial"/>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cs="Times New Roman" w:eastAsia="Times New Roman" w:hAnsi="Times New Roman"/>
      <w:sz w:val="20"/>
      <w:szCs w:val="20"/>
      <w:lang w:eastAsia="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11">
    <w:name w:val="toc 1"/>
    <w:basedOn w:val="a1"/>
    <w:next w:val="a1"/>
    <w:autoRedefine w:val="1"/>
    <w:uiPriority w:val="39"/>
    <w:qFormat w:val="1"/>
    <w:rsid w:val="00E04FDF"/>
    <w:pPr>
      <w:tabs>
        <w:tab w:val="right" w:leader="dot" w:pos="9825"/>
      </w:tabs>
      <w:spacing w:after="0" w:line="360" w:lineRule="auto"/>
    </w:pPr>
    <w:rPr>
      <w:rFonts w:ascii="Arial" w:cs="Times New Roman" w:eastAsia="Times New Roman" w:hAnsi="Arial"/>
      <w:bCs w:val="1"/>
      <w:sz w:val="24"/>
      <w:szCs w:val="28"/>
      <w:lang w:val="en-AU"/>
    </w:rPr>
  </w:style>
  <w:style w:type="paragraph" w:styleId="numberedlist" w:customStyle="1">
    <w:name w:val="numbered list"/>
    <w:basedOn w:val="bullet"/>
    <w:rsid w:val="00DE39D8"/>
  </w:style>
  <w:style w:type="paragraph" w:styleId="bullet" w:customStyle="1">
    <w:name w:val="bullet"/>
    <w:basedOn w:val="a1"/>
    <w:rsid w:val="00DE39D8"/>
    <w:pPr>
      <w:numPr>
        <w:numId w:val="1"/>
      </w:numPr>
      <w:spacing w:after="0" w:line="360" w:lineRule="auto"/>
    </w:pPr>
    <w:rPr>
      <w:rFonts w:ascii="Arial" w:cs="Times New Roman" w:eastAsia="Times New Roman" w:hAnsi="Arial"/>
      <w:szCs w:val="24"/>
      <w:lang w:val="en-GB"/>
    </w:rPr>
  </w:style>
  <w:style w:type="character" w:styleId="af0">
    <w:name w:val="page number"/>
    <w:rsid w:val="00DE39D8"/>
    <w:rPr>
      <w:rFonts w:ascii="Arial" w:hAnsi="Arial"/>
      <w:sz w:val="16"/>
    </w:rPr>
  </w:style>
  <w:style w:type="paragraph" w:styleId="Docsubtitle1" w:customStyle="1">
    <w:name w:val="Doc subtitle1"/>
    <w:basedOn w:val="a1"/>
    <w:link w:val="Docsubtitle1Char"/>
    <w:rsid w:val="00DE39D8"/>
    <w:pPr>
      <w:spacing w:after="0" w:line="360" w:lineRule="auto"/>
    </w:pPr>
    <w:rPr>
      <w:rFonts w:ascii="Arial" w:cs="Times New Roman" w:eastAsia="Times New Roman" w:hAnsi="Arial"/>
      <w:b w:val="1"/>
      <w:sz w:val="28"/>
      <w:szCs w:val="24"/>
      <w:lang w:val="en-GB"/>
    </w:rPr>
  </w:style>
  <w:style w:type="paragraph" w:styleId="Docsubtitle2" w:customStyle="1">
    <w:name w:val="Doc subtitle2"/>
    <w:basedOn w:val="a1"/>
    <w:rsid w:val="00DE39D8"/>
    <w:pPr>
      <w:spacing w:after="0" w:line="360" w:lineRule="auto"/>
    </w:pPr>
    <w:rPr>
      <w:rFonts w:ascii="Arial" w:cs="Times New Roman" w:eastAsia="Times New Roman" w:hAnsi="Arial"/>
      <w:sz w:val="28"/>
      <w:szCs w:val="24"/>
      <w:lang w:val="en-GB"/>
    </w:rPr>
  </w:style>
  <w:style w:type="paragraph" w:styleId="Doctitle" w:customStyle="1">
    <w:name w:val="Doc title"/>
    <w:basedOn w:val="a1"/>
    <w:rsid w:val="00DE39D8"/>
    <w:pPr>
      <w:spacing w:after="0" w:line="360" w:lineRule="auto"/>
    </w:pPr>
    <w:rPr>
      <w:rFonts w:ascii="Arial" w:cs="Times New Roman" w:eastAsia="Times New Roman" w:hAnsi="Arial"/>
      <w:b w:val="1"/>
      <w:sz w:val="40"/>
      <w:szCs w:val="24"/>
      <w:lang w:val="en-GB"/>
    </w:rPr>
  </w:style>
  <w:style w:type="paragraph" w:styleId="af1">
    <w:name w:val="Body Text"/>
    <w:basedOn w:val="a1"/>
    <w:link w:val="af2"/>
    <w:semiHidden w:val="1"/>
    <w:rsid w:val="00DE39D8"/>
    <w:pPr>
      <w:widowControl w:val="0"/>
      <w:snapToGrid w:val="0"/>
      <w:spacing w:after="0" w:line="360" w:lineRule="auto"/>
      <w:jc w:val="both"/>
    </w:pPr>
    <w:rPr>
      <w:rFonts w:ascii="Arial" w:cs="Times New Roman" w:eastAsia="Times New Roman" w:hAnsi="Arial"/>
      <w:sz w:val="24"/>
      <w:szCs w:val="20"/>
      <w:lang w:val="en-AU"/>
    </w:rPr>
  </w:style>
  <w:style w:type="character" w:styleId="af2" w:customStyle="1">
    <w:name w:val="Основной текст Знак"/>
    <w:basedOn w:val="a2"/>
    <w:link w:val="af1"/>
    <w:semiHidden w:val="1"/>
    <w:rsid w:val="00DE39D8"/>
    <w:rPr>
      <w:rFonts w:ascii="Arial" w:cs="Times New Roman" w:eastAsia="Times New Roman" w:hAnsi="Arial"/>
      <w:sz w:val="24"/>
      <w:szCs w:val="20"/>
      <w:lang w:val="en-AU"/>
    </w:rPr>
  </w:style>
  <w:style w:type="paragraph" w:styleId="21">
    <w:name w:val="Body Text Indent 2"/>
    <w:basedOn w:val="a1"/>
    <w:link w:val="22"/>
    <w:semiHidden w:val="1"/>
    <w:rsid w:val="00DE39D8"/>
    <w:pPr>
      <w:spacing w:after="0" w:line="360" w:lineRule="auto"/>
      <w:ind w:left="720"/>
    </w:pPr>
    <w:rPr>
      <w:rFonts w:ascii="Arial" w:cs="Times New Roman" w:eastAsia="Times New Roman" w:hAnsi="Arial"/>
      <w:sz w:val="24"/>
      <w:szCs w:val="20"/>
      <w:lang w:val="en-US"/>
    </w:rPr>
  </w:style>
  <w:style w:type="character" w:styleId="22" w:customStyle="1">
    <w:name w:val="Основной текст с отступом 2 Знак"/>
    <w:basedOn w:val="a2"/>
    <w:link w:val="21"/>
    <w:semiHidden w:val="1"/>
    <w:rsid w:val="00DE39D8"/>
    <w:rPr>
      <w:rFonts w:ascii="Arial" w:cs="Times New Roman" w:eastAsia="Times New Roman" w:hAnsi="Arial"/>
      <w:sz w:val="24"/>
      <w:szCs w:val="20"/>
      <w:lang w:val="en-US"/>
    </w:rPr>
  </w:style>
  <w:style w:type="paragraph" w:styleId="23">
    <w:name w:val="Body Text 2"/>
    <w:basedOn w:val="a1"/>
    <w:link w:val="24"/>
    <w:semiHidden w:val="1"/>
    <w:rsid w:val="00DE39D8"/>
    <w:pPr>
      <w:widowControl w:val="0"/>
      <w:suppressAutoHyphens w:val="1"/>
      <w:snapToGrid w:val="0"/>
      <w:spacing w:after="0" w:line="360" w:lineRule="auto"/>
      <w:jc w:val="both"/>
    </w:pPr>
    <w:rPr>
      <w:rFonts w:ascii="Arial" w:cs="Times New Roman" w:eastAsia="Times New Roman" w:hAnsi="Arial"/>
      <w:spacing w:val="-3"/>
      <w:szCs w:val="20"/>
      <w:lang w:val="en-US"/>
    </w:rPr>
  </w:style>
  <w:style w:type="character" w:styleId="24" w:customStyle="1">
    <w:name w:val="Основной текст 2 Знак"/>
    <w:basedOn w:val="a2"/>
    <w:link w:val="23"/>
    <w:semiHidden w:val="1"/>
    <w:rsid w:val="00DE39D8"/>
    <w:rPr>
      <w:rFonts w:ascii="Arial" w:cs="Times New Roman" w:eastAsia="Times New Roman" w:hAnsi="Arial"/>
      <w:spacing w:val="-3"/>
      <w:szCs w:val="20"/>
      <w:lang w:val="en-US"/>
    </w:rPr>
  </w:style>
  <w:style w:type="paragraph" w:styleId="af3">
    <w:name w:val="caption"/>
    <w:basedOn w:val="a1"/>
    <w:next w:val="a1"/>
    <w:qFormat w:val="1"/>
    <w:rsid w:val="00DE39D8"/>
    <w:pPr>
      <w:widowControl w:val="0"/>
      <w:spacing w:after="0" w:before="240" w:line="360" w:lineRule="auto"/>
      <w:jc w:val="center"/>
    </w:pPr>
    <w:rPr>
      <w:rFonts w:ascii="Arial" w:cs="Times New Roman" w:eastAsia="Times New Roman" w:hAnsi="Arial"/>
      <w:b w:val="1"/>
      <w:sz w:val="36"/>
      <w:szCs w:val="20"/>
      <w:lang w:val="en-AU"/>
    </w:rPr>
  </w:style>
  <w:style w:type="paragraph" w:styleId="12" w:customStyle="1">
    <w:name w:val="Абзац списка1"/>
    <w:basedOn w:val="a1"/>
    <w:rsid w:val="00DE39D8"/>
    <w:pPr>
      <w:spacing w:after="0" w:line="360" w:lineRule="auto"/>
      <w:ind w:left="720"/>
    </w:pPr>
    <w:rPr>
      <w:rFonts w:ascii="Arial" w:cs="Times New Roman" w:eastAsia="Times New Roman" w:hAnsi="Arial"/>
      <w:szCs w:val="24"/>
      <w:lang w:val="en-GB"/>
    </w:rPr>
  </w:style>
  <w:style w:type="character" w:styleId="Docsubtitle1Char" w:customStyle="1">
    <w:name w:val="Doc subtitle1 Char"/>
    <w:link w:val="Docsubtitle1"/>
    <w:locked w:val="1"/>
    <w:rsid w:val="00DE39D8"/>
    <w:rPr>
      <w:rFonts w:ascii="Arial" w:cs="Times New Roman" w:eastAsia="Times New Roman" w:hAnsi="Arial"/>
      <w:b w:val="1"/>
      <w:sz w:val="28"/>
      <w:szCs w:val="24"/>
      <w:lang w:val="en-GB"/>
    </w:rPr>
  </w:style>
  <w:style w:type="paragraph" w:styleId="af4">
    <w:name w:val="footnote text"/>
    <w:basedOn w:val="a1"/>
    <w:link w:val="af5"/>
    <w:rsid w:val="00DE39D8"/>
    <w:pPr>
      <w:spacing w:after="0" w:line="360" w:lineRule="auto"/>
    </w:pPr>
    <w:rPr>
      <w:rFonts w:ascii="Times New Roman" w:cs="Times New Roman" w:eastAsia="Times New Roman" w:hAnsi="Times New Roman"/>
      <w:szCs w:val="20"/>
      <w:lang w:eastAsia="ru-RU"/>
    </w:rPr>
  </w:style>
  <w:style w:type="character" w:styleId="af5" w:customStyle="1">
    <w:name w:val="Текст сноски Знак"/>
    <w:basedOn w:val="a2"/>
    <w:link w:val="af4"/>
    <w:rsid w:val="00DE39D8"/>
    <w:rPr>
      <w:rFonts w:ascii="Times New Roman" w:cs="Times New Roman" w:eastAsia="Times New Roman" w:hAnsi="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styleId="a" w:customStyle="1">
    <w:name w:val="цветной текст"/>
    <w:basedOn w:val="a1"/>
    <w:qFormat w:val="1"/>
    <w:rsid w:val="00DE39D8"/>
    <w:pPr>
      <w:numPr>
        <w:numId w:val="3"/>
      </w:numPr>
      <w:spacing w:after="0" w:line="360" w:lineRule="auto"/>
      <w:jc w:val="both"/>
    </w:pPr>
    <w:rPr>
      <w:rFonts w:ascii="Times New Roman" w:cs="Times New Roman" w:eastAsia="Times New Roman" w:hAnsi="Times New Roman"/>
      <w:color w:val="2c8de6"/>
      <w:szCs w:val="20"/>
      <w:lang w:eastAsia="ru-RU"/>
    </w:rPr>
  </w:style>
  <w:style w:type="paragraph" w:styleId="538552DCBB0F4C4BB087ED922D6A6322" w:customStyle="1">
    <w:name w:val="538552DCBB0F4C4BB087ED922D6A6322"/>
    <w:rsid w:val="00DE39D8"/>
    <w:pPr>
      <w:spacing w:after="200" w:line="276" w:lineRule="auto"/>
    </w:pPr>
    <w:rPr>
      <w:rFonts w:ascii="Calibri" w:cs="Times New Roman" w:eastAsia="Times New Roman" w:hAnsi="Calibri"/>
      <w:lang w:eastAsia="ru-RU"/>
    </w:rPr>
  </w:style>
  <w:style w:type="paragraph" w:styleId="af8" w:customStyle="1">
    <w:name w:val="выделение цвет"/>
    <w:basedOn w:val="a1"/>
    <w:link w:val="af9"/>
    <w:rsid w:val="00DE39D8"/>
    <w:pPr>
      <w:spacing w:after="0" w:line="360" w:lineRule="auto"/>
      <w:jc w:val="both"/>
    </w:pPr>
    <w:rPr>
      <w:rFonts w:ascii="Times New Roman" w:cs="Times New Roman" w:eastAsia="Times New Roman" w:hAnsi="Times New Roman"/>
      <w:b w:val="1"/>
      <w:color w:val="2c8de6"/>
      <w:szCs w:val="20"/>
      <w:u w:val="single"/>
      <w:lang w:eastAsia="ru-RU"/>
    </w:rPr>
  </w:style>
  <w:style w:type="character" w:styleId="afa" w:customStyle="1">
    <w:name w:val="цвет в таблице"/>
    <w:rsid w:val="00DE39D8"/>
    <w:rPr>
      <w:color w:val="2c8de6"/>
    </w:rPr>
  </w:style>
  <w:style w:type="paragraph" w:styleId="afb">
    <w:name w:val="TOC Heading"/>
    <w:basedOn w:val="1"/>
    <w:next w:val="a1"/>
    <w:uiPriority w:val="39"/>
    <w:unhideWhenUsed w:val="1"/>
    <w:qFormat w:val="1"/>
    <w:rsid w:val="00DE39D8"/>
    <w:pPr>
      <w:keepLines w:val="1"/>
      <w:spacing w:after="0" w:before="480" w:line="276" w:lineRule="auto"/>
      <w:outlineLvl w:val="9"/>
    </w:pPr>
    <w:rPr>
      <w:rFonts w:ascii="Cambria" w:hAnsi="Cambria"/>
      <w:caps w:val="0"/>
      <w:color w:val="365f91"/>
      <w:sz w:val="28"/>
      <w:szCs w:val="28"/>
      <w:lang w:eastAsia="ru-RU" w:val="ru-RU"/>
    </w:rPr>
  </w:style>
  <w:style w:type="paragraph" w:styleId="25">
    <w:name w:val="toc 2"/>
    <w:basedOn w:val="a1"/>
    <w:next w:val="a1"/>
    <w:autoRedefine w:val="1"/>
    <w:uiPriority w:val="39"/>
    <w:qFormat w:val="1"/>
    <w:rsid w:val="00976338"/>
    <w:pPr>
      <w:tabs>
        <w:tab w:val="left" w:pos="142"/>
        <w:tab w:val="right" w:leader="dot" w:pos="9639"/>
      </w:tabs>
      <w:spacing w:after="0" w:line="240" w:lineRule="auto"/>
    </w:pPr>
    <w:rPr>
      <w:rFonts w:ascii="Times New Roman" w:cs="Times New Roman" w:eastAsia="Times New Roman" w:hAnsi="Times New Roman"/>
      <w:szCs w:val="20"/>
      <w:lang w:eastAsia="ru-RU"/>
    </w:rPr>
  </w:style>
  <w:style w:type="paragraph" w:styleId="31">
    <w:name w:val="toc 3"/>
    <w:basedOn w:val="a1"/>
    <w:next w:val="a1"/>
    <w:autoRedefine w:val="1"/>
    <w:uiPriority w:val="39"/>
    <w:unhideWhenUsed w:val="1"/>
    <w:qFormat w:val="1"/>
    <w:rsid w:val="00DE39D8"/>
    <w:pPr>
      <w:spacing w:after="100" w:line="276" w:lineRule="auto"/>
      <w:ind w:left="440"/>
    </w:pPr>
    <w:rPr>
      <w:rFonts w:ascii="Calibri" w:cs="Times New Roman" w:eastAsia="Times New Roman" w:hAnsi="Calibri"/>
      <w:lang w:eastAsia="ru-RU"/>
    </w:rPr>
  </w:style>
  <w:style w:type="paragraph" w:styleId="-1" w:customStyle="1">
    <w:name w:val="!Заголовок-1"/>
    <w:basedOn w:val="1"/>
    <w:link w:val="-10"/>
    <w:qFormat w:val="1"/>
    <w:rsid w:val="00DE39D8"/>
    <w:rPr>
      <w:lang w:val="ru-RU"/>
    </w:rPr>
  </w:style>
  <w:style w:type="paragraph" w:styleId="-2" w:customStyle="1">
    <w:name w:val="!заголовок-2"/>
    <w:basedOn w:val="2"/>
    <w:link w:val="-20"/>
    <w:qFormat w:val="1"/>
    <w:rsid w:val="00DE39D8"/>
    <w:rPr>
      <w:lang w:val="ru-RU"/>
    </w:rPr>
  </w:style>
  <w:style w:type="character" w:styleId="-10" w:customStyle="1">
    <w:name w:val="!Заголовок-1 Знак"/>
    <w:link w:val="-1"/>
    <w:rsid w:val="00DE39D8"/>
    <w:rPr>
      <w:rFonts w:ascii="Arial" w:cs="Times New Roman" w:eastAsia="Times New Roman" w:hAnsi="Arial"/>
      <w:b w:val="1"/>
      <w:bCs w:val="1"/>
      <w:caps w:val="1"/>
      <w:color w:val="2c8de6"/>
      <w:sz w:val="36"/>
      <w:szCs w:val="24"/>
    </w:rPr>
  </w:style>
  <w:style w:type="paragraph" w:styleId="afc" w:customStyle="1">
    <w:name w:val="!Текст"/>
    <w:basedOn w:val="a1"/>
    <w:link w:val="afd"/>
    <w:qFormat w:val="1"/>
    <w:rsid w:val="00DE39D8"/>
    <w:pPr>
      <w:spacing w:after="0" w:line="360" w:lineRule="auto"/>
      <w:jc w:val="both"/>
    </w:pPr>
    <w:rPr>
      <w:rFonts w:ascii="Times New Roman" w:cs="Times New Roman" w:eastAsia="Times New Roman" w:hAnsi="Times New Roman"/>
      <w:szCs w:val="20"/>
      <w:lang w:eastAsia="ru-RU"/>
    </w:rPr>
  </w:style>
  <w:style w:type="character" w:styleId="-20" w:customStyle="1">
    <w:name w:val="!заголовок-2 Знак"/>
    <w:link w:val="-2"/>
    <w:rsid w:val="00DE39D8"/>
    <w:rPr>
      <w:rFonts w:ascii="Arial" w:cs="Times New Roman" w:eastAsia="Times New Roman" w:hAnsi="Arial"/>
      <w:b w:val="1"/>
      <w:sz w:val="28"/>
      <w:szCs w:val="24"/>
    </w:rPr>
  </w:style>
  <w:style w:type="paragraph" w:styleId="afe" w:customStyle="1">
    <w:name w:val="!Синий заголовок текста"/>
    <w:basedOn w:val="af8"/>
    <w:link w:val="aff"/>
    <w:qFormat w:val="1"/>
    <w:rsid w:val="00DE39D8"/>
  </w:style>
  <w:style w:type="character" w:styleId="afd" w:customStyle="1">
    <w:name w:val="!Текст Знак"/>
    <w:link w:val="afc"/>
    <w:rsid w:val="00DE39D8"/>
    <w:rPr>
      <w:rFonts w:ascii="Times New Roman" w:cs="Times New Roman" w:eastAsia="Times New Roman" w:hAnsi="Times New Roman"/>
      <w:szCs w:val="20"/>
      <w:lang w:eastAsia="ru-RU"/>
    </w:rPr>
  </w:style>
  <w:style w:type="paragraph" w:styleId="a0" w:customStyle="1">
    <w:name w:val="!Список с точками"/>
    <w:basedOn w:val="a1"/>
    <w:link w:val="aff0"/>
    <w:qFormat w:val="1"/>
    <w:rsid w:val="00DE39D8"/>
    <w:pPr>
      <w:numPr>
        <w:numId w:val="2"/>
      </w:numPr>
      <w:spacing w:after="0" w:line="360" w:lineRule="auto"/>
      <w:jc w:val="both"/>
    </w:pPr>
    <w:rPr>
      <w:rFonts w:ascii="Times New Roman" w:cs="Times New Roman" w:eastAsia="Times New Roman" w:hAnsi="Times New Roman"/>
      <w:szCs w:val="20"/>
      <w:lang w:eastAsia="ru-RU"/>
    </w:rPr>
  </w:style>
  <w:style w:type="character" w:styleId="af9" w:customStyle="1">
    <w:name w:val="выделение цвет Знак"/>
    <w:link w:val="af8"/>
    <w:rsid w:val="00DE39D8"/>
    <w:rPr>
      <w:rFonts w:ascii="Times New Roman" w:cs="Times New Roman" w:eastAsia="Times New Roman" w:hAnsi="Times New Roman"/>
      <w:b w:val="1"/>
      <w:color w:val="2c8de6"/>
      <w:szCs w:val="20"/>
      <w:u w:val="single"/>
      <w:lang w:eastAsia="ru-RU"/>
    </w:rPr>
  </w:style>
  <w:style w:type="character" w:styleId="aff" w:customStyle="1">
    <w:name w:val="!Синий заголовок текста Знак"/>
    <w:link w:val="afe"/>
    <w:rsid w:val="00DE39D8"/>
    <w:rPr>
      <w:rFonts w:ascii="Times New Roman" w:cs="Times New Roman" w:eastAsia="Times New Roman" w:hAnsi="Times New Roman"/>
      <w:b w:val="1"/>
      <w:color w:val="2c8de6"/>
      <w:szCs w:val="20"/>
      <w:u w:val="single"/>
      <w:lang w:eastAsia="ru-RU"/>
    </w:rPr>
  </w:style>
  <w:style w:type="paragraph" w:styleId="aff1">
    <w:name w:val="List Paragraph"/>
    <w:basedOn w:val="a1"/>
    <w:uiPriority w:val="34"/>
    <w:qFormat w:val="1"/>
    <w:rsid w:val="00DE39D8"/>
    <w:pPr>
      <w:spacing w:after="200" w:line="276" w:lineRule="auto"/>
      <w:ind w:left="720"/>
      <w:contextualSpacing w:val="1"/>
    </w:pPr>
    <w:rPr>
      <w:rFonts w:ascii="Calibri" w:cs="Times New Roman" w:eastAsia="Calibri" w:hAnsi="Calibri"/>
    </w:rPr>
  </w:style>
  <w:style w:type="character" w:styleId="aff0" w:customStyle="1">
    <w:name w:val="!Список с точками Знак"/>
    <w:link w:val="a0"/>
    <w:rsid w:val="00DE39D8"/>
    <w:rPr>
      <w:rFonts w:ascii="Times New Roman" w:cs="Times New Roman" w:eastAsia="Times New Roman" w:hAnsi="Times New Roman"/>
      <w:szCs w:val="20"/>
      <w:lang w:eastAsia="ru-RU"/>
    </w:rPr>
  </w:style>
  <w:style w:type="paragraph" w:styleId="aff2" w:customStyle="1">
    <w:name w:val="Базовый"/>
    <w:rsid w:val="00DE39D8"/>
    <w:pPr>
      <w:suppressAutoHyphens w:val="1"/>
      <w:spacing w:after="200" w:line="276" w:lineRule="auto"/>
    </w:pPr>
    <w:rPr>
      <w:rFonts w:ascii="Times New Roman" w:cs="Times New Roman" w:eastAsia="DejaVu Sans" w:hAnsi="Times New Roman"/>
      <w:sz w:val="24"/>
      <w:szCs w:val="24"/>
    </w:rPr>
  </w:style>
  <w:style w:type="character" w:styleId="-" w:customStyle="1">
    <w:name w:val="Интернет-ссылка"/>
    <w:rsid w:val="00DE39D8"/>
    <w:rPr>
      <w:color w:val="0000ff"/>
      <w:u w:val="single"/>
      <w:lang w:bidi="ru-RU" w:eastAsia="ru-RU" w:val="ru-RU"/>
    </w:rPr>
  </w:style>
  <w:style w:type="character" w:styleId="aff3">
    <w:name w:val="annotation reference"/>
    <w:basedOn w:val="a2"/>
    <w:semiHidden w:val="1"/>
    <w:unhideWhenUsed w:val="1"/>
    <w:rsid w:val="00DE39D8"/>
    <w:rPr>
      <w:sz w:val="16"/>
      <w:szCs w:val="16"/>
    </w:rPr>
  </w:style>
  <w:style w:type="paragraph" w:styleId="aff4">
    <w:name w:val="annotation text"/>
    <w:basedOn w:val="a1"/>
    <w:link w:val="aff5"/>
    <w:semiHidden w:val="1"/>
    <w:unhideWhenUsed w:val="1"/>
    <w:rsid w:val="00DE39D8"/>
    <w:pPr>
      <w:spacing w:after="0" w:line="240" w:lineRule="auto"/>
    </w:pPr>
    <w:rPr>
      <w:rFonts w:ascii="Times New Roman" w:cs="Times New Roman" w:eastAsia="Times New Roman" w:hAnsi="Times New Roman"/>
      <w:sz w:val="20"/>
      <w:szCs w:val="20"/>
      <w:lang w:eastAsia="ru-RU"/>
    </w:rPr>
  </w:style>
  <w:style w:type="character" w:styleId="aff5" w:customStyle="1">
    <w:name w:val="Текст примечания Знак"/>
    <w:basedOn w:val="a2"/>
    <w:link w:val="aff4"/>
    <w:semiHidden w:val="1"/>
    <w:rsid w:val="00DE39D8"/>
    <w:rPr>
      <w:rFonts w:ascii="Times New Roman" w:cs="Times New Roman" w:eastAsia="Times New Roman" w:hAnsi="Times New Roman"/>
      <w:sz w:val="20"/>
      <w:szCs w:val="20"/>
      <w:lang w:eastAsia="ru-RU"/>
    </w:rPr>
  </w:style>
  <w:style w:type="paragraph" w:styleId="aff6">
    <w:name w:val="annotation subject"/>
    <w:basedOn w:val="aff4"/>
    <w:next w:val="aff4"/>
    <w:link w:val="aff7"/>
    <w:semiHidden w:val="1"/>
    <w:unhideWhenUsed w:val="1"/>
    <w:rsid w:val="00DE39D8"/>
    <w:rPr>
      <w:b w:val="1"/>
      <w:bCs w:val="1"/>
    </w:rPr>
  </w:style>
  <w:style w:type="character" w:styleId="aff7" w:customStyle="1">
    <w:name w:val="Тема примечания Знак"/>
    <w:basedOn w:val="aff5"/>
    <w:link w:val="aff6"/>
    <w:semiHidden w:val="1"/>
    <w:rsid w:val="00DE39D8"/>
    <w:rPr>
      <w:rFonts w:ascii="Times New Roman" w:cs="Times New Roman" w:eastAsia="Times New Roman" w:hAnsi="Times New Roman"/>
      <w:b w:val="1"/>
      <w:bCs w:val="1"/>
      <w:sz w:val="20"/>
      <w:szCs w:val="20"/>
      <w:lang w:eastAsia="ru-RU"/>
    </w:rPr>
  </w:style>
  <w:style w:type="paragraph" w:styleId="ListaBlack" w:customStyle="1">
    <w:name w:val="Lista Black"/>
    <w:basedOn w:val="af1"/>
    <w:uiPriority w:val="1"/>
    <w:qFormat w:val="1"/>
    <w:rsid w:val="00DE39D8"/>
    <w:pPr>
      <w:keepNext w:val="1"/>
      <w:numPr>
        <w:numId w:val="8"/>
      </w:numPr>
      <w:snapToGrid w:val="1"/>
      <w:spacing w:after="120" w:line="240" w:lineRule="auto"/>
      <w:jc w:val="left"/>
    </w:pPr>
    <w:rPr>
      <w:rFonts w:ascii="Calibri" w:eastAsia="FrutigerLTStd-Light" w:hAnsi="Calibri" w:cstheme="minorBidi"/>
      <w:sz w:val="20"/>
      <w:lang w:val="en-US"/>
    </w:rPr>
  </w:style>
  <w:style w:type="character" w:styleId="14" w:customStyle="1">
    <w:name w:val="Основной текст (14)_"/>
    <w:basedOn w:val="a2"/>
    <w:link w:val="143"/>
    <w:rsid w:val="00E857D6"/>
    <w:rPr>
      <w:rFonts w:ascii="Segoe UI" w:cs="Segoe UI" w:eastAsia="Segoe UI" w:hAnsi="Segoe UI"/>
      <w:sz w:val="19"/>
      <w:szCs w:val="19"/>
      <w:shd w:color="auto" w:fill="ffffff" w:val="clear"/>
    </w:rPr>
  </w:style>
  <w:style w:type="paragraph" w:styleId="143" w:customStyle="1">
    <w:name w:val="Основной текст (14)_3"/>
    <w:basedOn w:val="a1"/>
    <w:link w:val="14"/>
    <w:rsid w:val="00E857D6"/>
    <w:pPr>
      <w:widowControl w:val="0"/>
      <w:shd w:color="auto" w:fill="ffffff" w:val="clear"/>
      <w:spacing w:after="0" w:line="264" w:lineRule="exact"/>
      <w:ind w:hanging="600"/>
    </w:pPr>
    <w:rPr>
      <w:rFonts w:ascii="Segoe UI" w:cs="Segoe UI" w:eastAsia="Segoe UI" w:hAnsi="Segoe UI"/>
      <w:sz w:val="19"/>
      <w:szCs w:val="19"/>
    </w:rPr>
  </w:style>
  <w:style w:type="character" w:styleId="13" w:customStyle="1">
    <w:name w:val="Неразрешенное упоминание1"/>
    <w:basedOn w:val="a2"/>
    <w:uiPriority w:val="99"/>
    <w:semiHidden w:val="1"/>
    <w:unhideWhenUsed w:val="1"/>
    <w:rsid w:val="001E1DF9"/>
    <w:rPr>
      <w:color w:val="605e5c"/>
      <w:shd w:color="auto" w:fill="e1dfdd" w:val="clear"/>
    </w:rPr>
  </w:style>
  <w:style w:type="character" w:styleId="26" w:customStyle="1">
    <w:name w:val="Неразрешенное упоминание2"/>
    <w:basedOn w:val="a2"/>
    <w:uiPriority w:val="99"/>
    <w:semiHidden w:val="1"/>
    <w:unhideWhenUsed w:val="1"/>
    <w:rsid w:val="00F35F4F"/>
    <w:rPr>
      <w:color w:val="605e5c"/>
      <w:shd w:color="auto" w:fill="e1dfdd" w:val="clear"/>
    </w:rPr>
  </w:style>
  <w:style w:type="paragraph" w:styleId="aff8">
    <w:name w:val="Normal (Web)"/>
    <w:basedOn w:val="a1"/>
    <w:uiPriority w:val="99"/>
    <w:unhideWhenUsed w:val="1"/>
    <w:rsid w:val="00595F22"/>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pple-tab-span" w:customStyle="1">
    <w:name w:val="apple-tab-span"/>
    <w:basedOn w:val="a2"/>
    <w:rsid w:val="00595F2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B_3dAi45mSWQkwyaFYSnVOMOO0M_E7vH/edit#heading=h.tyjcwt" TargetMode="External"/><Relationship Id="rId22" Type="http://schemas.openxmlformats.org/officeDocument/2006/relationships/hyperlink" Target="https://docs.google.com/document/d/1B_3dAi45mSWQkwyaFYSnVOMOO0M_E7vH/edit#heading=h.tyjcwt" TargetMode="External"/><Relationship Id="rId21" Type="http://schemas.openxmlformats.org/officeDocument/2006/relationships/hyperlink" Target="https://docs.google.com/document/d/1B_3dAi45mSWQkwyaFYSnVOMOO0M_E7vH/edit#heading=h.tyjcwt" TargetMode="External"/><Relationship Id="rId24" Type="http://schemas.openxmlformats.org/officeDocument/2006/relationships/hyperlink" Target="https://docs.google.com/document/d/1B_3dAi45mSWQkwyaFYSnVOMOO0M_E7vH/edit#heading=h.3dy6vkm" TargetMode="External"/><Relationship Id="rId23" Type="http://schemas.openxmlformats.org/officeDocument/2006/relationships/hyperlink" Target="https://docs.google.com/document/d/1B_3dAi45mSWQkwyaFYSnVOMOO0M_E7vH/edit#heading=h.3dy6vk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B_3dAi45mSWQkwyaFYSnVOMOO0M_E7vH/edit#heading=h.gjdgxs" TargetMode="External"/><Relationship Id="rId26" Type="http://schemas.openxmlformats.org/officeDocument/2006/relationships/hyperlink" Target="https://docs.google.com/document/d/1B_3dAi45mSWQkwyaFYSnVOMOO0M_E7vH/edit#heading=h.2s8eyo1" TargetMode="External"/><Relationship Id="rId25" Type="http://schemas.openxmlformats.org/officeDocument/2006/relationships/hyperlink" Target="https://docs.google.com/document/d/1B_3dAi45mSWQkwyaFYSnVOMOO0M_E7vH/edit#heading=h.3dy6vkm" TargetMode="External"/><Relationship Id="rId28" Type="http://schemas.openxmlformats.org/officeDocument/2006/relationships/hyperlink" Target="https://docs.google.com/document/d/1B_3dAi45mSWQkwyaFYSnVOMOO0M_E7vH/edit#heading=h.2s8eyo1" TargetMode="External"/><Relationship Id="rId27" Type="http://schemas.openxmlformats.org/officeDocument/2006/relationships/hyperlink" Target="https://docs.google.com/document/d/1B_3dAi45mSWQkwyaFYSnVOMOO0M_E7vH/edit#heading=h.2s8eyo1"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B_3dAi45mSWQkwyaFYSnVOMOO0M_E7vH/edit#heading=h.17dp8vu" TargetMode="External"/><Relationship Id="rId7" Type="http://schemas.openxmlformats.org/officeDocument/2006/relationships/image" Target="media/image1.png"/><Relationship Id="rId8" Type="http://schemas.openxmlformats.org/officeDocument/2006/relationships/hyperlink" Target="https://docs.google.com/document/d/1B_3dAi45mSWQkwyaFYSnVOMOO0M_E7vH/edit#heading=h.gjdgxs" TargetMode="External"/><Relationship Id="rId31" Type="http://schemas.openxmlformats.org/officeDocument/2006/relationships/hyperlink" Target="https://docs.google.com/document/d/1B_3dAi45mSWQkwyaFYSnVOMOO0M_E7vH/edit#heading=h.17dp8vu" TargetMode="External"/><Relationship Id="rId30" Type="http://schemas.openxmlformats.org/officeDocument/2006/relationships/hyperlink" Target="https://docs.google.com/document/d/1B_3dAi45mSWQkwyaFYSnVOMOO0M_E7vH/edit#heading=h.17dp8vu" TargetMode="External"/><Relationship Id="rId11" Type="http://schemas.openxmlformats.org/officeDocument/2006/relationships/hyperlink" Target="https://docs.google.com/document/d/1B_3dAi45mSWQkwyaFYSnVOMOO0M_E7vH/edit#heading=h.30j0zll" TargetMode="External"/><Relationship Id="rId33" Type="http://schemas.openxmlformats.org/officeDocument/2006/relationships/hyperlink" Target="https://docs.google.com/document/d/1B_3dAi45mSWQkwyaFYSnVOMOO0M_E7vH/edit#heading=h.26in1rg" TargetMode="External"/><Relationship Id="rId10" Type="http://schemas.openxmlformats.org/officeDocument/2006/relationships/hyperlink" Target="https://docs.google.com/document/d/1B_3dAi45mSWQkwyaFYSnVOMOO0M_E7vH/edit#heading=h.gjdgxs" TargetMode="External"/><Relationship Id="rId32" Type="http://schemas.openxmlformats.org/officeDocument/2006/relationships/hyperlink" Target="https://docs.google.com/document/d/1B_3dAi45mSWQkwyaFYSnVOMOO0M_E7vH/edit#heading=h.26in1rg" TargetMode="External"/><Relationship Id="rId13" Type="http://schemas.openxmlformats.org/officeDocument/2006/relationships/hyperlink" Target="https://docs.google.com/document/d/1B_3dAi45mSWQkwyaFYSnVOMOO0M_E7vH/edit#heading=h.30j0zll" TargetMode="External"/><Relationship Id="rId35" Type="http://schemas.openxmlformats.org/officeDocument/2006/relationships/footer" Target="footer1.xml"/><Relationship Id="rId12" Type="http://schemas.openxmlformats.org/officeDocument/2006/relationships/hyperlink" Target="https://docs.google.com/document/d/1B_3dAi45mSWQkwyaFYSnVOMOO0M_E7vH/edit#heading=h.30j0zll" TargetMode="External"/><Relationship Id="rId34" Type="http://schemas.openxmlformats.org/officeDocument/2006/relationships/hyperlink" Target="https://docs.google.com/document/d/1B_3dAi45mSWQkwyaFYSnVOMOO0M_E7vH/edit#heading=h.26in1rg" TargetMode="External"/><Relationship Id="rId15" Type="http://schemas.openxmlformats.org/officeDocument/2006/relationships/hyperlink" Target="https://docs.google.com/document/d/1B_3dAi45mSWQkwyaFYSnVOMOO0M_E7vH/edit#heading=h.3znysh7" TargetMode="External"/><Relationship Id="rId14" Type="http://schemas.openxmlformats.org/officeDocument/2006/relationships/hyperlink" Target="https://docs.google.com/document/d/1B_3dAi45mSWQkwyaFYSnVOMOO0M_E7vH/edit#heading=h.3znysh7" TargetMode="External"/><Relationship Id="rId17" Type="http://schemas.openxmlformats.org/officeDocument/2006/relationships/hyperlink" Target="https://docs.google.com/document/d/1B_3dAi45mSWQkwyaFYSnVOMOO0M_E7vH/edit#heading=h.2et92p0" TargetMode="External"/><Relationship Id="rId16" Type="http://schemas.openxmlformats.org/officeDocument/2006/relationships/hyperlink" Target="https://docs.google.com/document/d/1B_3dAi45mSWQkwyaFYSnVOMOO0M_E7vH/edit#heading=h.3znysh7" TargetMode="External"/><Relationship Id="rId19" Type="http://schemas.openxmlformats.org/officeDocument/2006/relationships/hyperlink" Target="https://docs.google.com/document/d/1B_3dAi45mSWQkwyaFYSnVOMOO0M_E7vH/edit#heading=h.2et92p0" TargetMode="External"/><Relationship Id="rId18" Type="http://schemas.openxmlformats.org/officeDocument/2006/relationships/hyperlink" Target="https://docs.google.com/document/d/1B_3dAi45mSWQkwyaFYSnVOMOO0M_E7vH/edit#heading=h.2et92p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lBmI3YcrABHgMUhkgkE4FSNyA==">CgMxLjAyCGguZ2pkZ3hzOAByITFlb2twZnhnSFhfRVRyTEQ3aU1hTEgtQXpIRlhldFZxeA==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2023-11-14T03:50:00Z</dcterms:created>
  <dc:creator>Copyright ©«Ворлдскиллс Россия» (Экспедирование грузов)</dc:creator>
</cp:coreProperties>
</file>