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1527" w14:textId="77777777" w:rsidR="000326B6" w:rsidRDefault="00000000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B621318" wp14:editId="4C833BBC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36C67" w14:textId="77777777" w:rsidR="000326B6" w:rsidRDefault="000326B6">
      <w:pPr>
        <w:rPr>
          <w:sz w:val="28"/>
          <w:szCs w:val="28"/>
        </w:rPr>
      </w:pPr>
    </w:p>
    <w:p w14:paraId="35E2B9B5" w14:textId="77777777" w:rsidR="000326B6" w:rsidRDefault="000326B6">
      <w:pPr>
        <w:rPr>
          <w:sz w:val="28"/>
          <w:szCs w:val="28"/>
        </w:rPr>
      </w:pPr>
    </w:p>
    <w:p w14:paraId="55FB2C32" w14:textId="77777777" w:rsidR="000326B6" w:rsidRDefault="000326B6">
      <w:pPr>
        <w:rPr>
          <w:sz w:val="28"/>
          <w:szCs w:val="28"/>
        </w:rPr>
      </w:pPr>
    </w:p>
    <w:p w14:paraId="1FDB5308" w14:textId="77777777" w:rsidR="000326B6" w:rsidRDefault="000326B6">
      <w:pPr>
        <w:rPr>
          <w:sz w:val="28"/>
          <w:szCs w:val="28"/>
        </w:rPr>
      </w:pPr>
    </w:p>
    <w:p w14:paraId="3C0D1DB8" w14:textId="77777777" w:rsidR="000326B6" w:rsidRDefault="000326B6">
      <w:pPr>
        <w:rPr>
          <w:sz w:val="28"/>
          <w:szCs w:val="28"/>
        </w:rPr>
      </w:pPr>
    </w:p>
    <w:p w14:paraId="5E39DE14" w14:textId="77777777" w:rsidR="000326B6" w:rsidRDefault="000326B6">
      <w:pPr>
        <w:rPr>
          <w:sz w:val="28"/>
          <w:szCs w:val="28"/>
        </w:rPr>
      </w:pPr>
    </w:p>
    <w:p w14:paraId="6D0994FB" w14:textId="77777777" w:rsidR="000326B6" w:rsidRDefault="00000000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3A55AB8" w14:textId="77777777" w:rsidR="000326B6" w:rsidRDefault="00000000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«СТРАХОВОЕ ДЕЛО»</w:t>
      </w:r>
    </w:p>
    <w:p w14:paraId="1996104D" w14:textId="77777777" w:rsidR="000326B6" w:rsidRDefault="000326B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CFC0A14" w14:textId="77777777" w:rsidR="000326B6" w:rsidRDefault="000326B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C1B6C44" w14:textId="77777777" w:rsidR="000326B6" w:rsidRDefault="000326B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3156617" w14:textId="77777777" w:rsidR="000326B6" w:rsidRDefault="000326B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6FA3DBA" w14:textId="77777777" w:rsidR="000326B6" w:rsidRDefault="000326B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91EB2FB" w14:textId="77777777" w:rsidR="000326B6" w:rsidRDefault="000326B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519AE" w14:textId="77777777" w:rsidR="000326B6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59770186" w14:textId="77777777" w:rsidR="000326B6" w:rsidRDefault="0000000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«Страховое дело»</w:t>
      </w:r>
    </w:p>
    <w:p w14:paraId="45825F4D" w14:textId="77777777" w:rsidR="000326B6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58EDCD9" w14:textId="77777777" w:rsidR="000326B6" w:rsidRDefault="000326B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BB3C6F" w14:textId="77777777" w:rsidR="000326B6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0A52BA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цель вида профессиональной деятельности:</w:t>
      </w:r>
    </w:p>
    <w:p w14:paraId="4D1492B2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 страховщиков</w:t>
      </w:r>
    </w:p>
    <w:p w14:paraId="294C8A70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страхование — это один из самых развивающихся видов экономической деятельности. Главной целью экономической политики в области развития страхования является формирование национальной системы, способной выполнять следующие экономические функции: защита от потенциальных рисков, необходимая для эффективного функционирования рыночной экономики и являющаяся фактором ее стабильности и стимулом расширения предпринимательской деятельности; аккумуляция долгосрочных ресурсов для развития экономики. Специалисты в области страхования должны не только знать основные понятия страхового бизнеса, но также быть достаточно компетентными и в сфере маркетинга, экономики и менеджмента.</w:t>
      </w:r>
    </w:p>
    <w:p w14:paraId="7867A102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страхового дела – связующее звено крупной компании и людей, которые хотят сделать свою жизнь безопаснее. Он обязан выяснить желания клиента, рассказать ему о возможных условиях страхования, действующих тарифах и компенсационных выплатах. После данных действий производится заключение договора страхования на наиболее выгодных для клиента условиях. </w:t>
      </w:r>
    </w:p>
    <w:p w14:paraId="3A98BE04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специалист находится в постоянном контакте с людьми и ведет переговоры. Данный специалист продает услуги страхования, которые являются сложными для понимания. Поэтому очень важно наличие у специалиста хороших коммуникативных навыков, умения работать с информацией, слушать и убеждать, чтобы достичь успеха в этой сфере.</w:t>
      </w:r>
    </w:p>
    <w:p w14:paraId="10BE75B3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страхового дела осуществляет операции по заключению различных договоров страхования. Изучает региональные условия и спрос на определенные страховые услуги. Анализирует состав регионального контингента потенциальных клиентов, обслуживает физических лиц, представляющих учреждения, организации и предприятия различных форм собственности.</w:t>
      </w:r>
    </w:p>
    <w:p w14:paraId="75B60A1F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специалист проводит аргументированные беседы с потенциальными и постоянными клиентами с целью заинтересовать их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заключении или продлении договоров страхования (жизни и здоровья, движимого и недвижимого имущества, предпринимательской и коммерческой деятельности и др.). В процессе работы с клиентами ведет наблюдение, оценивает особенности восприятия, памяти, внимания, мотивацию поведения и обеспечивает взаимопонимание при заключении договоров на страховые услуги.</w:t>
      </w:r>
    </w:p>
    <w:p w14:paraId="63AF4D02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страхового дела устанавливает критерии и степень риска при заключении договоров на страховые услуги, учитывая состояние здоровья, возраст, пол, образование, стаж трудовой деятельности, уровень материального обеспечения и другие субъективные качества, характеризующие клиента.</w:t>
      </w:r>
    </w:p>
    <w:p w14:paraId="572A2868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специалист заключает и оформляет страховые договоры, регулирует отношения между страхователем и страховщиком, обеспечивает их выполнение, осуществляет приемку страховых взносов. Обеспечивает правильность исчисления страховых взносов, оформления страховых документов и их сохранность.</w:t>
      </w:r>
    </w:p>
    <w:p w14:paraId="075D0017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страхового дела способствует формированию заинтересованности и спроса на оказываемые страховые услуги, учитывая необходимость усиления материальной и моральной поддержки различных слоев населения, а также нарастание риска, связанного с конкуренцией, банкротством, безработицей и другими происходящими в современных условиях социально-экономическими процессами. Оказывает помощь клиентам в получении исчерпывающей информации об условиях страхования.</w:t>
      </w:r>
    </w:p>
    <w:p w14:paraId="15D931D3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специалист проводит работу по выявлению и учету потенциальных страхователей и объектов страхования, дает оценку стоимости объектов страхования. В течение срока действия заключенных договоров поддерживает связь с физическими и юридическими лицами, вступившими в договорные отношения на страховые услуги. В случае причинения ущерба застрахованному осуществляет оценку и определяет его размер с учетом критериев и степени риска. Рассматривает поступающие от клиентов жалобы и претензии по спорным вопросам исчисления и уплаты страховых взносов, выплат страхового возмещения при наступлении страхового случая в соответствии с условиями договора.</w:t>
      </w:r>
    </w:p>
    <w:p w14:paraId="4859195C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Страховой бизнес — это высокоинтеллектуальный бизнес. В страховых компаниях появляется всё больше сложных страховых продуктов, в том числе завязанных на информационных технологиях. </w:t>
      </w:r>
    </w:p>
    <w:p w14:paraId="1D2EB09F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реалиях прослеживается тенденция, что на любые позиции, включая даже самые стартовые, страховым компаниям нужны люди с аналитическими способностями. В приоритете такие склонности человека,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обобщать полученную информацию, умение предложить нестандартный подход и посмотреть на проблему с иного ракурса, а также самостоятельно решить её. </w:t>
      </w:r>
    </w:p>
    <w:p w14:paraId="233A8134" w14:textId="77777777" w:rsidR="000326B6" w:rsidRDefault="0000000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67B7FA2" w14:textId="77777777" w:rsidR="000326B6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ADC383B" w14:textId="77777777" w:rsidR="000326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38.02.02 Страховое дело (по отраслям).</w:t>
      </w:r>
    </w:p>
    <w:p w14:paraId="0D65E2C3" w14:textId="1757094F" w:rsidR="000326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образования и науки Российской Федерации </w:t>
      </w:r>
      <w:r w:rsidRPr="004C37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37EC" w:rsidRPr="004C37EC">
        <w:rPr>
          <w:rFonts w:ascii="Times New Roman" w:eastAsia="Times New Roman" w:hAnsi="Times New Roman" w:cs="Times New Roman"/>
          <w:sz w:val="28"/>
          <w:szCs w:val="28"/>
        </w:rPr>
        <w:t>21 июля 2023 г. N 555</w:t>
      </w:r>
    </w:p>
    <w:p w14:paraId="18B91694" w14:textId="77777777" w:rsidR="000326B6" w:rsidRPr="00AC7DF6" w:rsidRDefault="000326B6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FA3E70A" w14:textId="77777777" w:rsidR="000326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стандарты:</w:t>
      </w:r>
    </w:p>
    <w:p w14:paraId="1DE311BF" w14:textId="77777777" w:rsidR="000326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08.012 Специалист по страхованию </w:t>
      </w:r>
    </w:p>
    <w:p w14:paraId="2B2C9F2F" w14:textId="77777777" w:rsidR="000326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07.010 Специалист по дистанционному информационно-справочному обслуживанию</w:t>
      </w:r>
    </w:p>
    <w:p w14:paraId="69E39CE6" w14:textId="77777777" w:rsidR="000326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08.022 Статистик</w:t>
      </w:r>
    </w:p>
    <w:p w14:paraId="5C0700B0" w14:textId="77777777" w:rsidR="000326B6" w:rsidRPr="00AC7DF6" w:rsidRDefault="000326B6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3B257AD" w14:textId="77777777" w:rsidR="000326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ОКЗ Общероссийский классификатор занятий 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010-2014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(МСКЗ-08)</w:t>
      </w:r>
    </w:p>
    <w:p w14:paraId="3BDA455D" w14:textId="77777777" w:rsidR="000326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ОКЗ 4312 Служащие по обработке статистической, финансовой и страховой информации и ведению расчетов</w:t>
      </w:r>
    </w:p>
    <w:p w14:paraId="3FA3DF7F" w14:textId="77777777" w:rsidR="000326B6" w:rsidRDefault="0000000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CC1D565" w14:textId="77777777" w:rsidR="000326B6" w:rsidRDefault="000326B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4900" w:type="pct"/>
        <w:tblLayout w:type="fixed"/>
        <w:tblLook w:val="0400" w:firstRow="0" w:lastRow="0" w:firstColumn="0" w:lastColumn="0" w:noHBand="0" w:noVBand="1"/>
      </w:tblPr>
      <w:tblGrid>
        <w:gridCol w:w="614"/>
        <w:gridCol w:w="8544"/>
      </w:tblGrid>
      <w:tr w:rsidR="000326B6" w14:paraId="54E6DA4F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3243765" w14:textId="77777777" w:rsidR="000326B6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6DDDE8" w14:textId="77777777" w:rsidR="000326B6" w:rsidRDefault="0000000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326B6" w14:paraId="604460F7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51EF0D" w14:textId="77777777" w:rsidR="000326B6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A435" w14:textId="77777777" w:rsidR="000326B6" w:rsidRDefault="0000000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рынка и подготовка к продаже страховых продуктов</w:t>
            </w:r>
          </w:p>
        </w:tc>
      </w:tr>
      <w:tr w:rsidR="000326B6" w14:paraId="7509AC23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48CA28" w14:textId="77777777" w:rsidR="000326B6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45FD" w14:textId="77777777" w:rsidR="000326B6" w:rsidRDefault="0000000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Продажа страховых продуктов и оформление договоров страхования</w:t>
            </w:r>
          </w:p>
        </w:tc>
      </w:tr>
      <w:tr w:rsidR="000326B6" w14:paraId="2C429574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1DA185" w14:textId="77777777" w:rsidR="000326B6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26E2" w14:textId="77777777" w:rsidR="000326B6" w:rsidRDefault="0000000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Учет и сопровождение договоров страхования</w:t>
            </w:r>
          </w:p>
        </w:tc>
      </w:tr>
      <w:tr w:rsidR="000326B6" w14:paraId="6502CF0F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6C459B" w14:textId="77777777" w:rsidR="000326B6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0336" w14:textId="77777777" w:rsidR="000326B6" w:rsidRDefault="0000000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Информационно-справочная поддержка клиентов</w:t>
            </w:r>
          </w:p>
        </w:tc>
      </w:tr>
      <w:tr w:rsidR="000326B6" w14:paraId="47614ADD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CE653E" w14:textId="77777777" w:rsidR="000326B6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D07F" w14:textId="77777777" w:rsidR="000326B6" w:rsidRDefault="0000000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продуктов и услуг организации</w:t>
            </w:r>
          </w:p>
        </w:tc>
      </w:tr>
      <w:tr w:rsidR="000326B6" w14:paraId="4B923BB7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81D8FF" w14:textId="77777777" w:rsidR="000326B6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B13C" w14:textId="77777777" w:rsidR="000326B6" w:rsidRDefault="0000000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данных в ходе непосредственного наблюдения и измерения с применением технических средств в соответствии с утвержденными программами, правилами и методиками</w:t>
            </w:r>
          </w:p>
        </w:tc>
      </w:tr>
      <w:tr w:rsidR="000326B6" w14:paraId="4AD0C93C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9AB0E" w14:textId="77777777" w:rsidR="000326B6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0E2E" w14:textId="77777777" w:rsidR="000326B6" w:rsidRDefault="0000000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Первоначальная обработка первичных статистических данных в соответствии с утвержденными правилами и методиками</w:t>
            </w:r>
          </w:p>
        </w:tc>
      </w:tr>
    </w:tbl>
    <w:p w14:paraId="46C4EA6C" w14:textId="77777777" w:rsidR="000326B6" w:rsidRDefault="000326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26B6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9836" w14:textId="77777777" w:rsidR="00C36EE8" w:rsidRDefault="00C36EE8">
      <w:pPr>
        <w:spacing w:after="0" w:line="240" w:lineRule="auto"/>
      </w:pPr>
      <w:r>
        <w:separator/>
      </w:r>
    </w:p>
  </w:endnote>
  <w:endnote w:type="continuationSeparator" w:id="0">
    <w:p w14:paraId="09C2F8B7" w14:textId="77777777" w:rsidR="00C36EE8" w:rsidRDefault="00C3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466254"/>
      <w:docPartObj>
        <w:docPartGallery w:val="Page Numbers (Bottom of Page)"/>
        <w:docPartUnique/>
      </w:docPartObj>
    </w:sdtPr>
    <w:sdtContent>
      <w:p w14:paraId="3D2636FA" w14:textId="77777777" w:rsidR="000326B6" w:rsidRDefault="00000000">
        <w:pPr>
          <w:pStyle w:val="a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08AD7" w14:textId="77777777" w:rsidR="00C36EE8" w:rsidRDefault="00C36EE8">
      <w:pPr>
        <w:spacing w:after="0" w:line="240" w:lineRule="auto"/>
      </w:pPr>
      <w:r>
        <w:separator/>
      </w:r>
    </w:p>
  </w:footnote>
  <w:footnote w:type="continuationSeparator" w:id="0">
    <w:p w14:paraId="097CEB55" w14:textId="77777777" w:rsidR="00C36EE8" w:rsidRDefault="00C36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B6"/>
    <w:rsid w:val="000326B6"/>
    <w:rsid w:val="00222413"/>
    <w:rsid w:val="003A015C"/>
    <w:rsid w:val="004C37EC"/>
    <w:rsid w:val="00603A5F"/>
    <w:rsid w:val="00AC7DF6"/>
    <w:rsid w:val="00C3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2520"/>
  <w15:docId w15:val="{A2A08276-5426-4837-B5B6-F298E868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c">
    <w:name w:val="Текст концевой сноски Знак"/>
    <w:link w:val="ad"/>
    <w:uiPriority w:val="99"/>
    <w:qFormat/>
    <w:rPr>
      <w:sz w:val="20"/>
    </w:rPr>
  </w:style>
  <w:style w:type="character" w:styleId="ae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f">
    <w:name w:val="Абзац списка Знак"/>
    <w:basedOn w:val="a0"/>
    <w:link w:val="af0"/>
    <w:uiPriority w:val="34"/>
    <w:qFormat/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2"/>
    <w:uiPriority w:val="99"/>
    <w:qFormat/>
  </w:style>
  <w:style w:type="character" w:customStyle="1" w:styleId="af3">
    <w:name w:val="Нижний колонтитул Знак"/>
    <w:basedOn w:val="a0"/>
    <w:link w:val="af4"/>
    <w:uiPriority w:val="99"/>
    <w:qFormat/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Title"/>
    <w:basedOn w:val="a"/>
    <w:next w:val="af6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9">
    <w:name w:val="index heading"/>
    <w:basedOn w:val="a4"/>
  </w:style>
  <w:style w:type="paragraph" w:styleId="afa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d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pPr>
      <w:spacing w:after="160" w:line="259" w:lineRule="auto"/>
    </w:pPr>
  </w:style>
  <w:style w:type="paragraph" w:styleId="afc">
    <w:name w:val="table of figures"/>
    <w:basedOn w:val="a"/>
    <w:next w:val="a"/>
    <w:uiPriority w:val="99"/>
    <w:unhideWhenUsed/>
    <w:qFormat/>
    <w:pPr>
      <w:spacing w:after="0"/>
    </w:pPr>
  </w:style>
  <w:style w:type="paragraph" w:styleId="af0">
    <w:name w:val="List Paragraph"/>
    <w:basedOn w:val="a"/>
    <w:link w:val="af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d">
    <w:name w:val="Колонтитул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0">
    <w:name w:val="Plain Table 4"/>
    <w:aliases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0">
    <w:name w:val="Plain Table 5"/>
    <w:aliases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Даниил Колчин</cp:lastModifiedBy>
  <cp:revision>9</cp:revision>
  <dcterms:created xsi:type="dcterms:W3CDTF">2023-11-21T12:02:00Z</dcterms:created>
  <dcterms:modified xsi:type="dcterms:W3CDTF">2024-10-26T04:15:00Z</dcterms:modified>
  <dc:language>ru-RU</dc:language>
</cp:coreProperties>
</file>