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5273" w14:textId="77777777" w:rsidR="009F1FF0" w:rsidRDefault="00000000">
      <w:pP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42395D7C" wp14:editId="2DC42335">
            <wp:extent cx="3556635" cy="1371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EB941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345C449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687FDE9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A24A1DF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A62B3C5" w14:textId="77777777" w:rsidR="009F1FF0" w:rsidRDefault="00000000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0797322F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E6CEF98" w14:textId="4A13229B" w:rsidR="009F1FF0" w:rsidRDefault="00000000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компетенци</w:t>
      </w:r>
      <w:r w:rsidR="003C5E1F">
        <w:rPr>
          <w:rFonts w:eastAsia="Times New Roman" w:cs="Times New Roman"/>
          <w:color w:val="000000"/>
          <w:sz w:val="36"/>
          <w:szCs w:val="36"/>
        </w:rPr>
        <w:t>и</w:t>
      </w:r>
      <w:r>
        <w:rPr>
          <w:rFonts w:eastAsia="Times New Roman" w:cs="Times New Roman"/>
          <w:color w:val="000000"/>
          <w:sz w:val="36"/>
          <w:szCs w:val="36"/>
        </w:rPr>
        <w:t xml:space="preserve"> «Страховое дело»</w:t>
      </w:r>
    </w:p>
    <w:p w14:paraId="7CE1F0DF" w14:textId="77777777" w:rsidR="003C5E1F" w:rsidRDefault="00000000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Регионального этапа Чемпионата</w:t>
      </w:r>
    </w:p>
    <w:p w14:paraId="44306EBD" w14:textId="19AC2A5D" w:rsidR="009F1FF0" w:rsidRDefault="00000000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 по профессиональному мастерству «Профессионалы»</w:t>
      </w:r>
    </w:p>
    <w:p w14:paraId="120DB308" w14:textId="77777777" w:rsidR="003C5E1F" w:rsidRPr="00721165" w:rsidRDefault="003C5E1F" w:rsidP="003C5E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29A079C" w14:textId="77777777" w:rsidR="003C5E1F" w:rsidRPr="00A74F0F" w:rsidRDefault="003C5E1F" w:rsidP="003C5E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1151E4E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72386169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77FDF97E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5595CD1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304ABC7B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3E2D8C81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74741830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4D0D5C9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7AA64CAB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58D8355B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7983BA00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D8378F3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7C3F24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333164A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9EAF611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5EEB434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1841A6A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3F62116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46014E5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550E6F1B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5C93773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33610C0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D17F6F6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0B6A039A" w14:textId="0D4A63D7" w:rsidR="009F1FF0" w:rsidRDefault="00000000">
      <w:pP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202</w:t>
      </w:r>
      <w:r w:rsidR="00D136D2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г.</w:t>
      </w:r>
    </w:p>
    <w:p w14:paraId="7D18E250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3EAF202F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5F726E22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3F7FDFF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BD7EBD7" w14:textId="77777777" w:rsidR="009F1FF0" w:rsidRDefault="00000000">
      <w:pPr>
        <w:keepNext/>
        <w:keepLines/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159154829"/>
        <w:docPartObj>
          <w:docPartGallery w:val="Table of Contents"/>
          <w:docPartUnique/>
        </w:docPartObj>
      </w:sdtPr>
      <w:sdtContent>
        <w:p w14:paraId="457F6688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rFonts w:eastAsia="Times New Roman" w:cs="Times New Roman"/>
              <w:webHidden/>
              <w:color w:val="0000FF"/>
              <w:sz w:val="28"/>
              <w:szCs w:val="28"/>
              <w:u w:val="single"/>
            </w:rPr>
            <w:instrText xml:space="preserve"> TOC \z \o "1-9" \u \h</w:instrTex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separate"/>
          </w:r>
          <w:hyperlink w:anchor="_heading=h.30j0zll" w:tgtFrame="#_heading=h.30j0zll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gtFrame="#_heading=h.30j0zll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  <w:t>3</w:t>
            </w:r>
          </w:hyperlink>
        </w:p>
        <w:p w14:paraId="438D3790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gtFrame="#_heading=h.1fob9te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gtFrame="#_heading=h.1fob9te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  <w:t>3</w:t>
            </w:r>
          </w:hyperlink>
        </w:p>
        <w:p w14:paraId="1B996615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gtFrame="#_heading=h.2et92p0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gtFrame="#_heading=h.2et92p0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  <w:t>3</w:t>
            </w:r>
          </w:hyperlink>
        </w:p>
        <w:p w14:paraId="66EDF424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gtFrame="#_heading=h.tyjcwt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gtFrame="#_heading=h.tyjcwt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4</w:t>
          </w:r>
        </w:p>
        <w:p w14:paraId="51BBF1FA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gtFrame="#_heading=h.3dy6vkm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gtFrame="#_heading=h.3dy6vkm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7</w:t>
          </w:r>
        </w:p>
        <w:p w14:paraId="323EE90D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gtFrame="#_heading=h.1t3h5sf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gtFrame="#_heading=h.1t3h5sf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  <w:t>8</w:t>
            </w:r>
          </w:hyperlink>
        </w:p>
        <w:p w14:paraId="327F5A69" w14:textId="77777777" w:rsidR="009F1FF0" w:rsidRDefault="00000000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gtFrame="#_heading=h.4d34og8">
            <w:r>
              <w:rPr>
                <w:rFonts w:eastAsia="Times New Roman" w:cs="Times New Roman"/>
                <w:webHidden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gtFrame="#_heading=h.4d34og8">
            <w:r>
              <w:rPr>
                <w:rFonts w:eastAsia="Times New Roman" w:cs="Times New Roman"/>
                <w:webHidden/>
                <w:color w:val="000000"/>
                <w:sz w:val="28"/>
                <w:szCs w:val="28"/>
              </w:rPr>
              <w:tab/>
              <w:t>9</w:t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</w:sdtContent>
    </w:sdt>
    <w:p w14:paraId="5ABC3AF2" w14:textId="77777777" w:rsidR="009F1FF0" w:rsidRDefault="009F1FF0">
      <w:pPr>
        <w:spacing w:line="360" w:lineRule="auto"/>
        <w:rPr>
          <w:rFonts w:eastAsia="Times New Roman" w:cs="Times New Roman"/>
          <w:color w:val="000000"/>
        </w:rPr>
      </w:pPr>
    </w:p>
    <w:p w14:paraId="022E36BA" w14:textId="77777777" w:rsidR="009F1FF0" w:rsidRDefault="009F1FF0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41F624C2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AED003F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12F2C3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59C0A7E0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EF5316A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F757EB5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98ABF5E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ADC5C47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2CCF58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BF4C91D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8D41B6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C2CFFC9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555D9E08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038474D9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0B835771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8BE3CC7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52E7702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29863F7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4B3FC535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687D7138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2F6D71EC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14B838E3" w14:textId="77777777" w:rsidR="009F1FF0" w:rsidRDefault="009F1FF0">
      <w:pPr>
        <w:spacing w:line="240" w:lineRule="auto"/>
        <w:rPr>
          <w:rFonts w:eastAsia="Times New Roman" w:cs="Times New Roman"/>
          <w:color w:val="000000"/>
        </w:rPr>
      </w:pPr>
    </w:p>
    <w:p w14:paraId="7A6B213F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/>
      </w:r>
    </w:p>
    <w:p w14:paraId="7AE76458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A018AEB" w14:textId="5AAC8F19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Чемпионата по профессиональному мастерству «Профессионалы» в 202</w:t>
      </w:r>
      <w:r w:rsidR="009E237C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483B1217" w14:textId="4719B0FA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Чемпионата по профессиональному мастерству «Профессионалы» в 202</w:t>
      </w:r>
      <w:r w:rsidR="003E30A6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компетенции «Страховое дело». </w:t>
      </w:r>
    </w:p>
    <w:p w14:paraId="1D31E974" w14:textId="77777777" w:rsidR="009F1FF0" w:rsidRDefault="009F1FF0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ED5CC9A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B16F20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A4FFEB1" w14:textId="77777777" w:rsidR="009F1FF0" w:rsidRDefault="00000000">
      <w:pPr>
        <w:spacing w:line="360" w:lineRule="auto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9EA815A" w14:textId="77777777" w:rsidR="009F1FF0" w:rsidRDefault="00000000">
      <w:pPr>
        <w:spacing w:line="360" w:lineRule="auto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Постановление Правительства РФ от 24.12.2021 N 2464 (ред. от 30.12.2022)</w:t>
      </w:r>
    </w:p>
    <w:p w14:paraId="7471243F" w14:textId="77777777" w:rsidR="009F1FF0" w:rsidRDefault="00000000">
      <w:pPr>
        <w:spacing w:line="360" w:lineRule="auto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2.1.3.  СанПиН 2.2.2/2.4.1340-03 Гигиенические требования к персональным ЭВМ</w:t>
      </w:r>
    </w:p>
    <w:p w14:paraId="33887AD3" w14:textId="77777777" w:rsidR="009F1FF0" w:rsidRDefault="009F1FF0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5DCC6E6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51C71BA7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«Страховое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5E7CB50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713A965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6FA5EFDA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4BEF683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3A7E0715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FE2893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0B6117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63C8D4F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поражение электрическим током;</w:t>
      </w:r>
    </w:p>
    <w:p w14:paraId="2A9E5C80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184F60D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3843A0E7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1580949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00D20496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4068ECA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5AA099DF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5E3BF815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3DA92DB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E4BE1D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Конкурсные работы должны проводиться в соответствии с технической документацией задания Чемпионата.</w:t>
      </w:r>
    </w:p>
    <w:p w14:paraId="60246B9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0417D2A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B6B9C4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Лица, не соблюдающие настоящие Правила, привлекаются к ответственности согласно действующему законодательству.</w:t>
      </w:r>
    </w:p>
    <w:p w14:paraId="0A566E51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0D2C0D7" w14:textId="77777777" w:rsidR="009F1FF0" w:rsidRDefault="009F1FF0">
      <w:pP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203CC06A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AE60D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1DC6437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4.1.1.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</w:t>
      </w:r>
    </w:p>
    <w:p w14:paraId="5A1715E1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</w:p>
    <w:p w14:paraId="42AF36E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4.1.2. Подготовить рабочее место:</w:t>
      </w:r>
    </w:p>
    <w:p w14:paraId="56DAE1EF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261A84B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60-70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см);</w:t>
      </w:r>
    </w:p>
    <w:p w14:paraId="62630440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0BA6F0E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-кабели электропитания, удлинители, сетевые фильтры должны находиться с тыльной стороны рабочего места;</w:t>
      </w:r>
    </w:p>
    <w:p w14:paraId="1E75A09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отсутствии засветок, отражений и бликов на экране монитора;</w:t>
      </w:r>
    </w:p>
    <w:p w14:paraId="219EC1A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62782D16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-включить электропитание в последовательности, установленной инструкцией по эксплуатации на оборудование; </w:t>
      </w:r>
    </w:p>
    <w:p w14:paraId="376683C7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правильном выполнении процедуры загрузки оборудования, правильных настройках.</w:t>
      </w:r>
    </w:p>
    <w:p w14:paraId="72DA3A8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4.1.3. Подготовить инструмент и оборудование, разрешенное к самостоятельной работе: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2613"/>
        <w:gridCol w:w="7524"/>
      </w:tblGrid>
      <w:tr w:rsidR="009F1FF0" w14:paraId="0AA3F3D2" w14:textId="77777777">
        <w:trPr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AFE6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CB37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9F1FF0" w14:paraId="57CD83CB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75E9" w14:textId="77777777" w:rsidR="009F1FF0" w:rsidRDefault="00000000">
            <w:pPr>
              <w:widowControl w:val="0"/>
              <w:tabs>
                <w:tab w:val="left" w:pos="214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5572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 руководством технического специалиста проверить работу персонального компьютера и программного обеспечения.</w:t>
            </w:r>
          </w:p>
          <w:p w14:paraId="6EA7BC2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33EAC1F2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наличие защитных кожухов (в системном блоке);</w:t>
            </w:r>
          </w:p>
          <w:p w14:paraId="501F325C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исправность работы мыши и клавиатуры;</w:t>
            </w:r>
          </w:p>
          <w:p w14:paraId="57DBDE45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исправность цветопередачи монитора;</w:t>
            </w:r>
          </w:p>
          <w:p w14:paraId="28EAD7A8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14:paraId="546012A9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скорость работы при полной загруженности ПК;</w:t>
            </w:r>
          </w:p>
          <w:p w14:paraId="04B8B3F1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60–70 см);</w:t>
            </w:r>
          </w:p>
          <w:p w14:paraId="3CDBD029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9F1FF0" w14:paraId="336FCF6E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E6DB" w14:textId="77777777" w:rsidR="009F1FF0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0672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Проверить синхронность работы ПК и принтера;</w:t>
            </w:r>
          </w:p>
          <w:p w14:paraId="382227AC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совершить пробный запуск тестовой печати;</w:t>
            </w:r>
          </w:p>
          <w:p w14:paraId="1158BD51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проверить наличие тонера и бумаги.</w:t>
            </w:r>
          </w:p>
          <w:p w14:paraId="14637903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Электробезопасность</w:t>
            </w:r>
          </w:p>
          <w:p w14:paraId="47261E7D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Используйте шнур питания, поставляемый с принтером.</w:t>
            </w:r>
          </w:p>
          <w:p w14:paraId="1C6C764E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08036076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4984558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 используйте удлинитель или сетевой разветвитель.</w:t>
            </w:r>
          </w:p>
          <w:p w14:paraId="60A8F67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4D042798" w14:textId="77777777" w:rsidR="009F1FF0" w:rsidRDefault="00000000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9F1FF0" w14:paraId="278F0905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74D" w14:textId="77777777" w:rsidR="009F1FF0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Периферийные устройства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74BB" w14:textId="77777777" w:rsidR="009F1FF0" w:rsidRDefault="00000000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 руководством технического эксперта проверить работу периферийных устройств (при наличии)</w:t>
            </w:r>
          </w:p>
        </w:tc>
      </w:tr>
      <w:tr w:rsidR="009F1FF0" w14:paraId="21FAECAA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CB8D" w14:textId="77777777" w:rsidR="009F1FF0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Накопители данных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A5AE" w14:textId="77777777" w:rsidR="009F1FF0" w:rsidRDefault="00000000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Проверить работу (при наличии)</w:t>
            </w:r>
          </w:p>
        </w:tc>
      </w:tr>
      <w:tr w:rsidR="009F1FF0" w14:paraId="2165D165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F12D" w14:textId="77777777" w:rsidR="009F1FF0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Офисный стул, стол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26C3" w14:textId="77777777" w:rsidR="009F1FF0" w:rsidRDefault="00000000">
            <w:pPr>
              <w:widowControl w:val="0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отрегулировать высоту офисного стула, наклон экрана монитора;</w:t>
            </w:r>
          </w:p>
        </w:tc>
      </w:tr>
      <w:tr w:rsidR="009F1FF0" w14:paraId="4B4CA5A2" w14:textId="77777777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DF44" w14:textId="77777777" w:rsidR="009F1FF0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Флипчарт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09CB" w14:textId="77777777" w:rsidR="009F1FF0" w:rsidRDefault="00000000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проверить надежность установки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</w:tr>
    </w:tbl>
    <w:p w14:paraId="567B1F7A" w14:textId="77777777" w:rsidR="009F1FF0" w:rsidRDefault="009F1FF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C736D2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33039B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4.1.4. В день проведения Чемпионата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C23815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14:paraId="2926C31A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F177FA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60-70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см);</w:t>
      </w:r>
    </w:p>
    <w:p w14:paraId="5389273F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4FB38636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-кабели электропитания, удлинители, сетевые фильтры должны находиться с тыльной стороны рабочего места;</w:t>
      </w:r>
    </w:p>
    <w:p w14:paraId="353095CB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отсутствии засветок, отражений и бликов на экране монитора;</w:t>
      </w:r>
    </w:p>
    <w:p w14:paraId="23EF4DD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2E8AC4D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-включить электропитание в последовательности, установленной инструкцией по эксплуатации на оборудование; </w:t>
      </w:r>
    </w:p>
    <w:p w14:paraId="1CAE56BB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-убедиться в правильном выполнении процедуры загрузки оборудования, правильных настройках.</w:t>
      </w:r>
    </w:p>
    <w:p w14:paraId="6742099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B77C96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D75D6B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4.2.1.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CBC39E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3C06F929" w14:textId="77777777" w:rsidR="009F1FF0" w:rsidRDefault="009F1FF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72917F58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52CF50E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2728"/>
        <w:gridCol w:w="7409"/>
      </w:tblGrid>
      <w:tr w:rsidR="009F1FF0" w14:paraId="15CD3F45" w14:textId="77777777">
        <w:trPr>
          <w:tblHeader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549C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CD92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9F1FF0" w14:paraId="3DEC5AFF" w14:textId="7777777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FCC0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Оргтехника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44E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Запрещается:</w:t>
            </w:r>
          </w:p>
          <w:p w14:paraId="5779A5E4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держать воду и другие жидкости в какой-либо таре рядом с оргтехникой;</w:t>
            </w:r>
          </w:p>
          <w:p w14:paraId="70DDF058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—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производить чистку оргтехники, находящейся под напряжением;</w:t>
            </w:r>
          </w:p>
          <w:p w14:paraId="0D5A5BFA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—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прикасаться мокрыми руками к оргтехнике, находящейся под напряжением;</w:t>
            </w:r>
          </w:p>
          <w:p w14:paraId="5E8750F9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самостоятельно разбирать и собирать оргтехнику, а также включать ее в разобранном виде;</w:t>
            </w:r>
          </w:p>
          <w:p w14:paraId="083A416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отвлекаться на посторонние дела и разговоры.</w:t>
            </w:r>
          </w:p>
        </w:tc>
      </w:tr>
      <w:tr w:rsidR="009F1FF0" w14:paraId="3EBED504" w14:textId="7777777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A29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Принтер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8259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— исключить возможность попадания инородных предметов (канцелярских скрепок, мелкие канцелярские принадлежности 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т.д.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) в приемный лоток принтера, факса;</w:t>
            </w:r>
          </w:p>
          <w:p w14:paraId="4A8266CD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— не допускать попадания рук, волос, галстука 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т.д.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между выходными и загрузочными роликами;</w:t>
            </w:r>
          </w:p>
          <w:p w14:paraId="07AE917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не перемещать принтер и факс во время печати;</w:t>
            </w:r>
          </w:p>
          <w:p w14:paraId="4F0FC85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не открывать дверцы во время печати;</w:t>
            </w:r>
          </w:p>
          <w:p w14:paraId="2B859556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замену картриджей принтера необходимо проводить только когда принтер не готовится к печати и не проводит печать</w:t>
            </w:r>
          </w:p>
        </w:tc>
      </w:tr>
      <w:tr w:rsidR="009F1FF0" w14:paraId="2E1A3AA4" w14:textId="7777777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CCF3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5F9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всегда закрывать крышку копировального аппарата во время работы;</w:t>
            </w:r>
          </w:p>
          <w:p w14:paraId="25A5117A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</w:r>
          </w:p>
          <w:p w14:paraId="489C4545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— при удалении застрявшей бумаги необходимо отключать питание копировального аппарата</w:t>
            </w:r>
          </w:p>
        </w:tc>
      </w:tr>
      <w:tr w:rsidR="009F1FF0" w14:paraId="3D434CC2" w14:textId="7777777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F80" w14:textId="77777777" w:rsidR="009F1FF0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Компьютер в сборе (монитор, мышь, клавиатура) - ноутбук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74A2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Во время работы:</w:t>
            </w:r>
          </w:p>
          <w:p w14:paraId="327B617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необходимо аккуратно обращаться с проводами;</w:t>
            </w:r>
          </w:p>
          <w:p w14:paraId="4256DA50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запрещается работать с неисправным компьютером/ноутбуком;</w:t>
            </w:r>
          </w:p>
          <w:p w14:paraId="1901FEDD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нельзя заниматься очисткой компьютера/ноутбука, когда он находится под напряжением;</w:t>
            </w:r>
          </w:p>
          <w:p w14:paraId="7C9B28E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677DA7E5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5A9EE504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необходимо следить, чтобы изображение на экранах видеомониторов было стабильным,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lastRenderedPageBreak/>
              <w:t>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1CC4A8B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3F893B4A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0EB45250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36C68507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нельзя производить самостоятельно вскрытие и ремонт оборудования;</w:t>
            </w:r>
          </w:p>
          <w:p w14:paraId="78EA3FB2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запрещается переключать разъемы интерфейсных кабелей периферийных устройств;</w:t>
            </w:r>
          </w:p>
          <w:p w14:paraId="4D9A8DEB" w14:textId="77777777" w:rsidR="009F1FF0" w:rsidRDefault="00000000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</w:tbl>
    <w:p w14:paraId="59E486E4" w14:textId="77777777" w:rsidR="009F1FF0" w:rsidRDefault="009F1FF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F17BF8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5.2. При выполнении конкурсных заданий и уборке рабочих мест:</w:t>
      </w:r>
    </w:p>
    <w:p w14:paraId="3D1C858D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A3C3955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437033D1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280ACC5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5D70E53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F168583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2E0CC935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главному эксперту.</w:t>
      </w:r>
    </w:p>
    <w:p w14:paraId="3B8FCF32" w14:textId="77777777" w:rsidR="009F1FF0" w:rsidRDefault="009F1FF0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170C7BF2" w14:textId="77777777" w:rsidR="009F1FF0" w:rsidRDefault="00000000">
      <w:pPr>
        <w:keepNext/>
        <w:keepLines/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4FBB107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6C349A2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1CECC1D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1D6185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D70D8BC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6.2.1.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D378C4B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6.2.2.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70E1DF1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6.2.3.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39F9AC4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6.2.4.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D01207B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F47C8E8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1FF324EE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DDC7E39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1EE340A7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F340862" w14:textId="77777777" w:rsidR="009F1FF0" w:rsidRDefault="009F1FF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5A32568A" w14:textId="77777777" w:rsidR="009F1FF0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582EDC26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18C08CDA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7.1.1. Привести в порядок рабочее место. </w:t>
      </w:r>
    </w:p>
    <w:p w14:paraId="2DE84204" w14:textId="77777777" w:rsidR="009F1FF0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7.1.2. Отключить инструмент и оборудование от сети.</w:t>
      </w:r>
    </w:p>
    <w:sectPr w:rsidR="009F1FF0">
      <w:footerReference w:type="default" r:id="rId8"/>
      <w:footerReference w:type="first" r:id="rId9"/>
      <w:pgSz w:w="11906" w:h="16838"/>
      <w:pgMar w:top="851" w:right="567" w:bottom="851" w:left="1418" w:header="0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7B6B" w14:textId="77777777" w:rsidR="006C2005" w:rsidRDefault="006C2005">
      <w:pPr>
        <w:spacing w:line="240" w:lineRule="auto"/>
      </w:pPr>
      <w:r>
        <w:separator/>
      </w:r>
    </w:p>
  </w:endnote>
  <w:endnote w:type="continuationSeparator" w:id="0">
    <w:p w14:paraId="7D42105E" w14:textId="77777777" w:rsidR="006C2005" w:rsidRDefault="006C2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A959" w14:textId="77777777" w:rsidR="009F1FF0" w:rsidRDefault="00000000">
    <w:pP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D63D" w14:textId="77777777" w:rsidR="009F1FF0" w:rsidRDefault="009F1FF0">
    <w:pP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CB1E" w14:textId="77777777" w:rsidR="006C2005" w:rsidRDefault="006C2005">
      <w:pPr>
        <w:spacing w:line="240" w:lineRule="auto"/>
      </w:pPr>
      <w:r>
        <w:separator/>
      </w:r>
    </w:p>
  </w:footnote>
  <w:footnote w:type="continuationSeparator" w:id="0">
    <w:p w14:paraId="7A5C51A3" w14:textId="77777777" w:rsidR="006C2005" w:rsidRDefault="006C20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FF0"/>
    <w:rsid w:val="003C5E1F"/>
    <w:rsid w:val="003E30A6"/>
    <w:rsid w:val="005026D4"/>
    <w:rsid w:val="005A594D"/>
    <w:rsid w:val="006C2005"/>
    <w:rsid w:val="009E237C"/>
    <w:rsid w:val="009F1FF0"/>
    <w:rsid w:val="00AD5E39"/>
    <w:rsid w:val="00D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4B44"/>
  <w15:docId w15:val="{3C863336-D06E-47CC-9B07-2F508BA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sz w:val="24"/>
      <w:szCs w:val="24"/>
      <w:vertAlign w:val="subscript"/>
      <w:lang w:eastAsia="ru-RU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0">
    <w:name w:val="Верхний колонтитул Знак1"/>
    <w:link w:val="a9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styleId="ab">
    <w:name w:val="Hyperlink"/>
    <w:uiPriority w:val="99"/>
    <w:qFormat/>
    <w:rPr>
      <w:color w:val="0000FF"/>
      <w:position w:val="0"/>
      <w:sz w:val="20"/>
      <w:u w:val="single"/>
      <w:vertAlign w:val="baseline"/>
    </w:rPr>
  </w:style>
  <w:style w:type="character" w:customStyle="1" w:styleId="13">
    <w:name w:val="Текст сноски Знак1"/>
    <w:link w:val="ac"/>
    <w:uiPriority w:val="99"/>
    <w:qFormat/>
    <w:rPr>
      <w:sz w:val="18"/>
    </w:rPr>
  </w:style>
  <w:style w:type="character" w:styleId="ad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f1">
    <w:name w:val="Текст выноски Знак"/>
    <w:qFormat/>
    <w:rPr>
      <w:rFonts w:ascii="Tahoma" w:hAnsi="Tahoma" w:cs="Tahoma"/>
      <w:position w:val="0"/>
      <w:sz w:val="16"/>
      <w:szCs w:val="16"/>
      <w:vertAlign w:val="baseline"/>
      <w:lang w:eastAsia="ru-RU"/>
    </w:rPr>
  </w:style>
  <w:style w:type="character" w:customStyle="1" w:styleId="apple-converted-space">
    <w:name w:val="apple-converted-space"/>
    <w:basedOn w:val="a0"/>
    <w:qFormat/>
    <w:rPr>
      <w:position w:val="0"/>
      <w:sz w:val="20"/>
      <w:vertAlign w:val="baseline"/>
    </w:rPr>
  </w:style>
  <w:style w:type="character" w:customStyle="1" w:styleId="af2">
    <w:name w:val="Верхний колонтитул Знак"/>
    <w:qFormat/>
    <w:rPr>
      <w:rFonts w:ascii="Calibri" w:hAnsi="Calibri"/>
      <w:position w:val="0"/>
      <w:sz w:val="22"/>
      <w:szCs w:val="22"/>
      <w:vertAlign w:val="baseline"/>
      <w:lang w:val="ru-RU" w:eastAsia="ru-RU" w:bidi="ar-SA"/>
    </w:rPr>
  </w:style>
  <w:style w:type="character" w:customStyle="1" w:styleId="af3">
    <w:name w:val="Нижний колонтитул Знак"/>
    <w:qFormat/>
    <w:rPr>
      <w:rFonts w:ascii="Calibri" w:hAnsi="Calibri"/>
      <w:position w:val="0"/>
      <w:sz w:val="22"/>
      <w:szCs w:val="22"/>
      <w:vertAlign w:val="baseline"/>
      <w:lang w:val="ru-RU" w:eastAsia="ru-RU" w:bidi="ar-SA"/>
    </w:rPr>
  </w:style>
  <w:style w:type="character" w:customStyle="1" w:styleId="14">
    <w:name w:val="Заголовок 1 Знак"/>
    <w:qFormat/>
    <w:rPr>
      <w:rFonts w:ascii="Cambria" w:hAnsi="Cambria"/>
      <w:b/>
      <w:bCs/>
      <w:color w:val="365F91"/>
      <w:position w:val="0"/>
      <w:sz w:val="28"/>
      <w:szCs w:val="28"/>
      <w:vertAlign w:val="baseline"/>
      <w:lang w:val="ru-RU" w:eastAsia="ru-RU" w:bidi="ar-SA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position w:val="0"/>
      <w:sz w:val="28"/>
      <w:szCs w:val="28"/>
      <w:vertAlign w:val="baseline"/>
    </w:rPr>
  </w:style>
  <w:style w:type="character" w:customStyle="1" w:styleId="af4">
    <w:name w:val="Текст сноски Знак"/>
    <w:qFormat/>
    <w:rPr>
      <w:rFonts w:ascii="Times New Roman" w:hAnsi="Times New Roman"/>
      <w:position w:val="0"/>
      <w:sz w:val="20"/>
      <w:vertAlign w:val="baseline"/>
    </w:rPr>
  </w:style>
  <w:style w:type="character" w:styleId="af5">
    <w:name w:val="annotation reference"/>
    <w:basedOn w:val="a0"/>
    <w:uiPriority w:val="99"/>
    <w:semiHidden/>
    <w:unhideWhenUsed/>
    <w:qFormat/>
    <w:rsid w:val="00A7162A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qFormat/>
    <w:rsid w:val="00A7162A"/>
    <w:rPr>
      <w:rFonts w:ascii="Times New Roman" w:hAnsi="Times New Roman"/>
      <w:vertAlign w:val="subscript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A7162A"/>
    <w:rPr>
      <w:rFonts w:ascii="Times New Roman" w:hAnsi="Times New Roman"/>
      <w:b/>
      <w:bCs/>
      <w:vertAlign w:val="subscript"/>
      <w:lang w:eastAsia="ru-RU"/>
    </w:rPr>
  </w:style>
  <w:style w:type="character" w:styleId="afa">
    <w:name w:val="Unresolved Mention"/>
    <w:basedOn w:val="a0"/>
    <w:uiPriority w:val="99"/>
    <w:semiHidden/>
    <w:unhideWhenUsed/>
    <w:qFormat/>
    <w:rsid w:val="00413477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2A4BA7"/>
    <w:rPr>
      <w:b/>
      <w:bCs/>
    </w:rPr>
  </w:style>
  <w:style w:type="character" w:customStyle="1" w:styleId="afc">
    <w:name w:val="Ссылка указателя"/>
    <w:qFormat/>
  </w:style>
  <w:style w:type="paragraph" w:styleId="a4">
    <w:name w:val="Title"/>
    <w:basedOn w:val="a"/>
    <w:next w:val="afd"/>
    <w:link w:val="a3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0">
    <w:name w:val="index heading"/>
    <w:basedOn w:val="a4"/>
  </w:style>
  <w:style w:type="paragraph" w:styleId="aff1">
    <w:name w:val="No Spacing"/>
    <w:qFormat/>
    <w:pPr>
      <w:spacing w:line="1" w:lineRule="atLeast"/>
      <w:outlineLvl w:val="0"/>
    </w:pPr>
    <w:rPr>
      <w:rFonts w:ascii="Times New Roman" w:hAnsi="Times New Roman"/>
      <w:sz w:val="24"/>
      <w:szCs w:val="24"/>
      <w:vertAlign w:val="subscript"/>
      <w:lang w:eastAsia="ru-RU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2">
    <w:name w:val="Колонтитул"/>
    <w:basedOn w:val="a"/>
    <w:qFormat/>
  </w:style>
  <w:style w:type="paragraph" w:styleId="a9">
    <w:name w:val="header"/>
    <w:basedOn w:val="a"/>
    <w:link w:val="10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12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13"/>
    <w:qFormat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paragraph" w:styleId="15">
    <w:name w:val="toc 1"/>
    <w:basedOn w:val="a"/>
    <w:next w:val="a"/>
    <w:uiPriority w:val="39"/>
    <w:qFormat/>
  </w:style>
  <w:style w:type="paragraph" w:styleId="24">
    <w:name w:val="toc 2"/>
    <w:basedOn w:val="a"/>
    <w:next w:val="a"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basedOn w:val="1"/>
    <w:next w:val="a"/>
    <w:qFormat/>
    <w:pPr>
      <w:outlineLvl w:val="9"/>
    </w:pPr>
    <w:rPr>
      <w:rFonts w:eastAsia="Times New Roman" w:cs="Times New Roman"/>
    </w:r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aff5">
    <w:name w:val="List Paragraph"/>
    <w:basedOn w:val="a"/>
    <w:qFormat/>
    <w:pPr>
      <w:ind w:left="720"/>
    </w:pPr>
  </w:style>
  <w:style w:type="paragraph" w:styleId="aff6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otekstj">
    <w:name w:val="otekstj"/>
    <w:basedOn w:val="a"/>
    <w:qFormat/>
    <w:pPr>
      <w:spacing w:beforeAutospacing="1" w:afterAutospacing="1"/>
    </w:pPr>
    <w:rPr>
      <w:rFonts w:eastAsia="Times New Roman"/>
    </w:rPr>
  </w:style>
  <w:style w:type="paragraph" w:styleId="aff7">
    <w:name w:val="Normal (Web)"/>
    <w:basedOn w:val="a"/>
    <w:uiPriority w:val="99"/>
    <w:qFormat/>
    <w:pPr>
      <w:spacing w:beforeAutospacing="1" w:afterAutospacing="1"/>
    </w:pPr>
    <w:rPr>
      <w:rFonts w:eastAsia="Times New Roman"/>
    </w:rPr>
  </w:style>
  <w:style w:type="paragraph" w:styleId="a6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annotation text"/>
    <w:basedOn w:val="a"/>
    <w:link w:val="af6"/>
    <w:uiPriority w:val="99"/>
    <w:semiHidden/>
    <w:unhideWhenUsed/>
    <w:qFormat/>
    <w:rsid w:val="00A7162A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A7162A"/>
    <w:rPr>
      <w:b/>
      <w:bCs/>
    </w:rPr>
  </w:style>
  <w:style w:type="table" w:styleId="aff8">
    <w:name w:val="Table Grid"/>
    <w:basedOn w:val="a1"/>
    <w:qFormat/>
    <w:pPr>
      <w:spacing w:line="1" w:lineRule="atLeast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qFormat/>
    <w:pPr>
      <w:spacing w:line="1" w:lineRule="atLeast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2565</Words>
  <Characters>14625</Characters>
  <Application>Microsoft Office Word</Application>
  <DocSecurity>0</DocSecurity>
  <Lines>121</Lines>
  <Paragraphs>34</Paragraphs>
  <ScaleCrop>false</ScaleCrop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dc:description/>
  <cp:lastModifiedBy>Даниил Колчин</cp:lastModifiedBy>
  <cp:revision>37</cp:revision>
  <dcterms:created xsi:type="dcterms:W3CDTF">2023-10-10T08:16:00Z</dcterms:created>
  <dcterms:modified xsi:type="dcterms:W3CDTF">2024-10-21T09:47:00Z</dcterms:modified>
  <dc:language>ru-RU</dc:language>
</cp:coreProperties>
</file>