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2" w:rsidRPr="00BB15A0" w:rsidRDefault="00B01492" w:rsidP="00B01492"/>
    <w:p w:rsidR="00B01492" w:rsidRDefault="00B01492" w:rsidP="00B01492">
      <w:pPr>
        <w:ind w:left="-1276"/>
        <w:jc w:val="center"/>
        <w:rPr>
          <w:rFonts w:eastAsia="Arial Unicode MS"/>
        </w:rPr>
      </w:pPr>
    </w:p>
    <w:p w:rsidR="00B01492" w:rsidRDefault="00B01492" w:rsidP="00B01492">
      <w:pPr>
        <w:ind w:left="-1276"/>
        <w:jc w:val="center"/>
        <w:rPr>
          <w:rFonts w:eastAsia="Arial Unicode MS"/>
        </w:rPr>
      </w:pPr>
    </w:p>
    <w:p w:rsidR="00B01492" w:rsidRDefault="00B01492" w:rsidP="00B01492">
      <w:pPr>
        <w:ind w:left="-1276"/>
        <w:jc w:val="center"/>
        <w:rPr>
          <w:rFonts w:eastAsia="Arial Unicode MS"/>
        </w:rPr>
      </w:pPr>
    </w:p>
    <w:p w:rsidR="00B01492" w:rsidRPr="00BB15A0" w:rsidRDefault="00B01492" w:rsidP="00B01492">
      <w:pPr>
        <w:ind w:left="-1276"/>
        <w:jc w:val="center"/>
        <w:rPr>
          <w:rFonts w:eastAsia="Arial Unicode MS"/>
        </w:rPr>
      </w:pPr>
    </w:p>
    <w:p w:rsidR="00B01492" w:rsidRPr="00C127C4" w:rsidRDefault="00B01492" w:rsidP="00B01492">
      <w:pPr>
        <w:jc w:val="center"/>
        <w:rPr>
          <w:rFonts w:eastAsia="Arial Unicode MS"/>
          <w:sz w:val="56"/>
          <w:szCs w:val="56"/>
        </w:rPr>
      </w:pPr>
      <w:r w:rsidRPr="00C127C4">
        <w:rPr>
          <w:rFonts w:eastAsia="Arial Unicode MS"/>
          <w:sz w:val="56"/>
          <w:szCs w:val="56"/>
        </w:rPr>
        <w:t>Инструкция по технике безопасности и охране труда</w:t>
      </w:r>
    </w:p>
    <w:p w:rsidR="00B01492" w:rsidRPr="00510A78" w:rsidRDefault="00B01492" w:rsidP="00B01492">
      <w:pPr>
        <w:jc w:val="center"/>
        <w:rPr>
          <w:rFonts w:eastAsia="Arial Unicode MS"/>
          <w:sz w:val="56"/>
          <w:szCs w:val="56"/>
        </w:rPr>
      </w:pPr>
      <w:r w:rsidRPr="00510A78">
        <w:rPr>
          <w:rFonts w:eastAsia="Arial Unicode MS"/>
          <w:sz w:val="56"/>
          <w:szCs w:val="56"/>
        </w:rPr>
        <w:t>Охрана окружающей среды</w:t>
      </w:r>
    </w:p>
    <w:p w:rsidR="00B01492" w:rsidRPr="00BB15A0" w:rsidRDefault="00B01492" w:rsidP="00B01492">
      <w:pPr>
        <w:rPr>
          <w:rFonts w:eastAsia="Arial Unicode MS"/>
        </w:rPr>
      </w:pPr>
    </w:p>
    <w:p w:rsidR="005638C2" w:rsidRPr="00F05A09" w:rsidRDefault="00B01492" w:rsidP="00B01492">
      <w:pPr>
        <w:rPr>
          <w:b/>
        </w:rPr>
      </w:pPr>
      <w:r>
        <w:rPr>
          <w:rFonts w:eastAsia="Arial Unicode MS"/>
        </w:rPr>
        <w:br w:type="page"/>
      </w:r>
    </w:p>
    <w:p w:rsidR="005638C2" w:rsidRPr="00F05A09" w:rsidRDefault="005638C2" w:rsidP="00E97C55"/>
    <w:p w:rsidR="005638C2" w:rsidRPr="00F05A09" w:rsidRDefault="005638C2" w:rsidP="00E97C55"/>
    <w:p w:rsidR="005638C2" w:rsidRPr="00F05A09" w:rsidRDefault="005638C2" w:rsidP="00E97C55"/>
    <w:p w:rsidR="005638C2" w:rsidRPr="00F05A09" w:rsidRDefault="005638C2" w:rsidP="00772BB4"/>
    <w:p w:rsidR="005638C2" w:rsidRPr="00F05A09" w:rsidRDefault="005638C2" w:rsidP="00772BB4"/>
    <w:p w:rsidR="000977BB" w:rsidRPr="00F05A09" w:rsidRDefault="000977BB" w:rsidP="00772BB4"/>
    <w:p w:rsidR="007D64ED" w:rsidRPr="00F05A09" w:rsidRDefault="007D64ED" w:rsidP="00772BB4">
      <w:pPr>
        <w:pStyle w:val="ab"/>
        <w:spacing w:before="0" w:line="360" w:lineRule="auto"/>
        <w:rPr>
          <w:rFonts w:ascii="Times New Roman" w:hAnsi="Times New Roman"/>
          <w:sz w:val="24"/>
          <w:szCs w:val="24"/>
        </w:rPr>
      </w:pPr>
      <w:r w:rsidRPr="00F05A09">
        <w:rPr>
          <w:rFonts w:ascii="Times New Roman" w:hAnsi="Times New Roman"/>
          <w:sz w:val="24"/>
          <w:szCs w:val="24"/>
        </w:rPr>
        <w:t>Оглавление</w:t>
      </w:r>
    </w:p>
    <w:p w:rsidR="00DA1A0B" w:rsidRPr="00F05A09" w:rsidRDefault="007D64ED" w:rsidP="00772BB4">
      <w:pPr>
        <w:pStyle w:val="12"/>
        <w:tabs>
          <w:tab w:val="right" w:leader="dot" w:pos="9911"/>
        </w:tabs>
        <w:spacing w:line="360" w:lineRule="auto"/>
        <w:rPr>
          <w:rFonts w:eastAsia="Times New Roman"/>
          <w:noProof/>
        </w:rPr>
      </w:pPr>
      <w:r w:rsidRPr="00F05A09">
        <w:fldChar w:fldCharType="begin"/>
      </w:r>
      <w:r w:rsidRPr="00F05A09">
        <w:instrText xml:space="preserve"> TOC \o "1-3" \h \z \u </w:instrText>
      </w:r>
      <w:r w:rsidRPr="00F05A09">
        <w:fldChar w:fldCharType="separate"/>
      </w:r>
      <w:hyperlink w:anchor="_Toc507427594" w:history="1">
        <w:r w:rsidR="00DA1A0B" w:rsidRPr="00F05A09">
          <w:rPr>
            <w:rStyle w:val="ac"/>
            <w:noProof/>
          </w:rPr>
          <w:t>Программа инструктажа по охране труда и технике безопасности</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_Toc507427594 \h </w:instrText>
        </w:r>
        <w:r w:rsidR="00DA1A0B" w:rsidRPr="00F05A09">
          <w:rPr>
            <w:noProof/>
            <w:webHidden/>
          </w:rPr>
        </w:r>
        <w:r w:rsidR="00DA1A0B" w:rsidRPr="00F05A09">
          <w:rPr>
            <w:noProof/>
            <w:webHidden/>
          </w:rPr>
          <w:fldChar w:fldCharType="separate"/>
        </w:r>
        <w:r w:rsidR="005C64EA">
          <w:rPr>
            <w:noProof/>
            <w:webHidden/>
          </w:rPr>
          <w:t>3</w:t>
        </w:r>
        <w:r w:rsidR="00DA1A0B" w:rsidRPr="00F05A09">
          <w:rPr>
            <w:noProof/>
            <w:webHidden/>
          </w:rPr>
          <w:fldChar w:fldCharType="end"/>
        </w:r>
      </w:hyperlink>
    </w:p>
    <w:p w:rsidR="00DA1A0B" w:rsidRPr="00F05A09" w:rsidRDefault="00A57748" w:rsidP="00772BB4">
      <w:pPr>
        <w:pStyle w:val="12"/>
        <w:tabs>
          <w:tab w:val="right" w:leader="dot" w:pos="9911"/>
        </w:tabs>
        <w:spacing w:line="360" w:lineRule="auto"/>
        <w:rPr>
          <w:rFonts w:eastAsia="Times New Roman"/>
          <w:noProof/>
        </w:rPr>
      </w:pPr>
      <w:hyperlink w:anchor="_Toc507427595" w:history="1">
        <w:r w:rsidR="00DA1A0B" w:rsidRPr="00F05A09">
          <w:rPr>
            <w:rStyle w:val="ac"/>
            <w:noProof/>
          </w:rPr>
          <w:t xml:space="preserve">Инструкция </w:t>
        </w:r>
        <w:r w:rsidR="0011754C" w:rsidRPr="00F05A09">
          <w:rPr>
            <w:rStyle w:val="ac"/>
            <w:noProof/>
          </w:rPr>
          <w:t xml:space="preserve">по охране труда для участников </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_Toc507427595 \h </w:instrText>
        </w:r>
        <w:r w:rsidR="00DA1A0B" w:rsidRPr="00F05A09">
          <w:rPr>
            <w:noProof/>
            <w:webHidden/>
          </w:rPr>
        </w:r>
        <w:r w:rsidR="00DA1A0B" w:rsidRPr="00F05A09">
          <w:rPr>
            <w:noProof/>
            <w:webHidden/>
          </w:rPr>
          <w:fldChar w:fldCharType="separate"/>
        </w:r>
        <w:r w:rsidR="005C64EA">
          <w:rPr>
            <w:noProof/>
            <w:webHidden/>
          </w:rPr>
          <w:t>4</w:t>
        </w:r>
        <w:r w:rsidR="00DA1A0B" w:rsidRPr="00F05A09">
          <w:rPr>
            <w:noProof/>
            <w:webHidden/>
          </w:rPr>
          <w:fldChar w:fldCharType="end"/>
        </w:r>
      </w:hyperlink>
    </w:p>
    <w:p w:rsidR="00DA1A0B" w:rsidRPr="00F05A09" w:rsidRDefault="00A57748" w:rsidP="00772BB4">
      <w:pPr>
        <w:pStyle w:val="21"/>
        <w:tabs>
          <w:tab w:val="right" w:leader="dot" w:pos="9911"/>
        </w:tabs>
        <w:spacing w:line="360" w:lineRule="auto"/>
        <w:ind w:left="567"/>
        <w:rPr>
          <w:rFonts w:eastAsia="Times New Roman"/>
          <w:i/>
          <w:noProof/>
        </w:rPr>
      </w:pPr>
      <w:hyperlink w:anchor="_Toc507427596" w:history="1">
        <w:r w:rsidR="00DA1A0B" w:rsidRPr="00F05A09">
          <w:rPr>
            <w:rStyle w:val="ac"/>
            <w:i/>
            <w:noProof/>
          </w:rPr>
          <w:t>1.Общие требования охраны труда</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_Toc507427596 \h </w:instrText>
        </w:r>
        <w:r w:rsidR="00DA1A0B" w:rsidRPr="00F05A09">
          <w:rPr>
            <w:i/>
            <w:noProof/>
            <w:webHidden/>
          </w:rPr>
        </w:r>
        <w:r w:rsidR="00DA1A0B" w:rsidRPr="00F05A09">
          <w:rPr>
            <w:i/>
            <w:noProof/>
            <w:webHidden/>
          </w:rPr>
          <w:fldChar w:fldCharType="separate"/>
        </w:r>
        <w:r w:rsidR="005C64EA">
          <w:rPr>
            <w:i/>
            <w:noProof/>
            <w:webHidden/>
          </w:rPr>
          <w:t>4</w:t>
        </w:r>
        <w:r w:rsidR="00DA1A0B" w:rsidRPr="00F05A09">
          <w:rPr>
            <w:i/>
            <w:noProof/>
            <w:webHidden/>
          </w:rPr>
          <w:fldChar w:fldCharType="end"/>
        </w:r>
      </w:hyperlink>
    </w:p>
    <w:p w:rsidR="00DA1A0B" w:rsidRPr="00F05A09" w:rsidRDefault="00A57748" w:rsidP="00772BB4">
      <w:pPr>
        <w:pStyle w:val="21"/>
        <w:tabs>
          <w:tab w:val="right" w:leader="dot" w:pos="9911"/>
        </w:tabs>
        <w:spacing w:line="360" w:lineRule="auto"/>
        <w:ind w:left="567"/>
        <w:rPr>
          <w:rFonts w:eastAsia="Times New Roman"/>
          <w:i/>
          <w:noProof/>
        </w:rPr>
      </w:pPr>
      <w:hyperlink w:anchor="_Toc507427597" w:history="1">
        <w:r w:rsidR="00DA1A0B" w:rsidRPr="00F05A09">
          <w:rPr>
            <w:rStyle w:val="ac"/>
            <w:i/>
            <w:noProof/>
          </w:rPr>
          <w:t>2.Требования охраны труда перед началом работы</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_Toc507427597 \h </w:instrText>
        </w:r>
        <w:r w:rsidR="00DA1A0B" w:rsidRPr="00F05A09">
          <w:rPr>
            <w:i/>
            <w:noProof/>
            <w:webHidden/>
          </w:rPr>
        </w:r>
        <w:r w:rsidR="00DA1A0B" w:rsidRPr="00F05A09">
          <w:rPr>
            <w:i/>
            <w:noProof/>
            <w:webHidden/>
          </w:rPr>
          <w:fldChar w:fldCharType="separate"/>
        </w:r>
        <w:r w:rsidR="005C64EA">
          <w:rPr>
            <w:i/>
            <w:noProof/>
            <w:webHidden/>
          </w:rPr>
          <w:t>6</w:t>
        </w:r>
        <w:r w:rsidR="00DA1A0B" w:rsidRPr="00F05A09">
          <w:rPr>
            <w:i/>
            <w:noProof/>
            <w:webHidden/>
          </w:rPr>
          <w:fldChar w:fldCharType="end"/>
        </w:r>
      </w:hyperlink>
    </w:p>
    <w:p w:rsidR="00DA1A0B" w:rsidRPr="00F05A09" w:rsidRDefault="00A57748" w:rsidP="00772BB4">
      <w:pPr>
        <w:pStyle w:val="21"/>
        <w:tabs>
          <w:tab w:val="right" w:leader="dot" w:pos="9911"/>
        </w:tabs>
        <w:spacing w:line="360" w:lineRule="auto"/>
        <w:ind w:left="567"/>
        <w:rPr>
          <w:rFonts w:eastAsia="Times New Roman"/>
          <w:i/>
          <w:noProof/>
        </w:rPr>
      </w:pPr>
      <w:hyperlink w:anchor="_Toc507427598" w:history="1">
        <w:r w:rsidR="00DA1A0B" w:rsidRPr="00F05A09">
          <w:rPr>
            <w:rStyle w:val="ac"/>
            <w:i/>
            <w:noProof/>
          </w:rPr>
          <w:t>3.Требования охраны труда во время работы</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_Toc507427598 \h </w:instrText>
        </w:r>
        <w:r w:rsidR="00DA1A0B" w:rsidRPr="00F05A09">
          <w:rPr>
            <w:i/>
            <w:noProof/>
            <w:webHidden/>
          </w:rPr>
        </w:r>
        <w:r w:rsidR="00DA1A0B" w:rsidRPr="00F05A09">
          <w:rPr>
            <w:i/>
            <w:noProof/>
            <w:webHidden/>
          </w:rPr>
          <w:fldChar w:fldCharType="separate"/>
        </w:r>
        <w:r w:rsidR="005C64EA">
          <w:rPr>
            <w:i/>
            <w:noProof/>
            <w:webHidden/>
          </w:rPr>
          <w:t>9</w:t>
        </w:r>
        <w:r w:rsidR="00DA1A0B" w:rsidRPr="00F05A09">
          <w:rPr>
            <w:i/>
            <w:noProof/>
            <w:webHidden/>
          </w:rPr>
          <w:fldChar w:fldCharType="end"/>
        </w:r>
      </w:hyperlink>
    </w:p>
    <w:p w:rsidR="00DA1A0B" w:rsidRPr="00F05A09" w:rsidRDefault="00A57748" w:rsidP="00772BB4">
      <w:pPr>
        <w:pStyle w:val="21"/>
        <w:tabs>
          <w:tab w:val="right" w:leader="dot" w:pos="9911"/>
        </w:tabs>
        <w:spacing w:line="360" w:lineRule="auto"/>
        <w:ind w:left="567"/>
        <w:rPr>
          <w:rFonts w:eastAsia="Times New Roman"/>
          <w:i/>
          <w:noProof/>
        </w:rPr>
      </w:pPr>
      <w:hyperlink w:anchor="_Toc507427599" w:history="1">
        <w:r w:rsidR="00DA1A0B" w:rsidRPr="00F05A09">
          <w:rPr>
            <w:rStyle w:val="ac"/>
            <w:i/>
            <w:noProof/>
          </w:rPr>
          <w:t>4. Требования охраны труда в аварийных ситуациях</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_Toc507427599 \h </w:instrText>
        </w:r>
        <w:r w:rsidR="00DA1A0B" w:rsidRPr="00F05A09">
          <w:rPr>
            <w:i/>
            <w:noProof/>
            <w:webHidden/>
          </w:rPr>
        </w:r>
        <w:r w:rsidR="00DA1A0B" w:rsidRPr="00F05A09">
          <w:rPr>
            <w:i/>
            <w:noProof/>
            <w:webHidden/>
          </w:rPr>
          <w:fldChar w:fldCharType="separate"/>
        </w:r>
        <w:r w:rsidR="005C64EA">
          <w:rPr>
            <w:i/>
            <w:noProof/>
            <w:webHidden/>
          </w:rPr>
          <w:t>12</w:t>
        </w:r>
        <w:r w:rsidR="00DA1A0B" w:rsidRPr="00F05A09">
          <w:rPr>
            <w:i/>
            <w:noProof/>
            <w:webHidden/>
          </w:rPr>
          <w:fldChar w:fldCharType="end"/>
        </w:r>
      </w:hyperlink>
    </w:p>
    <w:p w:rsidR="00DA1A0B" w:rsidRPr="00F05A09" w:rsidRDefault="00A57748" w:rsidP="00772BB4">
      <w:pPr>
        <w:pStyle w:val="21"/>
        <w:tabs>
          <w:tab w:val="right" w:leader="dot" w:pos="9911"/>
        </w:tabs>
        <w:spacing w:line="360" w:lineRule="auto"/>
        <w:ind w:left="567"/>
        <w:rPr>
          <w:rFonts w:eastAsia="Times New Roman"/>
          <w:i/>
          <w:noProof/>
        </w:rPr>
      </w:pPr>
      <w:hyperlink w:anchor="_Toc507427600" w:history="1">
        <w:r w:rsidR="00DA1A0B" w:rsidRPr="00F05A09">
          <w:rPr>
            <w:rStyle w:val="ac"/>
            <w:i/>
            <w:noProof/>
          </w:rPr>
          <w:t>5.Требование охраны труда по окончании работ</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_Toc507427600 \h </w:instrText>
        </w:r>
        <w:r w:rsidR="00DA1A0B" w:rsidRPr="00F05A09">
          <w:rPr>
            <w:i/>
            <w:noProof/>
            <w:webHidden/>
          </w:rPr>
        </w:r>
        <w:r w:rsidR="00DA1A0B" w:rsidRPr="00F05A09">
          <w:rPr>
            <w:i/>
            <w:noProof/>
            <w:webHidden/>
          </w:rPr>
          <w:fldChar w:fldCharType="separate"/>
        </w:r>
        <w:r w:rsidR="005C64EA">
          <w:rPr>
            <w:i/>
            <w:noProof/>
            <w:webHidden/>
          </w:rPr>
          <w:t>12</w:t>
        </w:r>
        <w:r w:rsidR="00DA1A0B" w:rsidRPr="00F05A09">
          <w:rPr>
            <w:i/>
            <w:noProof/>
            <w:webHidden/>
          </w:rPr>
          <w:fldChar w:fldCharType="end"/>
        </w:r>
      </w:hyperlink>
    </w:p>
    <w:p w:rsidR="00DA1A0B" w:rsidRPr="00F05A09" w:rsidRDefault="00A57748" w:rsidP="00772BB4">
      <w:pPr>
        <w:pStyle w:val="12"/>
        <w:tabs>
          <w:tab w:val="right" w:leader="dot" w:pos="9911"/>
        </w:tabs>
        <w:spacing w:line="360" w:lineRule="auto"/>
        <w:rPr>
          <w:rFonts w:eastAsia="Times New Roman"/>
          <w:noProof/>
        </w:rPr>
      </w:pPr>
      <w:hyperlink w:anchor="_Toc507427601" w:history="1">
        <w:r w:rsidR="00DA1A0B" w:rsidRPr="00F05A09">
          <w:rPr>
            <w:rStyle w:val="ac"/>
            <w:noProof/>
          </w:rPr>
          <w:t>Инструкция по охране труда для экспертов</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_Toc507427601 \h </w:instrText>
        </w:r>
        <w:r w:rsidR="00DA1A0B" w:rsidRPr="00F05A09">
          <w:rPr>
            <w:noProof/>
            <w:webHidden/>
          </w:rPr>
        </w:r>
        <w:r w:rsidR="00DA1A0B" w:rsidRPr="00F05A09">
          <w:rPr>
            <w:noProof/>
            <w:webHidden/>
          </w:rPr>
          <w:fldChar w:fldCharType="separate"/>
        </w:r>
        <w:r w:rsidR="005C64EA">
          <w:rPr>
            <w:noProof/>
            <w:webHidden/>
          </w:rPr>
          <w:t>14</w:t>
        </w:r>
        <w:r w:rsidR="00DA1A0B" w:rsidRPr="00F05A09">
          <w:rPr>
            <w:noProof/>
            <w:webHidden/>
          </w:rPr>
          <w:fldChar w:fldCharType="end"/>
        </w:r>
      </w:hyperlink>
    </w:p>
    <w:p w:rsidR="00DA1A0B" w:rsidRPr="00F05A09" w:rsidRDefault="00A57748" w:rsidP="00772BB4">
      <w:pPr>
        <w:pStyle w:val="12"/>
        <w:tabs>
          <w:tab w:val="right" w:leader="dot" w:pos="9911"/>
        </w:tabs>
        <w:spacing w:line="360" w:lineRule="auto"/>
        <w:ind w:left="567"/>
        <w:rPr>
          <w:rFonts w:eastAsia="Times New Roman"/>
          <w:noProof/>
        </w:rPr>
      </w:pPr>
      <w:hyperlink w:anchor="_Toc507427602" w:history="1">
        <w:r w:rsidR="00DA1A0B" w:rsidRPr="00F05A09">
          <w:rPr>
            <w:rStyle w:val="ac"/>
            <w:i/>
            <w:noProof/>
          </w:rPr>
          <w:t>1.Общие требования охраны труда</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_Toc507427602 \h </w:instrText>
        </w:r>
        <w:r w:rsidR="00DA1A0B" w:rsidRPr="00F05A09">
          <w:rPr>
            <w:noProof/>
            <w:webHidden/>
          </w:rPr>
        </w:r>
        <w:r w:rsidR="00DA1A0B" w:rsidRPr="00F05A09">
          <w:rPr>
            <w:noProof/>
            <w:webHidden/>
          </w:rPr>
          <w:fldChar w:fldCharType="separate"/>
        </w:r>
        <w:r w:rsidR="005C64EA">
          <w:rPr>
            <w:noProof/>
            <w:webHidden/>
          </w:rPr>
          <w:t>14</w:t>
        </w:r>
        <w:r w:rsidR="00DA1A0B" w:rsidRPr="00F05A09">
          <w:rPr>
            <w:noProof/>
            <w:webHidden/>
          </w:rPr>
          <w:fldChar w:fldCharType="end"/>
        </w:r>
      </w:hyperlink>
    </w:p>
    <w:p w:rsidR="00DA1A0B" w:rsidRPr="00F05A09" w:rsidRDefault="00A57748" w:rsidP="00772BB4">
      <w:pPr>
        <w:pStyle w:val="12"/>
        <w:tabs>
          <w:tab w:val="right" w:leader="dot" w:pos="9911"/>
        </w:tabs>
        <w:spacing w:line="360" w:lineRule="auto"/>
        <w:ind w:left="567"/>
        <w:rPr>
          <w:rFonts w:eastAsia="Times New Roman"/>
          <w:noProof/>
        </w:rPr>
      </w:pPr>
      <w:hyperlink w:anchor="_Toc507427603" w:history="1">
        <w:r w:rsidR="00DA1A0B" w:rsidRPr="00F05A09">
          <w:rPr>
            <w:rStyle w:val="ac"/>
            <w:i/>
            <w:noProof/>
          </w:rPr>
          <w:t>2.Требования охраны труда перед началом работы</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_Toc507427603 \h </w:instrText>
        </w:r>
        <w:r w:rsidR="00DA1A0B" w:rsidRPr="00F05A09">
          <w:rPr>
            <w:noProof/>
            <w:webHidden/>
          </w:rPr>
        </w:r>
        <w:r w:rsidR="00DA1A0B" w:rsidRPr="00F05A09">
          <w:rPr>
            <w:noProof/>
            <w:webHidden/>
          </w:rPr>
          <w:fldChar w:fldCharType="separate"/>
        </w:r>
        <w:r w:rsidR="005C64EA">
          <w:rPr>
            <w:noProof/>
            <w:webHidden/>
          </w:rPr>
          <w:t>15</w:t>
        </w:r>
        <w:r w:rsidR="00DA1A0B" w:rsidRPr="00F05A09">
          <w:rPr>
            <w:noProof/>
            <w:webHidden/>
          </w:rPr>
          <w:fldChar w:fldCharType="end"/>
        </w:r>
      </w:hyperlink>
    </w:p>
    <w:p w:rsidR="00DA1A0B" w:rsidRPr="00F05A09" w:rsidRDefault="00A57748" w:rsidP="00772BB4">
      <w:pPr>
        <w:pStyle w:val="12"/>
        <w:tabs>
          <w:tab w:val="right" w:leader="dot" w:pos="9911"/>
        </w:tabs>
        <w:spacing w:line="360" w:lineRule="auto"/>
        <w:ind w:left="567"/>
        <w:rPr>
          <w:rFonts w:eastAsia="Times New Roman"/>
          <w:noProof/>
        </w:rPr>
      </w:pPr>
      <w:hyperlink w:anchor="_Toc507427604" w:history="1">
        <w:r w:rsidR="00DA1A0B" w:rsidRPr="00F05A09">
          <w:rPr>
            <w:rStyle w:val="ac"/>
            <w:i/>
            <w:noProof/>
          </w:rPr>
          <w:t>3.Требования охраны труда во время работы</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_Toc507427604 \h </w:instrText>
        </w:r>
        <w:r w:rsidR="00DA1A0B" w:rsidRPr="00F05A09">
          <w:rPr>
            <w:noProof/>
            <w:webHidden/>
          </w:rPr>
        </w:r>
        <w:r w:rsidR="00DA1A0B" w:rsidRPr="00F05A09">
          <w:rPr>
            <w:noProof/>
            <w:webHidden/>
          </w:rPr>
          <w:fldChar w:fldCharType="separate"/>
        </w:r>
        <w:r w:rsidR="005C64EA">
          <w:rPr>
            <w:noProof/>
            <w:webHidden/>
          </w:rPr>
          <w:t>16</w:t>
        </w:r>
        <w:r w:rsidR="00DA1A0B" w:rsidRPr="00F05A09">
          <w:rPr>
            <w:noProof/>
            <w:webHidden/>
          </w:rPr>
          <w:fldChar w:fldCharType="end"/>
        </w:r>
      </w:hyperlink>
    </w:p>
    <w:p w:rsidR="00DA1A0B" w:rsidRPr="00F05A09" w:rsidRDefault="00A57748" w:rsidP="00772BB4">
      <w:pPr>
        <w:pStyle w:val="12"/>
        <w:tabs>
          <w:tab w:val="right" w:leader="dot" w:pos="9911"/>
        </w:tabs>
        <w:spacing w:line="360" w:lineRule="auto"/>
        <w:ind w:left="567"/>
        <w:rPr>
          <w:rFonts w:eastAsia="Times New Roman"/>
          <w:noProof/>
        </w:rPr>
      </w:pPr>
      <w:hyperlink w:anchor="_Toc507427605" w:history="1">
        <w:r w:rsidR="00DA1A0B" w:rsidRPr="00F05A09">
          <w:rPr>
            <w:rStyle w:val="ac"/>
            <w:i/>
            <w:noProof/>
          </w:rPr>
          <w:t>4. Требования охраны труда в аварийных ситуациях</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_Toc507427605 \h </w:instrText>
        </w:r>
        <w:r w:rsidR="00DA1A0B" w:rsidRPr="00F05A09">
          <w:rPr>
            <w:noProof/>
            <w:webHidden/>
          </w:rPr>
        </w:r>
        <w:r w:rsidR="00DA1A0B" w:rsidRPr="00F05A09">
          <w:rPr>
            <w:noProof/>
            <w:webHidden/>
          </w:rPr>
          <w:fldChar w:fldCharType="separate"/>
        </w:r>
        <w:r w:rsidR="005C64EA">
          <w:rPr>
            <w:noProof/>
            <w:webHidden/>
          </w:rPr>
          <w:t>17</w:t>
        </w:r>
        <w:r w:rsidR="00DA1A0B" w:rsidRPr="00F05A09">
          <w:rPr>
            <w:noProof/>
            <w:webHidden/>
          </w:rPr>
          <w:fldChar w:fldCharType="end"/>
        </w:r>
      </w:hyperlink>
    </w:p>
    <w:p w:rsidR="00DA1A0B" w:rsidRPr="00F05A09" w:rsidRDefault="00A57748" w:rsidP="00772BB4">
      <w:pPr>
        <w:pStyle w:val="12"/>
        <w:tabs>
          <w:tab w:val="right" w:leader="dot" w:pos="9911"/>
        </w:tabs>
        <w:spacing w:line="360" w:lineRule="auto"/>
        <w:ind w:left="567"/>
        <w:rPr>
          <w:rFonts w:eastAsia="Times New Roman"/>
          <w:noProof/>
        </w:rPr>
      </w:pPr>
      <w:hyperlink w:anchor="_Toc507427606" w:history="1">
        <w:r w:rsidR="00DA1A0B" w:rsidRPr="00F05A09">
          <w:rPr>
            <w:rStyle w:val="ac"/>
            <w:i/>
            <w:noProof/>
          </w:rPr>
          <w:t>5.Требование охраны труда по окончании работ</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_Toc507427606 \h </w:instrText>
        </w:r>
        <w:r w:rsidR="00DA1A0B" w:rsidRPr="00F05A09">
          <w:rPr>
            <w:noProof/>
            <w:webHidden/>
          </w:rPr>
        </w:r>
        <w:r w:rsidR="00DA1A0B" w:rsidRPr="00F05A09">
          <w:rPr>
            <w:noProof/>
            <w:webHidden/>
          </w:rPr>
          <w:fldChar w:fldCharType="separate"/>
        </w:r>
        <w:r w:rsidR="005C64EA">
          <w:rPr>
            <w:noProof/>
            <w:webHidden/>
          </w:rPr>
          <w:t>18</w:t>
        </w:r>
        <w:r w:rsidR="00DA1A0B" w:rsidRPr="00F05A09">
          <w:rPr>
            <w:noProof/>
            <w:webHidden/>
          </w:rPr>
          <w:fldChar w:fldCharType="end"/>
        </w:r>
      </w:hyperlink>
    </w:p>
    <w:p w:rsidR="0018418F" w:rsidRPr="0018418F" w:rsidRDefault="007D64ED" w:rsidP="0029136C">
      <w:pPr>
        <w:spacing w:line="360" w:lineRule="auto"/>
      </w:pPr>
      <w:r w:rsidRPr="00F05A09">
        <w:rPr>
          <w:b/>
          <w:bCs/>
        </w:rPr>
        <w:fldChar w:fldCharType="end"/>
      </w:r>
      <w:r w:rsidR="0029136C">
        <w:br w:type="page"/>
      </w:r>
    </w:p>
    <w:p w:rsidR="007D64ED" w:rsidRPr="00F05A09" w:rsidRDefault="007D64ED" w:rsidP="00362101">
      <w:pPr>
        <w:pStyle w:val="1"/>
        <w:spacing w:before="120" w:after="120" w:line="240" w:lineRule="auto"/>
        <w:ind w:firstLine="709"/>
        <w:rPr>
          <w:rFonts w:ascii="Times New Roman" w:hAnsi="Times New Roman"/>
          <w:sz w:val="24"/>
          <w:szCs w:val="24"/>
        </w:rPr>
      </w:pPr>
      <w:bookmarkStart w:id="0" w:name="_Toc507427594"/>
      <w:r w:rsidRPr="00F05A09">
        <w:rPr>
          <w:rFonts w:ascii="Times New Roman" w:hAnsi="Times New Roman"/>
          <w:sz w:val="24"/>
          <w:szCs w:val="24"/>
        </w:rPr>
        <w:lastRenderedPageBreak/>
        <w:t>Программа инструктажа по охране труда и технике безопасности</w:t>
      </w:r>
      <w:bookmarkEnd w:id="0"/>
    </w:p>
    <w:p w:rsidR="007D64ED" w:rsidRPr="00F05A09" w:rsidRDefault="007D64ED" w:rsidP="00362101">
      <w:pPr>
        <w:spacing w:before="120" w:after="120"/>
        <w:ind w:firstLine="709"/>
        <w:jc w:val="center"/>
      </w:pPr>
    </w:p>
    <w:p w:rsidR="007D64ED" w:rsidRPr="00F05A09" w:rsidRDefault="004603EE" w:rsidP="00362101">
      <w:pPr>
        <w:spacing w:before="120" w:after="120"/>
        <w:ind w:firstLine="709"/>
        <w:jc w:val="both"/>
      </w:pPr>
      <w:r w:rsidRPr="00F05A09">
        <w:t>1. Общие сведения о месте проведения конкурса, расположение компетенции, время трансфера до места проживания</w:t>
      </w:r>
      <w:r w:rsidR="009B3A33" w:rsidRPr="00F05A09">
        <w:t>, расположение транспорта для площадки</w:t>
      </w:r>
      <w:r w:rsidRPr="00F05A09">
        <w:t>, особенности питания участников и экспертов, месторасположение санитарно-бытовых помещений, питьевой воды, медицинского пункта</w:t>
      </w:r>
      <w:r w:rsidR="009B3A33" w:rsidRPr="00F05A09">
        <w:t>, аптечки первой помощи, средств первичного пожаротушения</w:t>
      </w:r>
      <w:r w:rsidRPr="00F05A09">
        <w:t>.</w:t>
      </w:r>
    </w:p>
    <w:p w:rsidR="004603EE" w:rsidRPr="00F05A09" w:rsidRDefault="004603EE" w:rsidP="00362101">
      <w:pPr>
        <w:spacing w:before="120" w:after="120"/>
        <w:ind w:firstLine="709"/>
        <w:jc w:val="both"/>
      </w:pPr>
      <w:r w:rsidRPr="00F05A09">
        <w:t>2. Время начала и окончания проведения конкурсных заданий, нахождение посторонних лиц на площадке.</w:t>
      </w:r>
    </w:p>
    <w:p w:rsidR="004603EE" w:rsidRPr="00F05A09" w:rsidRDefault="004603EE" w:rsidP="00362101">
      <w:pPr>
        <w:spacing w:before="120" w:after="120"/>
        <w:ind w:firstLine="709"/>
        <w:jc w:val="both"/>
      </w:pPr>
      <w:r w:rsidRPr="00F05A09">
        <w:t xml:space="preserve">3. </w:t>
      </w:r>
      <w:r w:rsidR="00CE08BF" w:rsidRPr="00F05A09">
        <w:t xml:space="preserve">Контроль требований охраны труда участниками и экспертами. Штрафные баллы </w:t>
      </w:r>
      <w:r w:rsidR="002C1B65" w:rsidRPr="00F05A09">
        <w:t>за нарушения</w:t>
      </w:r>
      <w:r w:rsidR="00CE08BF" w:rsidRPr="00F05A09">
        <w:t xml:space="preserve"> требований охраны труда.</w:t>
      </w:r>
    </w:p>
    <w:p w:rsidR="00CE08BF" w:rsidRPr="00F05A09" w:rsidRDefault="00CE08BF" w:rsidP="00362101">
      <w:pPr>
        <w:spacing w:before="120" w:after="120"/>
        <w:ind w:firstLine="709"/>
        <w:jc w:val="both"/>
      </w:pPr>
      <w:r w:rsidRPr="00F05A09">
        <w:t>4. Вредные и опасные факторы во время выполнения конкурсных заданий и нахождения на территории проведения конкурса.</w:t>
      </w:r>
    </w:p>
    <w:p w:rsidR="00CE08BF" w:rsidRPr="00F05A09" w:rsidRDefault="00CE08BF" w:rsidP="00362101">
      <w:pPr>
        <w:spacing w:before="120" w:after="120"/>
        <w:ind w:firstLine="709"/>
        <w:jc w:val="both"/>
      </w:pPr>
      <w:r w:rsidRPr="00F05A09">
        <w:t>5. Общие обязанности участника и экспертов по охране труда, общие правила поведения во время выполнения конкурсных заданий и на территории.</w:t>
      </w:r>
    </w:p>
    <w:p w:rsidR="00CE08BF" w:rsidRPr="00F05A09" w:rsidRDefault="00CE08BF" w:rsidP="00362101">
      <w:pPr>
        <w:spacing w:before="120" w:after="120"/>
        <w:ind w:firstLine="709"/>
        <w:jc w:val="both"/>
      </w:pPr>
      <w:r w:rsidRPr="00F05A09">
        <w:t>6. Основные требования санитарии и личной гигиены.</w:t>
      </w:r>
    </w:p>
    <w:p w:rsidR="00CE08BF" w:rsidRPr="00F05A09" w:rsidRDefault="00CE08BF" w:rsidP="00362101">
      <w:pPr>
        <w:spacing w:before="120" w:after="120"/>
        <w:ind w:firstLine="709"/>
        <w:jc w:val="both"/>
      </w:pPr>
      <w:r w:rsidRPr="00F05A09">
        <w:t>7. Средства индивидуальной и коллективной защиты, необходимость их использования.</w:t>
      </w:r>
    </w:p>
    <w:p w:rsidR="00CE08BF" w:rsidRPr="00F05A09" w:rsidRDefault="00CE08BF" w:rsidP="00362101">
      <w:pPr>
        <w:spacing w:before="120" w:after="120"/>
        <w:ind w:firstLine="709"/>
        <w:jc w:val="both"/>
      </w:pPr>
      <w:r w:rsidRPr="00F05A09">
        <w:t>8. Порядок действий при плохом самочувствии или получении травмы.</w:t>
      </w:r>
      <w:r w:rsidR="00E520F5" w:rsidRPr="00F05A09">
        <w:t xml:space="preserve"> Правила оказания первой помощи.</w:t>
      </w:r>
    </w:p>
    <w:p w:rsidR="00CE08BF" w:rsidRPr="00F05A09" w:rsidRDefault="00E520F5" w:rsidP="00362101">
      <w:pPr>
        <w:spacing w:before="120" w:after="120"/>
        <w:ind w:firstLine="709"/>
        <w:jc w:val="both"/>
      </w:pPr>
      <w:r w:rsidRPr="00F05A09">
        <w:t>9. Действия при возникновении чрезвычайной ситуации, ознакомление со схемой эвакуации и пожарными выходами</w:t>
      </w:r>
      <w:r w:rsidR="009B3A33" w:rsidRPr="00F05A09">
        <w:t>.</w:t>
      </w:r>
    </w:p>
    <w:p w:rsidR="007D64ED" w:rsidRPr="00F05A09" w:rsidRDefault="007D64ED" w:rsidP="00E97C55">
      <w:pPr>
        <w:jc w:val="center"/>
      </w:pPr>
    </w:p>
    <w:p w:rsidR="007D64ED" w:rsidRPr="00F05A09" w:rsidRDefault="007D64ED" w:rsidP="00362101">
      <w:pPr>
        <w:pStyle w:val="1"/>
        <w:spacing w:before="120" w:after="120" w:line="240" w:lineRule="auto"/>
        <w:ind w:firstLine="709"/>
        <w:rPr>
          <w:rFonts w:ascii="Times New Roman" w:hAnsi="Times New Roman"/>
          <w:sz w:val="24"/>
          <w:szCs w:val="24"/>
        </w:rPr>
      </w:pPr>
      <w:r w:rsidRPr="00F05A09">
        <w:rPr>
          <w:rFonts w:ascii="Times New Roman" w:hAnsi="Times New Roman"/>
          <w:sz w:val="24"/>
          <w:szCs w:val="24"/>
        </w:rPr>
        <w:br w:type="page"/>
      </w:r>
      <w:bookmarkStart w:id="1" w:name="_Toc507427595"/>
      <w:r w:rsidRPr="00F05A09">
        <w:rPr>
          <w:rFonts w:ascii="Times New Roman" w:hAnsi="Times New Roman"/>
          <w:sz w:val="24"/>
          <w:szCs w:val="24"/>
        </w:rPr>
        <w:lastRenderedPageBreak/>
        <w:t xml:space="preserve">Инструкция по охране труда для участников </w:t>
      </w:r>
      <w:bookmarkEnd w:id="1"/>
    </w:p>
    <w:p w:rsidR="007D64ED" w:rsidRPr="00F05A09" w:rsidRDefault="007D64ED" w:rsidP="00362101">
      <w:pPr>
        <w:spacing w:before="120" w:after="120"/>
        <w:ind w:firstLine="709"/>
        <w:jc w:val="center"/>
      </w:pPr>
    </w:p>
    <w:p w:rsidR="009B3A33" w:rsidRPr="00F05A09" w:rsidRDefault="009B3A33" w:rsidP="00362101">
      <w:pPr>
        <w:pStyle w:val="2"/>
        <w:spacing w:before="120" w:after="120"/>
        <w:ind w:firstLine="709"/>
        <w:rPr>
          <w:rFonts w:ascii="Times New Roman" w:hAnsi="Times New Roman"/>
          <w:sz w:val="24"/>
          <w:szCs w:val="24"/>
        </w:rPr>
      </w:pPr>
      <w:bookmarkStart w:id="2" w:name="_Toc507427596"/>
      <w:r w:rsidRPr="00F05A09">
        <w:rPr>
          <w:rFonts w:ascii="Times New Roman" w:hAnsi="Times New Roman"/>
          <w:sz w:val="24"/>
          <w:szCs w:val="24"/>
        </w:rPr>
        <w:t>1.Общие требования охраны труда</w:t>
      </w:r>
      <w:bookmarkEnd w:id="2"/>
    </w:p>
    <w:p w:rsidR="00B2488E" w:rsidRPr="00F05A09" w:rsidRDefault="00B2488E" w:rsidP="00362101">
      <w:pPr>
        <w:spacing w:before="120" w:after="120"/>
        <w:ind w:firstLine="709"/>
        <w:jc w:val="both"/>
      </w:pPr>
    </w:p>
    <w:p w:rsidR="00B2488E" w:rsidRPr="0059142E" w:rsidRDefault="00B2488E" w:rsidP="00362101">
      <w:pPr>
        <w:spacing w:before="120" w:after="120"/>
        <w:ind w:firstLine="709"/>
        <w:jc w:val="both"/>
      </w:pPr>
      <w:r w:rsidRPr="0059142E">
        <w:t>Для участников от 14 до 1</w:t>
      </w:r>
      <w:r w:rsidR="002C1B65" w:rsidRPr="0059142E">
        <w:t>6</w:t>
      </w:r>
      <w:r w:rsidRPr="0059142E">
        <w:t xml:space="preserve"> лет</w:t>
      </w:r>
    </w:p>
    <w:p w:rsidR="00D04EF7" w:rsidRPr="0059142E" w:rsidRDefault="00D04EF7" w:rsidP="00362101">
      <w:pPr>
        <w:spacing w:before="120" w:after="120"/>
        <w:ind w:firstLine="709"/>
        <w:jc w:val="both"/>
      </w:pPr>
      <w:r w:rsidRPr="0059142E">
        <w:t>1.</w:t>
      </w:r>
      <w:r w:rsidR="0029136C" w:rsidRPr="0059142E">
        <w:t>2</w:t>
      </w:r>
      <w:r w:rsidRPr="0059142E">
        <w:t xml:space="preserve">. К участию в конкурсе, под непосредственным руководством </w:t>
      </w:r>
      <w:r w:rsidR="00756578" w:rsidRPr="0059142E">
        <w:t xml:space="preserve">Экспертов </w:t>
      </w:r>
      <w:r w:rsidRPr="0059142E">
        <w:t>Компетенции «</w:t>
      </w:r>
      <w:r w:rsidR="00972107" w:rsidRPr="0059142E">
        <w:t>Охрана окружающей среды</w:t>
      </w:r>
      <w:r w:rsidRPr="0059142E">
        <w:t xml:space="preserve">» допускаются </w:t>
      </w:r>
      <w:r w:rsidR="002C1B65" w:rsidRPr="0059142E">
        <w:t>участники в возрасте от 14 до 16</w:t>
      </w:r>
      <w:r w:rsidRPr="0059142E">
        <w:t xml:space="preserve"> лет:</w:t>
      </w:r>
    </w:p>
    <w:p w:rsidR="00D04EF7" w:rsidRPr="0059142E" w:rsidRDefault="00D04EF7" w:rsidP="00362101">
      <w:pPr>
        <w:spacing w:before="120" w:after="120"/>
        <w:ind w:firstLine="709"/>
        <w:jc w:val="both"/>
      </w:pPr>
      <w:r w:rsidRPr="0059142E">
        <w:t>- прошедшие инструктаж по охране труда по «Программе инструктажа по охране труда и технике безопасности»;</w:t>
      </w:r>
    </w:p>
    <w:p w:rsidR="00D04EF7" w:rsidRPr="0059142E" w:rsidRDefault="00D04EF7" w:rsidP="00362101">
      <w:pPr>
        <w:spacing w:before="120" w:after="120"/>
        <w:ind w:firstLine="709"/>
        <w:jc w:val="both"/>
      </w:pPr>
      <w:r w:rsidRPr="0059142E">
        <w:t>- ознакомленные с инструкцией по охране труда;</w:t>
      </w:r>
    </w:p>
    <w:p w:rsidR="00D04EF7" w:rsidRPr="0059142E" w:rsidRDefault="00D04EF7" w:rsidP="00362101">
      <w:pPr>
        <w:spacing w:before="120" w:after="120"/>
        <w:ind w:firstLine="709"/>
        <w:jc w:val="both"/>
      </w:pPr>
      <w:r w:rsidRPr="0059142E">
        <w:t>- имеющие необходимые навыки по эксплуатации инструмента, приспособлений совместной работы на оборудовании;</w:t>
      </w:r>
    </w:p>
    <w:p w:rsidR="00B2488E" w:rsidRPr="0059142E" w:rsidRDefault="00D04EF7" w:rsidP="00362101">
      <w:pPr>
        <w:spacing w:before="120" w:after="120"/>
        <w:ind w:firstLine="709"/>
        <w:jc w:val="both"/>
      </w:pPr>
      <w:r w:rsidRPr="0059142E">
        <w:t>- не имеющие противопоказаний к выполнению конкурсных заданий по состоянию здоровья.</w:t>
      </w:r>
    </w:p>
    <w:p w:rsidR="00B2488E" w:rsidRPr="0059142E" w:rsidRDefault="00B2488E" w:rsidP="00362101">
      <w:pPr>
        <w:spacing w:before="120" w:after="120"/>
        <w:ind w:firstLine="709"/>
        <w:jc w:val="both"/>
      </w:pPr>
      <w:r w:rsidRPr="0059142E">
        <w:t>Для участников старше 1</w:t>
      </w:r>
      <w:r w:rsidR="002C1B65" w:rsidRPr="0059142E">
        <w:t>6</w:t>
      </w:r>
      <w:r w:rsidRPr="0059142E">
        <w:t xml:space="preserve"> лет</w:t>
      </w:r>
    </w:p>
    <w:p w:rsidR="00090116" w:rsidRPr="00F05A09" w:rsidRDefault="00D34A14" w:rsidP="00362101">
      <w:pPr>
        <w:spacing w:before="120" w:after="120"/>
        <w:ind w:firstLine="709"/>
        <w:jc w:val="both"/>
      </w:pPr>
      <w:r w:rsidRPr="00F05A09">
        <w:t>1.</w:t>
      </w:r>
      <w:r w:rsidR="0029136C" w:rsidRPr="0029136C">
        <w:t>3</w:t>
      </w:r>
      <w:r w:rsidRPr="00F05A09">
        <w:t>. К самостоятельному выполнению конкурсных заданий в Компетенции «</w:t>
      </w:r>
      <w:r w:rsidR="00972107" w:rsidRPr="00F05A09">
        <w:t>Охрана окружающей среды»</w:t>
      </w:r>
      <w:r w:rsidRPr="00F05A09">
        <w:t xml:space="preserve"> допускаются участники </w:t>
      </w:r>
      <w:r w:rsidR="00090116" w:rsidRPr="00F05A09">
        <w:t>не моложе 1</w:t>
      </w:r>
      <w:r w:rsidR="002C1B65">
        <w:t>6</w:t>
      </w:r>
      <w:r w:rsidR="00090116" w:rsidRPr="00F05A09">
        <w:t xml:space="preserve"> лет</w:t>
      </w:r>
    </w:p>
    <w:p w:rsidR="00D04EF7" w:rsidRPr="00F05A09" w:rsidRDefault="00D04EF7" w:rsidP="00362101">
      <w:pPr>
        <w:spacing w:before="120" w:after="120"/>
        <w:ind w:firstLine="709"/>
        <w:jc w:val="both"/>
      </w:pPr>
      <w:r w:rsidRPr="00F05A09">
        <w:t>- прошедшие инструктаж по охране труда по «Программе инструктажа по охране труда и технике безопасности»;</w:t>
      </w:r>
    </w:p>
    <w:p w:rsidR="00D04EF7" w:rsidRPr="00F05A09" w:rsidRDefault="00D04EF7" w:rsidP="00362101">
      <w:pPr>
        <w:spacing w:before="120" w:after="120"/>
        <w:ind w:firstLine="709"/>
        <w:jc w:val="both"/>
      </w:pPr>
      <w:r w:rsidRPr="00F05A09">
        <w:t>- ознакомленные с инструкцией по охране труда;</w:t>
      </w:r>
    </w:p>
    <w:p w:rsidR="00D04EF7" w:rsidRPr="00F05A09" w:rsidRDefault="00D04EF7" w:rsidP="00362101">
      <w:pPr>
        <w:spacing w:before="120" w:after="120"/>
        <w:ind w:firstLine="709"/>
        <w:jc w:val="both"/>
      </w:pPr>
      <w:r w:rsidRPr="00F05A09">
        <w:t>- имеющие необходимые навыки по эксплуатации инструмента, приспособлений совместной работы на оборудовании;</w:t>
      </w:r>
    </w:p>
    <w:p w:rsidR="00B2488E" w:rsidRPr="00F05A09" w:rsidRDefault="00D04EF7" w:rsidP="00362101">
      <w:pPr>
        <w:spacing w:before="120" w:after="120"/>
        <w:ind w:firstLine="709"/>
        <w:jc w:val="both"/>
      </w:pPr>
      <w:r w:rsidRPr="00F05A09">
        <w:t>- не имеющие противопоказаний к выполнению конкурсных заданий по состоянию здоровья.</w:t>
      </w:r>
    </w:p>
    <w:p w:rsidR="00B2488E" w:rsidRPr="00F05A09" w:rsidRDefault="00B2488E" w:rsidP="00362101">
      <w:pPr>
        <w:spacing w:before="120" w:after="120"/>
        <w:ind w:firstLine="709"/>
        <w:jc w:val="both"/>
      </w:pPr>
    </w:p>
    <w:p w:rsidR="009B3A33" w:rsidRPr="00F05A09" w:rsidRDefault="009B3A33" w:rsidP="00362101">
      <w:pPr>
        <w:spacing w:before="120" w:after="120"/>
        <w:ind w:firstLine="709"/>
        <w:jc w:val="both"/>
      </w:pPr>
      <w:r w:rsidRPr="00F05A09">
        <w:t>1.</w:t>
      </w:r>
      <w:r w:rsidR="0029136C" w:rsidRPr="0029136C">
        <w:t>4</w:t>
      </w:r>
      <w:r w:rsidRPr="00F05A09">
        <w:t>. В процессе выполнения конкурсных заданий и нахождения на территории и в помещениях места проведения конкурса, участник обязан четко соблюдать:</w:t>
      </w:r>
    </w:p>
    <w:p w:rsidR="009B3A33" w:rsidRPr="00F05A09" w:rsidRDefault="009B3A33" w:rsidP="00362101">
      <w:pPr>
        <w:spacing w:before="120" w:after="120"/>
        <w:ind w:firstLine="709"/>
        <w:jc w:val="both"/>
      </w:pPr>
      <w:r w:rsidRPr="00F05A09">
        <w:t xml:space="preserve">- инструкции по охране труда и технике безопасности; </w:t>
      </w:r>
    </w:p>
    <w:p w:rsidR="00D41403" w:rsidRPr="00F05A09" w:rsidRDefault="009B3A33" w:rsidP="00362101">
      <w:pPr>
        <w:spacing w:before="120" w:after="120"/>
        <w:ind w:firstLine="709"/>
        <w:jc w:val="both"/>
      </w:pPr>
      <w:r w:rsidRPr="00F05A09">
        <w:t xml:space="preserve">- </w:t>
      </w:r>
      <w:r w:rsidR="00D41403" w:rsidRPr="00F05A09">
        <w:t>не заходить за ограждения и в технические помещения;</w:t>
      </w:r>
    </w:p>
    <w:p w:rsidR="00D04EF7" w:rsidRPr="00F05A09" w:rsidRDefault="00A34C6D" w:rsidP="00362101">
      <w:pPr>
        <w:spacing w:before="120" w:after="120"/>
        <w:ind w:firstLine="709"/>
        <w:jc w:val="both"/>
      </w:pPr>
      <w:r w:rsidRPr="00F05A09">
        <w:t>- соблюдать личную гигиену;</w:t>
      </w:r>
    </w:p>
    <w:p w:rsidR="00A34C6D" w:rsidRPr="00F05A09" w:rsidRDefault="00A34C6D" w:rsidP="00362101">
      <w:pPr>
        <w:spacing w:before="120" w:after="120"/>
        <w:ind w:firstLine="709"/>
        <w:jc w:val="both"/>
      </w:pPr>
      <w:r w:rsidRPr="00F05A09">
        <w:t>- принимать пищу в строго отведенных местах;</w:t>
      </w:r>
    </w:p>
    <w:p w:rsidR="009B3A33" w:rsidRPr="00F05A09" w:rsidRDefault="00D41403" w:rsidP="00362101">
      <w:pPr>
        <w:spacing w:before="120" w:after="120"/>
        <w:ind w:firstLine="709"/>
        <w:jc w:val="both"/>
      </w:pPr>
      <w:r w:rsidRPr="00F05A09">
        <w:t xml:space="preserve">- </w:t>
      </w:r>
      <w:r w:rsidR="00D04EF7" w:rsidRPr="00F05A09">
        <w:t xml:space="preserve">самостоятельно </w:t>
      </w:r>
      <w:r w:rsidRPr="00F05A09">
        <w:t xml:space="preserve">использовать инструмент и </w:t>
      </w:r>
      <w:proofErr w:type="gramStart"/>
      <w:r w:rsidRPr="00F05A09">
        <w:t>оборудование</w:t>
      </w:r>
      <w:proofErr w:type="gramEnd"/>
      <w:r w:rsidRPr="00F05A09">
        <w:t xml:space="preserve"> разрешенное к </w:t>
      </w:r>
      <w:r w:rsidR="00D04EF7" w:rsidRPr="00F05A09">
        <w:t>выполнению конкурсного задания</w:t>
      </w:r>
      <w:r w:rsidR="004F1A55" w:rsidRPr="00F05A09">
        <w:t>;</w:t>
      </w:r>
    </w:p>
    <w:p w:rsidR="00036E24" w:rsidRPr="00F05A09" w:rsidRDefault="009B3A33" w:rsidP="00362101">
      <w:pPr>
        <w:spacing w:before="120" w:after="120"/>
        <w:ind w:firstLine="709"/>
        <w:jc w:val="both"/>
      </w:pPr>
      <w:r w:rsidRPr="00F05A09">
        <w:t>1.</w:t>
      </w:r>
      <w:r w:rsidR="0029136C" w:rsidRPr="0029136C">
        <w:t>5</w:t>
      </w:r>
      <w:r w:rsidRPr="00F05A09">
        <w:t xml:space="preserve">. </w:t>
      </w:r>
      <w:r w:rsidR="00036E24" w:rsidRPr="00F05A09">
        <w:t>Участник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294032" w:rsidRPr="00F05A09" w:rsidTr="00274E03">
        <w:tc>
          <w:tcPr>
            <w:tcW w:w="10137" w:type="dxa"/>
            <w:gridSpan w:val="2"/>
            <w:shd w:val="clear" w:color="auto" w:fill="auto"/>
          </w:tcPr>
          <w:p w:rsidR="00294032" w:rsidRPr="00F05A09" w:rsidRDefault="00294032" w:rsidP="00E97C55">
            <w:pPr>
              <w:jc w:val="center"/>
              <w:rPr>
                <w:rFonts w:eastAsia="Times New Roman"/>
                <w:b/>
              </w:rPr>
            </w:pPr>
            <w:r w:rsidRPr="00F05A09">
              <w:rPr>
                <w:rFonts w:eastAsia="Times New Roman"/>
                <w:b/>
              </w:rPr>
              <w:t>Наименование инструмента</w:t>
            </w:r>
          </w:p>
        </w:tc>
      </w:tr>
      <w:tr w:rsidR="00294032" w:rsidRPr="00F05A09" w:rsidTr="00274E03">
        <w:tc>
          <w:tcPr>
            <w:tcW w:w="3936" w:type="dxa"/>
            <w:shd w:val="clear" w:color="auto" w:fill="auto"/>
          </w:tcPr>
          <w:p w:rsidR="00294032" w:rsidRPr="00F05A09" w:rsidRDefault="00294032" w:rsidP="00E97C55">
            <w:pPr>
              <w:jc w:val="center"/>
              <w:rPr>
                <w:rFonts w:eastAsia="Times New Roman"/>
                <w:b/>
              </w:rPr>
            </w:pPr>
            <w:r w:rsidRPr="00F05A09">
              <w:rPr>
                <w:rFonts w:eastAsia="Times New Roman"/>
                <w:b/>
              </w:rPr>
              <w:t>использует самостоятельно</w:t>
            </w:r>
          </w:p>
        </w:tc>
        <w:tc>
          <w:tcPr>
            <w:tcW w:w="6201" w:type="dxa"/>
            <w:shd w:val="clear" w:color="auto" w:fill="auto"/>
          </w:tcPr>
          <w:p w:rsidR="00294032" w:rsidRPr="00F05A09" w:rsidRDefault="00294032" w:rsidP="002C1B65">
            <w:pPr>
              <w:jc w:val="center"/>
              <w:rPr>
                <w:rFonts w:eastAsia="Times New Roman"/>
                <w:b/>
              </w:rPr>
            </w:pPr>
            <w:r w:rsidRPr="00F05A09">
              <w:rPr>
                <w:rFonts w:eastAsia="Times New Roman"/>
                <w:b/>
              </w:rPr>
              <w:t>использует под наблюдением эксперта или назначенного ответственного лица старше 1</w:t>
            </w:r>
            <w:r w:rsidR="002C1B65">
              <w:rPr>
                <w:rFonts w:eastAsia="Times New Roman"/>
                <w:b/>
              </w:rPr>
              <w:t>6</w:t>
            </w:r>
            <w:r w:rsidRPr="00F05A09">
              <w:rPr>
                <w:rFonts w:eastAsia="Times New Roman"/>
                <w:b/>
              </w:rPr>
              <w:t xml:space="preserve"> лет:</w:t>
            </w:r>
          </w:p>
        </w:tc>
      </w:tr>
      <w:tr w:rsidR="00294032" w:rsidRPr="00F05A09" w:rsidTr="00274E03">
        <w:tc>
          <w:tcPr>
            <w:tcW w:w="3936" w:type="dxa"/>
            <w:shd w:val="clear" w:color="auto" w:fill="auto"/>
          </w:tcPr>
          <w:p w:rsidR="00294032" w:rsidRPr="00F05A09" w:rsidRDefault="00972107" w:rsidP="00E97C55">
            <w:pPr>
              <w:jc w:val="both"/>
              <w:rPr>
                <w:rFonts w:eastAsia="Times New Roman"/>
              </w:rPr>
            </w:pPr>
            <w:r w:rsidRPr="00F05A09">
              <w:rPr>
                <w:rFonts w:eastAsia="Times New Roman"/>
              </w:rPr>
              <w:t>Рулетка</w:t>
            </w:r>
          </w:p>
        </w:tc>
        <w:tc>
          <w:tcPr>
            <w:tcW w:w="6201" w:type="dxa"/>
            <w:shd w:val="clear" w:color="auto" w:fill="auto"/>
          </w:tcPr>
          <w:p w:rsidR="00294032" w:rsidRPr="00F05A09" w:rsidRDefault="00294032" w:rsidP="00E97C55">
            <w:pPr>
              <w:jc w:val="both"/>
              <w:rPr>
                <w:rFonts w:eastAsia="Times New Roman"/>
              </w:rPr>
            </w:pPr>
          </w:p>
        </w:tc>
      </w:tr>
      <w:tr w:rsidR="00294032" w:rsidRPr="00F05A09" w:rsidTr="00274E03">
        <w:tc>
          <w:tcPr>
            <w:tcW w:w="3936" w:type="dxa"/>
            <w:shd w:val="clear" w:color="auto" w:fill="auto"/>
          </w:tcPr>
          <w:p w:rsidR="00294032" w:rsidRPr="00F05A09" w:rsidRDefault="00972107" w:rsidP="00E97C55">
            <w:pPr>
              <w:jc w:val="both"/>
              <w:rPr>
                <w:rFonts w:eastAsia="Times New Roman"/>
              </w:rPr>
            </w:pPr>
            <w:r w:rsidRPr="00F05A09">
              <w:rPr>
                <w:rFonts w:eastAsia="Times New Roman"/>
              </w:rPr>
              <w:t>Секундомер</w:t>
            </w:r>
          </w:p>
        </w:tc>
        <w:tc>
          <w:tcPr>
            <w:tcW w:w="6201" w:type="dxa"/>
            <w:shd w:val="clear" w:color="auto" w:fill="auto"/>
          </w:tcPr>
          <w:p w:rsidR="00294032" w:rsidRPr="00F05A09" w:rsidRDefault="00294032" w:rsidP="00E97C55">
            <w:pPr>
              <w:jc w:val="both"/>
              <w:rPr>
                <w:rFonts w:eastAsia="Times New Roman"/>
              </w:rPr>
            </w:pPr>
          </w:p>
        </w:tc>
      </w:tr>
    </w:tbl>
    <w:p w:rsidR="00036E24" w:rsidRPr="00F05A09" w:rsidRDefault="00036E24" w:rsidP="00362101">
      <w:pPr>
        <w:spacing w:before="120" w:after="120"/>
        <w:ind w:firstLine="709"/>
        <w:jc w:val="both"/>
      </w:pPr>
      <w:r w:rsidRPr="00F05A09">
        <w:t>1.</w:t>
      </w:r>
      <w:r w:rsidR="0029136C" w:rsidRPr="0029136C">
        <w:t>6</w:t>
      </w:r>
      <w:r w:rsidRPr="00F05A09">
        <w:t>. Участник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6035"/>
      </w:tblGrid>
      <w:tr w:rsidR="00294032" w:rsidRPr="00F05A09" w:rsidTr="00274E03">
        <w:tc>
          <w:tcPr>
            <w:tcW w:w="10137" w:type="dxa"/>
            <w:gridSpan w:val="2"/>
            <w:shd w:val="clear" w:color="auto" w:fill="auto"/>
          </w:tcPr>
          <w:p w:rsidR="00294032" w:rsidRPr="00F05A09" w:rsidRDefault="00294032" w:rsidP="00E97C55">
            <w:pPr>
              <w:jc w:val="center"/>
              <w:rPr>
                <w:rFonts w:eastAsia="Times New Roman"/>
                <w:b/>
              </w:rPr>
            </w:pPr>
            <w:r w:rsidRPr="00F05A09">
              <w:rPr>
                <w:rFonts w:eastAsia="Times New Roman"/>
                <w:b/>
              </w:rPr>
              <w:t>Наименование оборудования</w:t>
            </w:r>
          </w:p>
        </w:tc>
      </w:tr>
      <w:tr w:rsidR="00294032" w:rsidRPr="00F05A09" w:rsidTr="00274E03">
        <w:tc>
          <w:tcPr>
            <w:tcW w:w="3936" w:type="dxa"/>
            <w:shd w:val="clear" w:color="auto" w:fill="auto"/>
          </w:tcPr>
          <w:p w:rsidR="00294032" w:rsidRPr="00F05A09" w:rsidRDefault="00294032" w:rsidP="00E97C55">
            <w:pPr>
              <w:jc w:val="center"/>
              <w:rPr>
                <w:rFonts w:eastAsia="Times New Roman"/>
                <w:b/>
              </w:rPr>
            </w:pPr>
            <w:r w:rsidRPr="00F05A09">
              <w:rPr>
                <w:rFonts w:eastAsia="Times New Roman"/>
                <w:b/>
              </w:rPr>
              <w:lastRenderedPageBreak/>
              <w:t>использует самостоятельно</w:t>
            </w:r>
          </w:p>
        </w:tc>
        <w:tc>
          <w:tcPr>
            <w:tcW w:w="6201" w:type="dxa"/>
            <w:shd w:val="clear" w:color="auto" w:fill="auto"/>
          </w:tcPr>
          <w:p w:rsidR="00294032" w:rsidRPr="00F05A09" w:rsidRDefault="00294032" w:rsidP="002C1B65">
            <w:pPr>
              <w:jc w:val="center"/>
              <w:rPr>
                <w:rFonts w:eastAsia="Times New Roman"/>
                <w:b/>
              </w:rPr>
            </w:pPr>
            <w:r w:rsidRPr="00F05A09">
              <w:rPr>
                <w:rFonts w:eastAsia="Times New Roman"/>
                <w:b/>
              </w:rPr>
              <w:t>выполняет конкурсное задание совместно с экспертом или назначенным лицом старше 1</w:t>
            </w:r>
            <w:r w:rsidR="002C1B65">
              <w:rPr>
                <w:rFonts w:eastAsia="Times New Roman"/>
                <w:b/>
              </w:rPr>
              <w:t>6</w:t>
            </w:r>
            <w:r w:rsidRPr="00F05A09">
              <w:rPr>
                <w:rFonts w:eastAsia="Times New Roman"/>
                <w:b/>
              </w:rPr>
              <w:t xml:space="preserve"> лет:</w:t>
            </w:r>
          </w:p>
        </w:tc>
      </w:tr>
      <w:tr w:rsidR="00972107" w:rsidRPr="00F05A09" w:rsidTr="00274E03">
        <w:tc>
          <w:tcPr>
            <w:tcW w:w="3936" w:type="dxa"/>
            <w:shd w:val="clear" w:color="auto" w:fill="auto"/>
          </w:tcPr>
          <w:p w:rsidR="00972107" w:rsidRPr="00F05A09" w:rsidRDefault="00972107" w:rsidP="00DA1367">
            <w:pPr>
              <w:jc w:val="both"/>
              <w:rPr>
                <w:rFonts w:eastAsia="Times New Roman"/>
              </w:rPr>
            </w:pPr>
            <w:r w:rsidRPr="00F05A09">
              <w:rPr>
                <w:rFonts w:eastAsia="Times New Roman"/>
              </w:rPr>
              <w:t>Калибратор акустический</w:t>
            </w:r>
          </w:p>
        </w:tc>
        <w:tc>
          <w:tcPr>
            <w:tcW w:w="6201" w:type="dxa"/>
            <w:shd w:val="clear" w:color="auto" w:fill="auto"/>
          </w:tcPr>
          <w:p w:rsidR="00972107" w:rsidRPr="00F05A09" w:rsidRDefault="00972107" w:rsidP="00E97C55">
            <w:pPr>
              <w:jc w:val="both"/>
              <w:rPr>
                <w:rFonts w:eastAsia="Times New Roman"/>
              </w:rPr>
            </w:pPr>
          </w:p>
        </w:tc>
      </w:tr>
      <w:tr w:rsidR="00972107" w:rsidRPr="00F05A09" w:rsidTr="00274E03">
        <w:tc>
          <w:tcPr>
            <w:tcW w:w="3936" w:type="dxa"/>
            <w:shd w:val="clear" w:color="auto" w:fill="auto"/>
          </w:tcPr>
          <w:p w:rsidR="00972107" w:rsidRPr="00F05A09" w:rsidRDefault="00972107" w:rsidP="00E97C55">
            <w:pPr>
              <w:jc w:val="both"/>
              <w:rPr>
                <w:rFonts w:eastAsia="Times New Roman"/>
              </w:rPr>
            </w:pPr>
            <w:r w:rsidRPr="00F05A09">
              <w:rPr>
                <w:rFonts w:eastAsia="Times New Roman"/>
              </w:rPr>
              <w:t>Шумомер</w:t>
            </w:r>
          </w:p>
        </w:tc>
        <w:tc>
          <w:tcPr>
            <w:tcW w:w="6201" w:type="dxa"/>
            <w:shd w:val="clear" w:color="auto" w:fill="auto"/>
          </w:tcPr>
          <w:p w:rsidR="00972107" w:rsidRPr="00F05A09" w:rsidRDefault="00972107" w:rsidP="00E97C55">
            <w:pPr>
              <w:jc w:val="both"/>
              <w:rPr>
                <w:rFonts w:eastAsia="Times New Roman"/>
              </w:rPr>
            </w:pPr>
          </w:p>
        </w:tc>
      </w:tr>
      <w:tr w:rsidR="00972107" w:rsidRPr="00F05A09" w:rsidTr="00274E03">
        <w:tc>
          <w:tcPr>
            <w:tcW w:w="3936" w:type="dxa"/>
            <w:shd w:val="clear" w:color="auto" w:fill="auto"/>
          </w:tcPr>
          <w:p w:rsidR="00972107" w:rsidRPr="00F05A09" w:rsidRDefault="00972107" w:rsidP="00DA1367">
            <w:pPr>
              <w:jc w:val="both"/>
              <w:rPr>
                <w:rFonts w:eastAsia="Times New Roman"/>
              </w:rPr>
            </w:pPr>
            <w:r w:rsidRPr="00F05A09">
              <w:rPr>
                <w:color w:val="000000"/>
                <w:shd w:val="clear" w:color="auto" w:fill="FFFFFF"/>
              </w:rPr>
              <w:t>Трубка напорная модификации Пито L-образная</w:t>
            </w:r>
          </w:p>
        </w:tc>
        <w:tc>
          <w:tcPr>
            <w:tcW w:w="6201" w:type="dxa"/>
            <w:shd w:val="clear" w:color="auto" w:fill="auto"/>
          </w:tcPr>
          <w:p w:rsidR="00972107" w:rsidRPr="00F05A09" w:rsidRDefault="00972107" w:rsidP="00E97C55">
            <w:pPr>
              <w:jc w:val="both"/>
              <w:rPr>
                <w:rFonts w:eastAsia="Times New Roman"/>
              </w:rPr>
            </w:pPr>
          </w:p>
        </w:tc>
      </w:tr>
      <w:tr w:rsidR="00972107" w:rsidRPr="00F05A09" w:rsidTr="00274E03">
        <w:tc>
          <w:tcPr>
            <w:tcW w:w="3936" w:type="dxa"/>
            <w:shd w:val="clear" w:color="auto" w:fill="auto"/>
          </w:tcPr>
          <w:p w:rsidR="00972107" w:rsidRPr="00F05A09" w:rsidRDefault="00972107" w:rsidP="00E97C55">
            <w:pPr>
              <w:jc w:val="both"/>
              <w:rPr>
                <w:rFonts w:eastAsia="Times New Roman"/>
              </w:rPr>
            </w:pPr>
            <w:r w:rsidRPr="00F05A09">
              <w:rPr>
                <w:rFonts w:eastAsia="Times New Roman"/>
              </w:rPr>
              <w:t>Газоанализатор</w:t>
            </w:r>
          </w:p>
        </w:tc>
        <w:tc>
          <w:tcPr>
            <w:tcW w:w="6201" w:type="dxa"/>
            <w:shd w:val="clear" w:color="auto" w:fill="auto"/>
          </w:tcPr>
          <w:p w:rsidR="00972107" w:rsidRPr="00F05A09" w:rsidRDefault="00972107" w:rsidP="00E97C55">
            <w:pPr>
              <w:jc w:val="both"/>
              <w:rPr>
                <w:rFonts w:eastAsia="Times New Roman"/>
              </w:rPr>
            </w:pPr>
          </w:p>
        </w:tc>
      </w:tr>
      <w:tr w:rsidR="00972107" w:rsidRPr="00F05A09" w:rsidTr="00274E03">
        <w:tc>
          <w:tcPr>
            <w:tcW w:w="3936" w:type="dxa"/>
            <w:shd w:val="clear" w:color="auto" w:fill="auto"/>
          </w:tcPr>
          <w:p w:rsidR="00972107" w:rsidRPr="00F05A09" w:rsidRDefault="00972107" w:rsidP="00E97C55">
            <w:pPr>
              <w:jc w:val="both"/>
              <w:rPr>
                <w:rFonts w:eastAsia="Times New Roman"/>
              </w:rPr>
            </w:pPr>
            <w:r w:rsidRPr="00F05A09">
              <w:rPr>
                <w:rFonts w:eastAsia="Times New Roman"/>
              </w:rPr>
              <w:t>Дифференциальный манометр</w:t>
            </w:r>
          </w:p>
        </w:tc>
        <w:tc>
          <w:tcPr>
            <w:tcW w:w="6201" w:type="dxa"/>
            <w:shd w:val="clear" w:color="auto" w:fill="auto"/>
          </w:tcPr>
          <w:p w:rsidR="00972107" w:rsidRPr="00F05A09" w:rsidRDefault="00972107" w:rsidP="00E97C55">
            <w:pPr>
              <w:jc w:val="both"/>
              <w:rPr>
                <w:rFonts w:eastAsia="Times New Roman"/>
              </w:rPr>
            </w:pPr>
          </w:p>
        </w:tc>
      </w:tr>
    </w:tbl>
    <w:p w:rsidR="00F003C8" w:rsidRPr="00F05A09" w:rsidRDefault="00F003C8" w:rsidP="00362101">
      <w:pPr>
        <w:spacing w:before="120" w:after="120"/>
        <w:ind w:firstLine="709"/>
        <w:jc w:val="both"/>
      </w:pPr>
      <w:r w:rsidRPr="00F05A09">
        <w:t>1.</w:t>
      </w:r>
      <w:r w:rsidR="0029136C" w:rsidRPr="0029136C">
        <w:t>7</w:t>
      </w:r>
      <w:r w:rsidRPr="00F05A09">
        <w:t>. При выполнении конкурсного задания на участника могут воздействовать следующие вредные и (или) опасные факторы:</w:t>
      </w:r>
    </w:p>
    <w:p w:rsidR="00F003C8" w:rsidRPr="00F05A09" w:rsidRDefault="00A34C6D" w:rsidP="00362101">
      <w:pPr>
        <w:spacing w:before="120" w:after="120"/>
        <w:ind w:firstLine="709"/>
        <w:jc w:val="both"/>
      </w:pPr>
      <w:r w:rsidRPr="00F05A09">
        <w:t>Физические:</w:t>
      </w:r>
    </w:p>
    <w:p w:rsidR="00A34C6D" w:rsidRPr="00F05A09" w:rsidRDefault="00A34C6D" w:rsidP="00362101">
      <w:pPr>
        <w:spacing w:before="120" w:after="120"/>
        <w:ind w:firstLine="709"/>
        <w:jc w:val="both"/>
      </w:pPr>
      <w:r w:rsidRPr="00F05A09">
        <w:t>-</w:t>
      </w:r>
      <w:r w:rsidR="00972107" w:rsidRPr="00F05A09">
        <w:t>шумовой фактор.</w:t>
      </w:r>
    </w:p>
    <w:p w:rsidR="00A34C6D" w:rsidRPr="00F05A09" w:rsidRDefault="00A34C6D" w:rsidP="00362101">
      <w:pPr>
        <w:spacing w:before="120" w:after="120"/>
        <w:ind w:firstLine="709"/>
        <w:jc w:val="both"/>
      </w:pPr>
      <w:r w:rsidRPr="00F05A09">
        <w:t>Психо</w:t>
      </w:r>
      <w:r w:rsidR="00FF7C9E" w:rsidRPr="00F05A09">
        <w:t>физические</w:t>
      </w:r>
      <w:r w:rsidRPr="00F05A09">
        <w:t>:</w:t>
      </w:r>
    </w:p>
    <w:p w:rsidR="00A34C6D" w:rsidRPr="00F05A09" w:rsidRDefault="00A34C6D" w:rsidP="00362101">
      <w:pPr>
        <w:spacing w:before="120" w:after="120"/>
        <w:ind w:firstLine="709"/>
        <w:jc w:val="both"/>
      </w:pPr>
      <w:r w:rsidRPr="00F05A09">
        <w:t>-чрезмерное напряжение внимания, усиленная нагрузка на зрение</w:t>
      </w:r>
      <w:r w:rsidR="00972107" w:rsidRPr="00F05A09">
        <w:t>.</w:t>
      </w:r>
    </w:p>
    <w:p w:rsidR="00B51485" w:rsidRPr="00F05A09" w:rsidRDefault="00B51485" w:rsidP="00362101">
      <w:pPr>
        <w:spacing w:before="120" w:after="120"/>
        <w:ind w:firstLine="709"/>
        <w:jc w:val="both"/>
      </w:pPr>
    </w:p>
    <w:p w:rsidR="00A34C6D" w:rsidRPr="00F05A09" w:rsidRDefault="00FF7C9E" w:rsidP="00362101">
      <w:pPr>
        <w:spacing w:before="120" w:after="120"/>
        <w:ind w:firstLine="709"/>
        <w:jc w:val="both"/>
        <w:rPr>
          <w:b/>
        </w:rPr>
      </w:pPr>
      <w:r w:rsidRPr="00F05A09">
        <w:rPr>
          <w:b/>
        </w:rPr>
        <w:t>1.</w:t>
      </w:r>
      <w:r w:rsidR="0029136C" w:rsidRPr="0029136C">
        <w:rPr>
          <w:b/>
        </w:rPr>
        <w:t>8</w:t>
      </w:r>
      <w:r w:rsidRPr="00F05A09">
        <w:rPr>
          <w:b/>
        </w:rPr>
        <w:t>. Возможные риски и опасности при выполнении конкурсных заданий</w:t>
      </w:r>
    </w:p>
    <w:p w:rsidR="00F003C8" w:rsidRPr="00F05A09" w:rsidRDefault="00F003C8" w:rsidP="00362101">
      <w:pPr>
        <w:spacing w:before="120" w:after="120"/>
        <w:ind w:firstLine="709"/>
        <w:jc w:val="both"/>
      </w:pPr>
    </w:p>
    <w:p w:rsidR="00F003C8" w:rsidRPr="00F05A09" w:rsidRDefault="00F003C8" w:rsidP="00362101">
      <w:pPr>
        <w:spacing w:before="120" w:after="120"/>
        <w:ind w:firstLine="709"/>
        <w:jc w:val="both"/>
      </w:pPr>
      <w:r w:rsidRPr="00F05A09">
        <w:t>1.</w:t>
      </w:r>
      <w:r w:rsidR="0029136C" w:rsidRPr="0029136C">
        <w:t>9</w:t>
      </w:r>
      <w:r w:rsidRPr="00F05A09">
        <w:t>. Применяемые во время выполнения конкурсного задания средства индивидуальной защиты:</w:t>
      </w:r>
    </w:p>
    <w:p w:rsidR="00F003C8" w:rsidRPr="00F05A09" w:rsidRDefault="00F003C8" w:rsidP="00362101">
      <w:pPr>
        <w:spacing w:before="120" w:after="120"/>
        <w:ind w:firstLine="709"/>
        <w:jc w:val="both"/>
      </w:pPr>
      <w:r w:rsidRPr="00F05A09">
        <w:t xml:space="preserve">- </w:t>
      </w:r>
      <w:r w:rsidR="00B51485" w:rsidRPr="00F05A09">
        <w:t>средства индивидуальной защиты не применяются.</w:t>
      </w:r>
    </w:p>
    <w:p w:rsidR="00B51485" w:rsidRPr="00F05A09" w:rsidRDefault="00B51485" w:rsidP="00362101">
      <w:pPr>
        <w:spacing w:before="120" w:after="120"/>
        <w:ind w:firstLine="709"/>
        <w:jc w:val="both"/>
      </w:pPr>
    </w:p>
    <w:p w:rsidR="00F003C8" w:rsidRPr="00F05A09" w:rsidRDefault="00F003C8" w:rsidP="00362101">
      <w:pPr>
        <w:spacing w:before="120" w:after="120"/>
        <w:ind w:firstLine="709"/>
        <w:jc w:val="both"/>
      </w:pPr>
      <w:r w:rsidRPr="00F05A09">
        <w:t>1.</w:t>
      </w:r>
      <w:r w:rsidR="0029136C" w:rsidRPr="0029136C">
        <w:t>9</w:t>
      </w:r>
      <w:r w:rsidRPr="00F05A09">
        <w:t>. Знаки безопасности, используемые на рабочем месте, для обозначения присутствующих опасностей</w:t>
      </w:r>
      <w:r w:rsidR="006947F3" w:rsidRPr="00F05A09">
        <w:t xml:space="preserve"> и находящиеся в окружении участника</w:t>
      </w:r>
      <w:r w:rsidRPr="00F05A09">
        <w:t>:</w:t>
      </w:r>
    </w:p>
    <w:p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F 04 Огнетушитель           </w:t>
      </w:r>
      <w:r w:rsidR="00510A78" w:rsidRPr="00F05A09">
        <w:rPr>
          <w:rFonts w:eastAsia="Calibri"/>
          <w:noProof/>
          <w:sz w:val="24"/>
          <w:szCs w:val="24"/>
          <w:lang w:eastAsia="ru-RU"/>
        </w:rPr>
        <w:drawing>
          <wp:inline distT="0" distB="0" distL="0" distR="0">
            <wp:extent cx="451485" cy="439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439420"/>
                    </a:xfrm>
                    <a:prstGeom prst="rect">
                      <a:avLst/>
                    </a:prstGeom>
                    <a:noFill/>
                    <a:ln>
                      <a:noFill/>
                    </a:ln>
                  </pic:spPr>
                </pic:pic>
              </a:graphicData>
            </a:graphic>
          </wp:inline>
        </w:drawing>
      </w:r>
    </w:p>
    <w:p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22 Указатель выхода           </w:t>
      </w:r>
      <w:r w:rsidR="00510A78" w:rsidRPr="00F05A09">
        <w:rPr>
          <w:rFonts w:eastAsia="Calibri"/>
          <w:noProof/>
          <w:sz w:val="24"/>
          <w:szCs w:val="24"/>
          <w:lang w:eastAsia="ru-RU"/>
        </w:rPr>
        <w:drawing>
          <wp:inline distT="0" distB="0" distL="0" distR="0">
            <wp:extent cx="772160" cy="40386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403860"/>
                    </a:xfrm>
                    <a:prstGeom prst="rect">
                      <a:avLst/>
                    </a:prstGeom>
                    <a:noFill/>
                    <a:ln>
                      <a:noFill/>
                    </a:ln>
                  </pic:spPr>
                </pic:pic>
              </a:graphicData>
            </a:graphic>
          </wp:inline>
        </w:drawing>
      </w:r>
    </w:p>
    <w:p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23 Указатель запасного выхода      </w:t>
      </w:r>
      <w:r w:rsidR="00510A78" w:rsidRPr="00F05A09">
        <w:rPr>
          <w:rFonts w:eastAsia="Calibri"/>
          <w:noProof/>
          <w:sz w:val="24"/>
          <w:szCs w:val="24"/>
          <w:lang w:eastAsia="ru-RU"/>
        </w:rPr>
        <w:drawing>
          <wp:inline distT="0" distB="0" distL="0" distR="0">
            <wp:extent cx="807720" cy="43942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439420"/>
                    </a:xfrm>
                    <a:prstGeom prst="rect">
                      <a:avLst/>
                    </a:prstGeom>
                    <a:noFill/>
                    <a:ln>
                      <a:noFill/>
                    </a:ln>
                  </pic:spPr>
                </pic:pic>
              </a:graphicData>
            </a:graphic>
          </wp:inline>
        </w:drawing>
      </w:r>
    </w:p>
    <w:p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EC 01 Аптечка первой медицинской помощи      </w:t>
      </w:r>
      <w:r w:rsidR="00510A78" w:rsidRPr="00F05A09">
        <w:rPr>
          <w:rFonts w:eastAsia="Calibri"/>
          <w:noProof/>
          <w:sz w:val="24"/>
          <w:szCs w:val="24"/>
          <w:lang w:eastAsia="ru-RU"/>
        </w:rPr>
        <w:drawing>
          <wp:inline distT="0" distB="0" distL="0" distR="0">
            <wp:extent cx="462915" cy="46291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noFill/>
                    <a:ln>
                      <a:noFill/>
                    </a:ln>
                  </pic:spPr>
                </pic:pic>
              </a:graphicData>
            </a:graphic>
          </wp:inline>
        </w:drawing>
      </w:r>
    </w:p>
    <w:p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P 01 Запрещается курить             </w:t>
      </w:r>
      <w:r w:rsidR="00510A78" w:rsidRPr="00F05A09">
        <w:rPr>
          <w:rFonts w:eastAsia="Calibri"/>
          <w:noProof/>
          <w:sz w:val="24"/>
          <w:szCs w:val="24"/>
          <w:lang w:eastAsia="ru-RU"/>
        </w:rPr>
        <w:drawing>
          <wp:inline distT="0" distB="0" distL="0" distR="0">
            <wp:extent cx="558165" cy="55816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a:ln>
                      <a:noFill/>
                    </a:ln>
                  </pic:spPr>
                </pic:pic>
              </a:graphicData>
            </a:graphic>
          </wp:inline>
        </w:drawing>
      </w:r>
    </w:p>
    <w:p w:rsidR="00F003C8" w:rsidRPr="00F05A09" w:rsidRDefault="00F003C8" w:rsidP="00362101">
      <w:pPr>
        <w:spacing w:before="120" w:after="120"/>
        <w:ind w:firstLine="709"/>
        <w:jc w:val="both"/>
      </w:pPr>
    </w:p>
    <w:p w:rsidR="009B3A33" w:rsidRPr="00F05A09" w:rsidRDefault="00294032" w:rsidP="00362101">
      <w:pPr>
        <w:spacing w:before="120" w:after="120"/>
        <w:ind w:firstLine="709"/>
        <w:jc w:val="both"/>
      </w:pPr>
      <w:r w:rsidRPr="00F05A09">
        <w:t>1.</w:t>
      </w:r>
      <w:r w:rsidR="0029136C" w:rsidRPr="002C1B65">
        <w:t>10</w:t>
      </w:r>
      <w:r w:rsidR="00F003C8" w:rsidRPr="00F05A09">
        <w:t>.</w:t>
      </w:r>
      <w:r w:rsidRPr="00F05A09">
        <w:t xml:space="preserve"> </w:t>
      </w:r>
      <w:r w:rsidR="009B3A33" w:rsidRPr="00F05A09">
        <w:t xml:space="preserve">При несчастном случае пострадавший или очевидец несчастного случая обязан немедленно сообщить о случившемся Экспертам. </w:t>
      </w:r>
    </w:p>
    <w:p w:rsidR="009B3A33" w:rsidRPr="00F05A09" w:rsidRDefault="00B51485" w:rsidP="00362101">
      <w:pPr>
        <w:spacing w:before="120" w:after="120"/>
        <w:ind w:firstLine="709"/>
        <w:jc w:val="both"/>
      </w:pPr>
      <w:r w:rsidRPr="00F05A09">
        <w:t xml:space="preserve">На площадке проведения </w:t>
      </w:r>
      <w:r w:rsidR="002C1B65" w:rsidRPr="00F05A09">
        <w:t>соревнований, находится</w:t>
      </w:r>
      <w:r w:rsidR="009B3A33" w:rsidRPr="00F05A09">
        <w:t xml:space="preserve">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9B3A33" w:rsidRPr="00F05A09" w:rsidRDefault="009B3A33" w:rsidP="00362101">
      <w:pPr>
        <w:spacing w:before="120" w:after="120"/>
        <w:ind w:firstLine="709"/>
        <w:jc w:val="both"/>
      </w:pPr>
      <w:r w:rsidRPr="00F05A09">
        <w:lastRenderedPageBreak/>
        <w:t>В случае возникновения несчастного случая или болезни участника, об этом немедленно</w:t>
      </w:r>
      <w:r w:rsidR="002C1B65">
        <w:t xml:space="preserve"> уведомляются Главный эксперт </w:t>
      </w:r>
      <w:r w:rsidRPr="00F05A09">
        <w:t xml:space="preserve">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rsidR="002C1B65" w:rsidRPr="00F05A09" w:rsidRDefault="009B3A33" w:rsidP="002C1B65">
      <w:pPr>
        <w:spacing w:before="120" w:after="120"/>
        <w:ind w:firstLine="709"/>
        <w:jc w:val="both"/>
      </w:pPr>
      <w:r w:rsidRPr="00F05A09">
        <w:t>Вышеуказанные случаи подлежат обязательной регистрации в Форме регистрации несчастных случаев и в Форме регистрации перерывов в работе.</w:t>
      </w:r>
    </w:p>
    <w:p w:rsidR="009B3A33" w:rsidRPr="00F05A09" w:rsidRDefault="009B3A33" w:rsidP="00362101">
      <w:pPr>
        <w:spacing w:before="120" w:after="120"/>
        <w:ind w:firstLine="709"/>
        <w:jc w:val="both"/>
      </w:pPr>
      <w:r w:rsidRPr="00F05A09">
        <w:t xml:space="preserve"> Постоянное нарушение норм безопасности может привести к временному или перманентному отстранению аналогично апелляции.</w:t>
      </w:r>
    </w:p>
    <w:p w:rsidR="009B3A33" w:rsidRPr="00F05A09" w:rsidRDefault="009B3A33" w:rsidP="00362101">
      <w:pPr>
        <w:spacing w:before="120" w:after="120"/>
        <w:ind w:firstLine="709"/>
        <w:jc w:val="both"/>
      </w:pPr>
    </w:p>
    <w:p w:rsidR="009B3A33" w:rsidRPr="00F05A09" w:rsidRDefault="009B3A33" w:rsidP="00362101">
      <w:pPr>
        <w:pStyle w:val="2"/>
        <w:spacing w:before="120" w:after="120"/>
        <w:ind w:firstLine="709"/>
        <w:rPr>
          <w:rFonts w:ascii="Times New Roman" w:hAnsi="Times New Roman"/>
          <w:sz w:val="24"/>
          <w:szCs w:val="24"/>
        </w:rPr>
      </w:pPr>
      <w:bookmarkStart w:id="3" w:name="_Toc507427597"/>
      <w:r w:rsidRPr="00F05A09">
        <w:rPr>
          <w:rFonts w:ascii="Times New Roman" w:hAnsi="Times New Roman"/>
          <w:sz w:val="24"/>
          <w:szCs w:val="24"/>
        </w:rPr>
        <w:t>2.Требования охраны труда перед началом работы</w:t>
      </w:r>
      <w:bookmarkEnd w:id="3"/>
    </w:p>
    <w:p w:rsidR="009B3A33" w:rsidRPr="00F05A09" w:rsidRDefault="009B3A33" w:rsidP="00362101">
      <w:pPr>
        <w:spacing w:before="120" w:after="120"/>
        <w:ind w:firstLine="709"/>
        <w:jc w:val="both"/>
      </w:pPr>
      <w:r w:rsidRPr="00F05A09">
        <w:t>Перед началом работы участники должны выполнить следующее:</w:t>
      </w:r>
    </w:p>
    <w:p w:rsidR="009B3A33" w:rsidRPr="00F05A09" w:rsidRDefault="009B3A33" w:rsidP="00362101">
      <w:pPr>
        <w:spacing w:before="120" w:after="120"/>
        <w:ind w:firstLine="709"/>
        <w:jc w:val="both"/>
      </w:pPr>
      <w:r w:rsidRPr="00F05A09">
        <w:t xml:space="preserve">2.1. </w:t>
      </w:r>
      <w:r w:rsidR="002C1B65">
        <w:t>В</w:t>
      </w:r>
      <w:r w:rsidRPr="00F05A09">
        <w:t>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w:t>
      </w:r>
      <w:r w:rsidR="009E77AB" w:rsidRPr="00F05A09">
        <w:t xml:space="preserve">, медицинскими кабинетами, </w:t>
      </w:r>
      <w:r w:rsidRPr="00F05A09">
        <w:t>питьевой воды, подготовить рабочее место в соответствии с Техническим описанием компетенции.</w:t>
      </w:r>
    </w:p>
    <w:p w:rsidR="009E77AB" w:rsidRPr="00F05A09" w:rsidRDefault="009E77AB" w:rsidP="00362101">
      <w:pPr>
        <w:spacing w:before="120" w:after="120"/>
        <w:ind w:firstLine="709"/>
        <w:jc w:val="both"/>
      </w:pPr>
      <w:r w:rsidRPr="00F05A09">
        <w:t xml:space="preserve">Проверить специальную одежду, обувь и др. средства индивидуальной защиты. Одеть необходимые средства защиты для выполнения </w:t>
      </w:r>
      <w:r w:rsidR="00805948" w:rsidRPr="00F05A09">
        <w:t>подготовки рабочих мест, инструмента и оборудования</w:t>
      </w:r>
      <w:r w:rsidRPr="00F05A09">
        <w:t>.</w:t>
      </w:r>
    </w:p>
    <w:p w:rsidR="009B3A33" w:rsidRPr="00F05A09" w:rsidRDefault="009B3A33" w:rsidP="00362101">
      <w:pPr>
        <w:spacing w:before="120" w:after="120"/>
        <w:ind w:firstLine="709"/>
        <w:jc w:val="both"/>
      </w:pPr>
      <w:r w:rsidRPr="00F05A09">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6C2170" w:rsidRPr="00F05A09" w:rsidRDefault="00F003C8" w:rsidP="00362101">
      <w:pPr>
        <w:spacing w:before="120" w:after="120"/>
        <w:ind w:firstLine="709"/>
        <w:jc w:val="both"/>
      </w:pPr>
      <w:r w:rsidRPr="00F05A09">
        <w:t>2.</w:t>
      </w:r>
      <w:r w:rsidR="009E77AB" w:rsidRPr="00F05A09">
        <w:t>2</w:t>
      </w:r>
      <w:r w:rsidRPr="00F05A09">
        <w:t xml:space="preserve">. </w:t>
      </w:r>
      <w:r w:rsidR="00294032" w:rsidRPr="00F05A09">
        <w:t xml:space="preserve">Подготовить </w:t>
      </w:r>
      <w:r w:rsidR="006C2170" w:rsidRPr="00F05A09">
        <w:t>рабочее место:</w:t>
      </w:r>
    </w:p>
    <w:p w:rsidR="00343356" w:rsidRPr="00F05A09" w:rsidRDefault="00343356" w:rsidP="00343356">
      <w:pPr>
        <w:pStyle w:val="ae"/>
        <w:numPr>
          <w:ilvl w:val="0"/>
          <w:numId w:val="24"/>
        </w:numPr>
        <w:spacing w:line="360" w:lineRule="auto"/>
        <w:ind w:left="0" w:firstLine="709"/>
        <w:contextualSpacing w:val="0"/>
        <w:rPr>
          <w:rFonts w:eastAsia="Calibri"/>
          <w:sz w:val="24"/>
          <w:szCs w:val="24"/>
        </w:rPr>
      </w:pPr>
      <w:r w:rsidRPr="00F05A09">
        <w:rPr>
          <w:rFonts w:eastAsia="Calibri"/>
          <w:sz w:val="24"/>
          <w:szCs w:val="24"/>
        </w:rPr>
        <w:t>разместить канцелярские принадлежности на рабочем столе;</w:t>
      </w:r>
    </w:p>
    <w:p w:rsidR="00343356" w:rsidRPr="00F05A09" w:rsidRDefault="00B51485" w:rsidP="00343356">
      <w:pPr>
        <w:pStyle w:val="ae"/>
        <w:numPr>
          <w:ilvl w:val="0"/>
          <w:numId w:val="24"/>
        </w:numPr>
        <w:spacing w:line="360" w:lineRule="auto"/>
        <w:ind w:left="0" w:firstLine="709"/>
        <w:contextualSpacing w:val="0"/>
        <w:rPr>
          <w:rFonts w:eastAsia="Calibri"/>
          <w:sz w:val="24"/>
          <w:szCs w:val="24"/>
        </w:rPr>
      </w:pPr>
      <w:r w:rsidRPr="00F05A09">
        <w:rPr>
          <w:rFonts w:eastAsia="Calibri"/>
          <w:sz w:val="24"/>
          <w:szCs w:val="24"/>
        </w:rPr>
        <w:t>проверить высоту стула и стола:</w:t>
      </w:r>
    </w:p>
    <w:p w:rsidR="00B51485" w:rsidRPr="00F05A09" w:rsidRDefault="00B51485" w:rsidP="00343356">
      <w:pPr>
        <w:pStyle w:val="ae"/>
        <w:numPr>
          <w:ilvl w:val="0"/>
          <w:numId w:val="24"/>
        </w:numPr>
        <w:spacing w:line="360" w:lineRule="auto"/>
        <w:ind w:left="0" w:firstLine="709"/>
        <w:contextualSpacing w:val="0"/>
        <w:rPr>
          <w:rFonts w:eastAsia="Calibri"/>
          <w:sz w:val="24"/>
          <w:szCs w:val="24"/>
        </w:rPr>
      </w:pPr>
      <w:r w:rsidRPr="00F05A09">
        <w:rPr>
          <w:rFonts w:eastAsia="Calibri"/>
          <w:sz w:val="24"/>
          <w:szCs w:val="24"/>
        </w:rPr>
        <w:t>отрегулировать яркость и угол наклона монитора.</w:t>
      </w:r>
    </w:p>
    <w:p w:rsidR="00294032" w:rsidRPr="00F05A09" w:rsidRDefault="006C2170" w:rsidP="00362101">
      <w:pPr>
        <w:spacing w:before="120" w:after="120"/>
        <w:ind w:firstLine="709"/>
        <w:jc w:val="both"/>
      </w:pPr>
      <w:r w:rsidRPr="00F05A09">
        <w:t xml:space="preserve">2.3. Подготовить </w:t>
      </w:r>
      <w:r w:rsidR="00294032" w:rsidRPr="00F05A09">
        <w:t xml:space="preserve">инструмент и </w:t>
      </w:r>
      <w:proofErr w:type="gramStart"/>
      <w:r w:rsidR="00294032" w:rsidRPr="00F05A09">
        <w:t>оборудование</w:t>
      </w:r>
      <w:proofErr w:type="gramEnd"/>
      <w:r w:rsidR="00294032" w:rsidRPr="00F05A09">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6454"/>
      </w:tblGrid>
      <w:tr w:rsidR="00410908" w:rsidRPr="00F05A09" w:rsidTr="00410908">
        <w:trPr>
          <w:tblHeader/>
        </w:trPr>
        <w:tc>
          <w:tcPr>
            <w:tcW w:w="3510" w:type="dxa"/>
            <w:shd w:val="clear" w:color="auto" w:fill="auto"/>
          </w:tcPr>
          <w:p w:rsidR="00294032" w:rsidRPr="00F05A09" w:rsidRDefault="00294032" w:rsidP="00E97C55">
            <w:pPr>
              <w:jc w:val="center"/>
              <w:rPr>
                <w:rFonts w:eastAsia="Times New Roman"/>
                <w:b/>
              </w:rPr>
            </w:pPr>
            <w:r w:rsidRPr="00F05A09">
              <w:rPr>
                <w:rFonts w:eastAsia="Times New Roman"/>
                <w:b/>
              </w:rPr>
              <w:t>Наименование инструмента или оборудования</w:t>
            </w:r>
          </w:p>
        </w:tc>
        <w:tc>
          <w:tcPr>
            <w:tcW w:w="6627" w:type="dxa"/>
            <w:shd w:val="clear" w:color="auto" w:fill="auto"/>
          </w:tcPr>
          <w:p w:rsidR="00294032" w:rsidRPr="00F05A09" w:rsidRDefault="00410908" w:rsidP="00E97C55">
            <w:pPr>
              <w:jc w:val="center"/>
              <w:rPr>
                <w:rFonts w:eastAsia="Times New Roman"/>
                <w:b/>
              </w:rPr>
            </w:pPr>
            <w:r w:rsidRPr="00F05A09">
              <w:rPr>
                <w:rFonts w:eastAsia="Times New Roman"/>
                <w:b/>
              </w:rPr>
              <w:t>Правила подготовки</w:t>
            </w:r>
            <w:r w:rsidR="00294032" w:rsidRPr="00F05A09">
              <w:rPr>
                <w:rFonts w:eastAsia="Times New Roman"/>
                <w:b/>
              </w:rPr>
              <w:t xml:space="preserve"> к выполнению конкурсного задания</w:t>
            </w:r>
          </w:p>
        </w:tc>
      </w:tr>
      <w:tr w:rsidR="00343356" w:rsidRPr="00F05A09" w:rsidTr="00410908">
        <w:tc>
          <w:tcPr>
            <w:tcW w:w="3510" w:type="dxa"/>
            <w:shd w:val="clear" w:color="auto" w:fill="auto"/>
          </w:tcPr>
          <w:p w:rsidR="00343356" w:rsidRPr="00F05A09" w:rsidRDefault="00343356" w:rsidP="00123940">
            <w:r w:rsidRPr="00F05A09">
              <w:t>Компьютер в сборе (монитор, мышь, клавиатура) - ноутбук</w:t>
            </w:r>
          </w:p>
        </w:tc>
        <w:tc>
          <w:tcPr>
            <w:tcW w:w="6627" w:type="dxa"/>
            <w:shd w:val="clear" w:color="auto" w:fill="auto"/>
          </w:tcPr>
          <w:p w:rsidR="00343356" w:rsidRPr="00F05A09" w:rsidRDefault="00343356" w:rsidP="00123940">
            <w:r w:rsidRPr="00F05A09">
              <w:t>Проверить исправность оборудования и приспособлений:</w:t>
            </w:r>
          </w:p>
          <w:p w:rsidR="00343356" w:rsidRPr="00F05A09" w:rsidRDefault="00343356" w:rsidP="00123940">
            <w:r w:rsidRPr="00F05A09">
              <w:t>- наличие защитных кожухов (в системном блоке);</w:t>
            </w:r>
          </w:p>
          <w:p w:rsidR="00343356" w:rsidRPr="00F05A09" w:rsidRDefault="00343356" w:rsidP="00123940">
            <w:r w:rsidRPr="00F05A09">
              <w:t>- исправность работы мыши и клавиатуры;</w:t>
            </w:r>
          </w:p>
          <w:p w:rsidR="00343356" w:rsidRPr="00F05A09" w:rsidRDefault="00343356" w:rsidP="00123940">
            <w:r w:rsidRPr="00F05A09">
              <w:t>- исправность цветопередачи монитора;</w:t>
            </w:r>
          </w:p>
          <w:p w:rsidR="00343356" w:rsidRPr="00F05A09" w:rsidRDefault="00343356" w:rsidP="00123940">
            <w:r w:rsidRPr="00F05A09">
              <w:t>- отсутствие розеток и/или иных проводов в зоне досягаемости;</w:t>
            </w:r>
          </w:p>
          <w:p w:rsidR="00343356" w:rsidRPr="00F05A09" w:rsidRDefault="00343356" w:rsidP="00123940">
            <w:r w:rsidRPr="00F05A09">
              <w:t>- скорость работы при полной загруженности ПК;</w:t>
            </w:r>
          </w:p>
          <w:p w:rsidR="00343356" w:rsidRPr="00F05A09" w:rsidRDefault="00343356" w:rsidP="00123940">
            <w:r w:rsidRPr="00F05A09">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rsidR="00343356" w:rsidRPr="00F05A09" w:rsidRDefault="00343356" w:rsidP="00123940">
            <w:r w:rsidRPr="00F05A09">
              <w:t>- следить за тем, чтобы вентиляционные отверстия устройств ничем не были закрыты.</w:t>
            </w:r>
          </w:p>
        </w:tc>
      </w:tr>
      <w:tr w:rsidR="00343356" w:rsidRPr="00F05A09" w:rsidTr="00410908">
        <w:tc>
          <w:tcPr>
            <w:tcW w:w="3510" w:type="dxa"/>
            <w:shd w:val="clear" w:color="auto" w:fill="auto"/>
          </w:tcPr>
          <w:p w:rsidR="00343356" w:rsidRPr="00F05A09" w:rsidRDefault="00343356" w:rsidP="00123940">
            <w:r w:rsidRPr="00F05A09">
              <w:t xml:space="preserve">Принтер </w:t>
            </w:r>
          </w:p>
        </w:tc>
        <w:tc>
          <w:tcPr>
            <w:tcW w:w="6627" w:type="dxa"/>
            <w:shd w:val="clear" w:color="auto" w:fill="auto"/>
          </w:tcPr>
          <w:p w:rsidR="00343356" w:rsidRPr="00F05A09" w:rsidRDefault="00343356" w:rsidP="00123940">
            <w:r w:rsidRPr="00F05A09">
              <w:t>- Проверить синхронность работы ПК и принтера;</w:t>
            </w:r>
          </w:p>
          <w:p w:rsidR="00343356" w:rsidRPr="00F05A09" w:rsidRDefault="00343356" w:rsidP="00123940">
            <w:r w:rsidRPr="00F05A09">
              <w:t>- совершить пробный запуск тестовой печати;</w:t>
            </w:r>
          </w:p>
          <w:p w:rsidR="00343356" w:rsidRPr="00F05A09" w:rsidRDefault="00343356" w:rsidP="00123940">
            <w:r w:rsidRPr="00F05A09">
              <w:t>- проверить наличие тонера и бумаги.</w:t>
            </w:r>
          </w:p>
          <w:p w:rsidR="00343356" w:rsidRPr="00F05A09" w:rsidRDefault="00343356" w:rsidP="00123940"/>
          <w:p w:rsidR="00343356" w:rsidRPr="00F05A09" w:rsidRDefault="00343356" w:rsidP="00123940">
            <w:pPr>
              <w:rPr>
                <w:b/>
                <w:i/>
              </w:rPr>
            </w:pPr>
            <w:r w:rsidRPr="00F05A09">
              <w:rPr>
                <w:b/>
                <w:i/>
              </w:rPr>
              <w:t>Электробезопасность</w:t>
            </w:r>
          </w:p>
          <w:p w:rsidR="00343356" w:rsidRPr="00F05A09" w:rsidRDefault="00343356" w:rsidP="00123940">
            <w:r w:rsidRPr="00F05A09">
              <w:lastRenderedPageBreak/>
              <w:t>Используйте шнур питания, поставляемый с принтером.</w:t>
            </w:r>
          </w:p>
          <w:p w:rsidR="00343356" w:rsidRPr="00F05A09" w:rsidRDefault="00343356" w:rsidP="00123940">
            <w:r w:rsidRPr="00F05A09">
              <w:t>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Эксперта проверить ее.</w:t>
            </w:r>
          </w:p>
          <w:p w:rsidR="00343356" w:rsidRPr="00F05A09" w:rsidRDefault="00343356" w:rsidP="00123940">
            <w:r w:rsidRPr="00F05A09">
              <w:t>Не используйте переходник с заземлением для подключения принтера к розетке питания без контакта заземления.</w:t>
            </w:r>
          </w:p>
          <w:p w:rsidR="00343356" w:rsidRPr="00F05A09" w:rsidRDefault="00343356" w:rsidP="00123940">
            <w:r w:rsidRPr="00F05A09">
              <w:t>Не используйте удлинитель или сетевой разветвитель.</w:t>
            </w:r>
          </w:p>
          <w:p w:rsidR="00343356" w:rsidRPr="00F05A09" w:rsidRDefault="00343356" w:rsidP="00123940">
            <w:r w:rsidRPr="00F05A09">
              <w:t>Убедитесь, что принтер подключен к розетке, обеспечивающей соответствующее напряжение питания и мощность. В случае необходимости обсудите с экспертом режимы питания принтера.</w:t>
            </w:r>
          </w:p>
          <w:p w:rsidR="00343356" w:rsidRPr="00F05A09" w:rsidRDefault="00343356" w:rsidP="00123940">
            <w:pPr>
              <w:rPr>
                <w:color w:val="FF0000"/>
              </w:rPr>
            </w:pPr>
            <w:r w:rsidRPr="00F05A09">
              <w:t>Не размещайте принтер в таком месте, где на шнур питания могут по неосторожности наступить.</w:t>
            </w:r>
          </w:p>
        </w:tc>
      </w:tr>
      <w:tr w:rsidR="00343356" w:rsidRPr="00F05A09" w:rsidTr="00410908">
        <w:tc>
          <w:tcPr>
            <w:tcW w:w="3510" w:type="dxa"/>
            <w:shd w:val="clear" w:color="auto" w:fill="auto"/>
          </w:tcPr>
          <w:p w:rsidR="00343356" w:rsidRPr="00F05A09" w:rsidRDefault="00C77898" w:rsidP="00E97C55">
            <w:pPr>
              <w:jc w:val="both"/>
            </w:pPr>
            <w:r w:rsidRPr="00F05A09">
              <w:rPr>
                <w:color w:val="000000"/>
                <w:shd w:val="clear" w:color="auto" w:fill="FFFFFF"/>
              </w:rPr>
              <w:lastRenderedPageBreak/>
              <w:t>Трубка напорная модификации Пито L-образная</w:t>
            </w:r>
          </w:p>
        </w:tc>
        <w:tc>
          <w:tcPr>
            <w:tcW w:w="6627" w:type="dxa"/>
            <w:shd w:val="clear" w:color="auto" w:fill="auto"/>
          </w:tcPr>
          <w:p w:rsidR="00B51485" w:rsidRPr="00F05A09" w:rsidRDefault="00B51485" w:rsidP="00E97C55">
            <w:pPr>
              <w:jc w:val="both"/>
            </w:pPr>
            <w:r w:rsidRPr="00F05A09">
              <w:t>1. Подготовка к работе и измерения должны производиться в соответствии с разделом 2 ГОСТ 17.2.4.06-90 и разделом № 4 ГОСТ 8.361-79.</w:t>
            </w:r>
          </w:p>
          <w:p w:rsidR="00B51485" w:rsidRPr="00F05A09" w:rsidRDefault="00B51485" w:rsidP="00E97C55">
            <w:pPr>
              <w:jc w:val="both"/>
            </w:pPr>
            <w:r w:rsidRPr="00F05A09">
              <w:t>2. Трубка напорная устанавливается на прямом участке газохода таким образом, чтобы отверстие для приёма полного давления было направлено строго навстречу газовому потоку. 3. Измерение динамического давления производится дифференциальным манометром, при этом трубку полного давления присоединяют к штуцеру дифференциального манометра со знаком «+», а трубку статического давления - к штуцеру со знаком «-». Соединительные шланги могут быть изготовлены из ПВХ, резины или силикона.</w:t>
            </w:r>
          </w:p>
          <w:p w:rsidR="00343356" w:rsidRPr="00F05A09" w:rsidRDefault="00B51485" w:rsidP="00E97C55">
            <w:pPr>
              <w:jc w:val="both"/>
            </w:pPr>
            <w:r w:rsidRPr="00F05A09">
              <w:t>4. После измерений трубку и шланги продувают для очистки от пыли и жидкости, а также очищают снаружи от грязи.</w:t>
            </w:r>
          </w:p>
        </w:tc>
      </w:tr>
      <w:tr w:rsidR="00343356" w:rsidRPr="00F05A09" w:rsidTr="00410908">
        <w:tc>
          <w:tcPr>
            <w:tcW w:w="3510" w:type="dxa"/>
            <w:shd w:val="clear" w:color="auto" w:fill="auto"/>
          </w:tcPr>
          <w:p w:rsidR="00343356" w:rsidRPr="00F05A09" w:rsidRDefault="00F75716" w:rsidP="00E97C55">
            <w:pPr>
              <w:jc w:val="both"/>
            </w:pPr>
            <w:r w:rsidRPr="00F05A09">
              <w:t>Газоанализатор</w:t>
            </w:r>
          </w:p>
        </w:tc>
        <w:tc>
          <w:tcPr>
            <w:tcW w:w="6627" w:type="dxa"/>
            <w:shd w:val="clear" w:color="auto" w:fill="auto"/>
          </w:tcPr>
          <w:p w:rsidR="00F75716" w:rsidRPr="00F05A09" w:rsidRDefault="00F75716" w:rsidP="00F75716">
            <w:pPr>
              <w:jc w:val="both"/>
            </w:pPr>
            <w:r w:rsidRPr="00F05A09">
              <w:t xml:space="preserve">1. </w:t>
            </w:r>
            <w:r w:rsidR="00B11462" w:rsidRPr="00F05A09">
              <w:t>Перед началом работ необходимо п</w:t>
            </w:r>
            <w:r w:rsidRPr="00F05A09">
              <w:t>рочитать руководство по эксплуатации.</w:t>
            </w:r>
          </w:p>
          <w:p w:rsidR="00343356" w:rsidRPr="00F05A09" w:rsidRDefault="00F75716" w:rsidP="00F75716">
            <w:pPr>
              <w:jc w:val="both"/>
            </w:pPr>
            <w:r w:rsidRPr="00F05A09">
              <w:t>2. Хотя анализатор находиться в полностью собранном и готовом к использованию состоянии, рекомендуется проверить наличие всех дополнительных устройств для анализатора и убедиться в отсутствии повреждений.  3. Рекомендуется поставить аккумулятор на зарядку примерно на 8 часов.</w:t>
            </w:r>
          </w:p>
          <w:p w:rsidR="00F75716" w:rsidRPr="00F05A09" w:rsidRDefault="00F75716" w:rsidP="00F75716">
            <w:pPr>
              <w:jc w:val="both"/>
            </w:pPr>
            <w:r w:rsidRPr="00F05A09">
              <w:t xml:space="preserve">4. Для поддержания оптимальной производительности анализатора необходимо минимальное техническое обслуживание: </w:t>
            </w:r>
          </w:p>
          <w:p w:rsidR="00F75716" w:rsidRPr="00F05A09" w:rsidRDefault="00F75716" w:rsidP="00F75716">
            <w:pPr>
              <w:numPr>
                <w:ilvl w:val="0"/>
                <w:numId w:val="27"/>
              </w:numPr>
              <w:jc w:val="both"/>
            </w:pPr>
            <w:r w:rsidRPr="00F05A09">
              <w:t xml:space="preserve">после каждого измерения следует отсоединять </w:t>
            </w:r>
            <w:proofErr w:type="spellStart"/>
            <w:r w:rsidRPr="00F05A09">
              <w:t>пробоотборную</w:t>
            </w:r>
            <w:proofErr w:type="spellEnd"/>
            <w:r w:rsidRPr="00F05A09">
              <w:t xml:space="preserve"> линию </w:t>
            </w:r>
            <w:proofErr w:type="spellStart"/>
            <w:r w:rsidRPr="00F05A09">
              <w:t>оттанализатора</w:t>
            </w:r>
            <w:proofErr w:type="spellEnd"/>
            <w:r w:rsidRPr="00F05A09">
              <w:t xml:space="preserve"> для сушки шлангов;</w:t>
            </w:r>
          </w:p>
          <w:p w:rsidR="00F75716" w:rsidRPr="00F05A09" w:rsidRDefault="00F75716" w:rsidP="00F75716">
            <w:pPr>
              <w:numPr>
                <w:ilvl w:val="0"/>
                <w:numId w:val="27"/>
              </w:numPr>
              <w:jc w:val="both"/>
            </w:pPr>
            <w:r w:rsidRPr="00F05A09">
              <w:t xml:space="preserve">периодически следует выполнять чистку </w:t>
            </w:r>
            <w:proofErr w:type="spellStart"/>
            <w:r w:rsidRPr="00F05A09">
              <w:t>газозаборного</w:t>
            </w:r>
            <w:proofErr w:type="spellEnd"/>
            <w:r w:rsidRPr="00F05A09">
              <w:t xml:space="preserve"> зонда и </w:t>
            </w:r>
            <w:proofErr w:type="spellStart"/>
            <w:r w:rsidRPr="00F05A09">
              <w:t>пробоотборной</w:t>
            </w:r>
            <w:proofErr w:type="spellEnd"/>
            <w:r w:rsidRPr="00F05A09">
              <w:t xml:space="preserve"> линии;</w:t>
            </w:r>
          </w:p>
          <w:p w:rsidR="00F75716" w:rsidRPr="00F05A09" w:rsidRDefault="00F75716" w:rsidP="00F75716">
            <w:pPr>
              <w:numPr>
                <w:ilvl w:val="0"/>
                <w:numId w:val="27"/>
              </w:numPr>
              <w:jc w:val="both"/>
            </w:pPr>
            <w:r w:rsidRPr="00F05A09">
              <w:t>при нерегулярном использовании анализатора следует заряжать</w:t>
            </w:r>
            <w:r w:rsidR="00214832" w:rsidRPr="00F05A09">
              <w:t xml:space="preserve"> </w:t>
            </w:r>
            <w:r w:rsidRPr="00F05A09">
              <w:t>анализатор каждые 4 недели.</w:t>
            </w:r>
          </w:p>
        </w:tc>
      </w:tr>
      <w:tr w:rsidR="00343356" w:rsidRPr="00F05A09" w:rsidTr="00410908">
        <w:tc>
          <w:tcPr>
            <w:tcW w:w="3510" w:type="dxa"/>
            <w:shd w:val="clear" w:color="auto" w:fill="auto"/>
          </w:tcPr>
          <w:p w:rsidR="00343356" w:rsidRPr="00F05A09" w:rsidRDefault="00080962" w:rsidP="00E97C55">
            <w:pPr>
              <w:jc w:val="both"/>
            </w:pPr>
            <w:r w:rsidRPr="00F05A09">
              <w:rPr>
                <w:rFonts w:eastAsia="Times New Roman"/>
              </w:rPr>
              <w:t>Дифференциальный манометр</w:t>
            </w:r>
          </w:p>
        </w:tc>
        <w:tc>
          <w:tcPr>
            <w:tcW w:w="6627" w:type="dxa"/>
            <w:shd w:val="clear" w:color="auto" w:fill="auto"/>
          </w:tcPr>
          <w:p w:rsidR="00B11462" w:rsidRPr="00F05A09" w:rsidRDefault="00B11462" w:rsidP="00B11462">
            <w:pPr>
              <w:pStyle w:val="ad"/>
              <w:shd w:val="clear" w:color="auto" w:fill="FFFFFF"/>
              <w:spacing w:before="0" w:beforeAutospacing="0" w:after="0" w:afterAutospacing="0"/>
              <w:textAlignment w:val="baseline"/>
            </w:pPr>
            <w:r w:rsidRPr="00F05A09">
              <w:t>1. Перед началом работ необходимо прочитать руководство по эксп</w:t>
            </w:r>
            <w:r w:rsidR="00080962" w:rsidRPr="00F05A09">
              <w:t>луатации;</w:t>
            </w:r>
          </w:p>
          <w:p w:rsidR="00343356" w:rsidRPr="00F05A09" w:rsidRDefault="00080962" w:rsidP="00080962">
            <w:pPr>
              <w:pStyle w:val="ad"/>
              <w:shd w:val="clear" w:color="auto" w:fill="FFFFFF"/>
              <w:spacing w:before="0" w:beforeAutospacing="0" w:after="0" w:afterAutospacing="0"/>
              <w:textAlignment w:val="baseline"/>
            </w:pPr>
            <w:r w:rsidRPr="00F05A09">
              <w:lastRenderedPageBreak/>
              <w:t xml:space="preserve">2. </w:t>
            </w:r>
            <w:r w:rsidR="00B11462" w:rsidRPr="00F05A09">
              <w:t xml:space="preserve">Перед </w:t>
            </w:r>
            <w:r w:rsidRPr="00F05A09">
              <w:t>выполнением</w:t>
            </w:r>
            <w:r w:rsidR="00B11462" w:rsidRPr="00F05A09">
              <w:t xml:space="preserve"> работы необходимо </w:t>
            </w:r>
            <w:r w:rsidRPr="00F05A09">
              <w:t>убедиться, что аккумуляторная батарея заряжена.</w:t>
            </w:r>
          </w:p>
        </w:tc>
      </w:tr>
      <w:tr w:rsidR="00343356" w:rsidRPr="00F05A09" w:rsidTr="00410908">
        <w:tc>
          <w:tcPr>
            <w:tcW w:w="3510" w:type="dxa"/>
            <w:shd w:val="clear" w:color="auto" w:fill="auto"/>
          </w:tcPr>
          <w:p w:rsidR="00343356" w:rsidRPr="00F05A09" w:rsidRDefault="00080962" w:rsidP="00E97C55">
            <w:pPr>
              <w:jc w:val="both"/>
            </w:pPr>
            <w:r w:rsidRPr="00F05A09">
              <w:lastRenderedPageBreak/>
              <w:t>Калибратор</w:t>
            </w:r>
          </w:p>
        </w:tc>
        <w:tc>
          <w:tcPr>
            <w:tcW w:w="6627" w:type="dxa"/>
            <w:shd w:val="clear" w:color="auto" w:fill="auto"/>
          </w:tcPr>
          <w:p w:rsidR="00080962" w:rsidRPr="00F05A09" w:rsidRDefault="00080962" w:rsidP="00080962">
            <w:pPr>
              <w:pStyle w:val="ad"/>
              <w:shd w:val="clear" w:color="auto" w:fill="FFFFFF"/>
              <w:spacing w:before="0" w:beforeAutospacing="0" w:after="0" w:afterAutospacing="0"/>
              <w:textAlignment w:val="baseline"/>
            </w:pPr>
            <w:r w:rsidRPr="00F05A09">
              <w:t>1. Перед началом работ необходимо прочитать руководство по эксплуатации;</w:t>
            </w:r>
          </w:p>
          <w:p w:rsidR="00343356" w:rsidRPr="00F05A09" w:rsidRDefault="00080962" w:rsidP="00080962">
            <w:pPr>
              <w:jc w:val="both"/>
            </w:pPr>
            <w:r w:rsidRPr="00F05A09">
              <w:t>2. Перед выполнением работы необходимо убедиться, что аккумуляторная батарея заряжена.</w:t>
            </w:r>
          </w:p>
        </w:tc>
      </w:tr>
      <w:tr w:rsidR="00343356" w:rsidRPr="00F05A09" w:rsidTr="00410908">
        <w:tc>
          <w:tcPr>
            <w:tcW w:w="3510" w:type="dxa"/>
            <w:shd w:val="clear" w:color="auto" w:fill="auto"/>
          </w:tcPr>
          <w:p w:rsidR="00343356" w:rsidRPr="00F05A09" w:rsidRDefault="00080962" w:rsidP="00E97C55">
            <w:pPr>
              <w:jc w:val="both"/>
            </w:pPr>
            <w:r w:rsidRPr="00F05A09">
              <w:t>Шумомер</w:t>
            </w:r>
          </w:p>
        </w:tc>
        <w:tc>
          <w:tcPr>
            <w:tcW w:w="6627" w:type="dxa"/>
            <w:shd w:val="clear" w:color="auto" w:fill="auto"/>
          </w:tcPr>
          <w:p w:rsidR="00214832" w:rsidRPr="00F05A09" w:rsidRDefault="00214832" w:rsidP="00214832">
            <w:pPr>
              <w:pStyle w:val="ad"/>
              <w:shd w:val="clear" w:color="auto" w:fill="FFFFFF"/>
              <w:spacing w:before="0" w:beforeAutospacing="0" w:after="0" w:afterAutospacing="0"/>
              <w:textAlignment w:val="baseline"/>
            </w:pPr>
            <w:r w:rsidRPr="00F05A09">
              <w:t>1. Перед началом работ необходимо прочитать руководство по эксплуатации;</w:t>
            </w:r>
          </w:p>
          <w:p w:rsidR="00214832" w:rsidRPr="00F05A09" w:rsidRDefault="00214832" w:rsidP="00214832">
            <w:pPr>
              <w:pStyle w:val="ad"/>
              <w:shd w:val="clear" w:color="auto" w:fill="FFFFFF"/>
              <w:spacing w:before="0" w:beforeAutospacing="0" w:after="0" w:afterAutospacing="0"/>
              <w:textAlignment w:val="baseline"/>
            </w:pPr>
            <w:r w:rsidRPr="00F05A09">
              <w:t>2. Сборку прибора (индикаторный блок – предусилитель – микрофон или иной</w:t>
            </w:r>
            <w:r w:rsidRPr="00F05A09">
              <w:sym w:font="Symbol" w:char="F02D"/>
            </w:r>
            <w:r w:rsidRPr="00F05A09">
              <w:t xml:space="preserve"> первичный преобразователь) следует проводить при выключенном приборе. Сначала на предусилитель наворачивается капсюль микрофона, затем капсюль с предусилителем подключаются к прибору. После сборки всего комплекта можно включить питание.  При необходимости сменить микрофон или предусилитель необходимо выключить</w:t>
            </w:r>
            <w:r w:rsidRPr="00F05A09">
              <w:sym w:font="Symbol" w:char="F02D"/>
            </w:r>
            <w:r w:rsidRPr="00F05A09">
              <w:t xml:space="preserve"> прибор и подождать не менее 20 секунд, прежде чем приступить к разборке прибора. Если этого не сделать, на микрофоне и в цепях предусилителя останется заряд поляризующего напряжения (200В), который при последующей сборке может повредить предусилитель;</w:t>
            </w:r>
          </w:p>
          <w:p w:rsidR="00214832" w:rsidRPr="00F05A09" w:rsidRDefault="00214832" w:rsidP="00214832">
            <w:pPr>
              <w:pStyle w:val="ad"/>
              <w:shd w:val="clear" w:color="auto" w:fill="FFFFFF"/>
              <w:spacing w:before="0" w:beforeAutospacing="0" w:after="0" w:afterAutospacing="0"/>
              <w:textAlignment w:val="baseline"/>
            </w:pPr>
            <w:r w:rsidRPr="00F05A09">
              <w:t>2. Наворачивание или отворачивание (смена) микрофона (или его электрического эквивалента) при включенном питании прибора или в течение 20 сек после его выключения категорически воспрещены;</w:t>
            </w:r>
          </w:p>
          <w:p w:rsidR="00214832" w:rsidRPr="00F05A09" w:rsidRDefault="00214832" w:rsidP="00214832">
            <w:pPr>
              <w:pStyle w:val="ad"/>
              <w:shd w:val="clear" w:color="auto" w:fill="FFFFFF"/>
              <w:spacing w:before="0" w:beforeAutospacing="0" w:after="0" w:afterAutospacing="0"/>
              <w:textAlignment w:val="baseline"/>
            </w:pPr>
            <w:r w:rsidRPr="00F05A09">
              <w:t>3. Запрещается также производить включение прибора, если к нему подключен предусилитель, на который не навернут микрофонный капсюль или электрический эквивалент микрофона.  Прикосновение к центральному контакту входного разъема предусилителя руками</w:t>
            </w:r>
            <w:r w:rsidRPr="00F05A09">
              <w:sym w:font="Symbol" w:char="F02D"/>
            </w:r>
            <w:r w:rsidRPr="00F05A09">
              <w:t xml:space="preserve"> или токопроводящими (например, металлическими) предметами не допускается.  Во избежание повреждения предусилителя разрядом статического электричества</w:t>
            </w:r>
            <w:r w:rsidRPr="00F05A09">
              <w:sym w:font="Symbol" w:char="F02D"/>
            </w:r>
            <w:r w:rsidRPr="00F05A09">
              <w:t xml:space="preserve"> рекомендуется хранить его с навернутым микрофоном (или его эквивалентом);</w:t>
            </w:r>
          </w:p>
          <w:p w:rsidR="00214832" w:rsidRPr="00F05A09" w:rsidRDefault="00214832" w:rsidP="00214832">
            <w:pPr>
              <w:pStyle w:val="ad"/>
              <w:shd w:val="clear" w:color="auto" w:fill="FFFFFF"/>
              <w:spacing w:before="0" w:beforeAutospacing="0" w:after="0" w:afterAutospacing="0"/>
              <w:textAlignment w:val="baseline"/>
            </w:pPr>
            <w:r w:rsidRPr="00F05A09">
              <w:t xml:space="preserve">4. Не допускайте резких перегибов и изломов кабеля </w:t>
            </w:r>
            <w:proofErr w:type="spellStart"/>
            <w:r w:rsidRPr="00F05A09">
              <w:t>вибропреобразователя</w:t>
            </w:r>
            <w:proofErr w:type="spellEnd"/>
            <w:r w:rsidRPr="00F05A09">
              <w:t>. Чаще всего</w:t>
            </w:r>
            <w:r w:rsidRPr="00F05A09">
              <w:sym w:font="Symbol" w:char="F02D"/>
            </w:r>
            <w:r w:rsidRPr="00F05A09">
              <w:t xml:space="preserve"> кабель повреждается около разъемов;</w:t>
            </w:r>
          </w:p>
          <w:p w:rsidR="00343356" w:rsidRPr="00F05A09" w:rsidRDefault="00214832" w:rsidP="00214832">
            <w:pPr>
              <w:pStyle w:val="ad"/>
              <w:shd w:val="clear" w:color="auto" w:fill="FFFFFF"/>
              <w:spacing w:before="0" w:beforeAutospacing="0" w:after="0" w:afterAutospacing="0"/>
              <w:textAlignment w:val="baseline"/>
            </w:pPr>
            <w:r w:rsidRPr="00F05A09">
              <w:t>5. При установке элементов питания соблюдайте полярность и</w:t>
            </w:r>
            <w:r w:rsidRPr="00F05A09">
              <w:sym w:font="Symbol" w:char="F02D"/>
            </w:r>
            <w:r w:rsidRPr="00F05A09">
              <w:t xml:space="preserve"> последовательность установки аккумулятора в гнездо: сперва +, затем – .</w:t>
            </w:r>
          </w:p>
        </w:tc>
      </w:tr>
    </w:tbl>
    <w:p w:rsidR="00294032" w:rsidRPr="00F05A09" w:rsidRDefault="00294032" w:rsidP="00362101">
      <w:pPr>
        <w:spacing w:before="120" w:after="120"/>
        <w:ind w:firstLine="709"/>
        <w:jc w:val="both"/>
      </w:pPr>
      <w:r w:rsidRPr="00F05A09">
        <w:t>Инструмент и оборудование</w:t>
      </w:r>
      <w:r w:rsidR="009E77AB" w:rsidRPr="00F05A09">
        <w:t>, не разрешенное к самостоятельному использованию, к выполнению конкурсных заданий</w:t>
      </w:r>
      <w:r w:rsidR="00BB1E42" w:rsidRPr="00F05A09">
        <w:t xml:space="preserve"> подготавливает уполномоченный Эксперт</w:t>
      </w:r>
      <w:r w:rsidRPr="00F05A09">
        <w:t>, участник</w:t>
      </w:r>
      <w:r w:rsidR="00BB1E42" w:rsidRPr="00F05A09">
        <w:t>и</w:t>
      </w:r>
      <w:r w:rsidRPr="00F05A09">
        <w:t xml:space="preserve"> </w:t>
      </w:r>
      <w:r w:rsidR="00BB1E42" w:rsidRPr="00F05A09">
        <w:t xml:space="preserve">могут </w:t>
      </w:r>
      <w:r w:rsidRPr="00F05A09">
        <w:t>принимат</w:t>
      </w:r>
      <w:r w:rsidR="00BB1E42" w:rsidRPr="00F05A09">
        <w:t>ь посильное</w:t>
      </w:r>
      <w:r w:rsidRPr="00F05A09">
        <w:t xml:space="preserve"> участие в</w:t>
      </w:r>
      <w:r w:rsidR="00BB1E42" w:rsidRPr="00F05A09">
        <w:t xml:space="preserve"> подготовке под непосредственным руководством и в присутствии Эксперта</w:t>
      </w:r>
      <w:r w:rsidR="00437FF2" w:rsidRPr="00F05A09">
        <w:t>.</w:t>
      </w:r>
    </w:p>
    <w:p w:rsidR="009B3A33" w:rsidRPr="00F05A09" w:rsidRDefault="009B3A33" w:rsidP="00362101">
      <w:pPr>
        <w:spacing w:before="120" w:after="120"/>
        <w:ind w:firstLine="709"/>
        <w:jc w:val="both"/>
      </w:pPr>
      <w:r w:rsidRPr="00F05A09">
        <w:t>2.</w:t>
      </w:r>
      <w:r w:rsidR="00553229" w:rsidRPr="00F05A09">
        <w:t>4</w:t>
      </w:r>
      <w:r w:rsidRPr="00F05A09">
        <w:t>. В день проведения конкурса, изучить содержание и порядок проведения модулей конкурсного задания, а также безопасные приемы их выполнения.</w:t>
      </w:r>
      <w:r w:rsidR="00437FF2" w:rsidRPr="00F05A09">
        <w:t xml:space="preserve"> Проверить пригодность инструмента и оборудования визуальным осмотром.</w:t>
      </w:r>
    </w:p>
    <w:p w:rsidR="009B3A33" w:rsidRPr="00F05A09" w:rsidRDefault="009B3A33" w:rsidP="00362101">
      <w:pPr>
        <w:spacing w:before="120" w:after="120"/>
        <w:ind w:firstLine="709"/>
        <w:jc w:val="both"/>
      </w:pPr>
      <w:r w:rsidRPr="00F05A09">
        <w:t>2.</w:t>
      </w:r>
      <w:r w:rsidR="00553229" w:rsidRPr="00F05A09">
        <w:t>5</w:t>
      </w:r>
      <w:r w:rsidRPr="00F05A09">
        <w:t>. Ежедневно, перед началом выполнения конкурсного задания, в процессе подготовки рабочего места:</w:t>
      </w:r>
    </w:p>
    <w:p w:rsidR="009B3A33" w:rsidRPr="00F05A09" w:rsidRDefault="009B3A33" w:rsidP="00362101">
      <w:pPr>
        <w:spacing w:before="120" w:after="120"/>
        <w:ind w:firstLine="709"/>
        <w:jc w:val="both"/>
      </w:pPr>
      <w:r w:rsidRPr="00F05A09">
        <w:lastRenderedPageBreak/>
        <w:t>- осмотреть и п</w:t>
      </w:r>
      <w:r w:rsidR="00BB1E42" w:rsidRPr="00F05A09">
        <w:t>ривести в порядок рабочее место, средства индивидуальной защиты;</w:t>
      </w:r>
    </w:p>
    <w:p w:rsidR="009B3A33" w:rsidRPr="00F05A09" w:rsidRDefault="009B3A33" w:rsidP="00362101">
      <w:pPr>
        <w:spacing w:before="120" w:after="120"/>
        <w:ind w:firstLine="709"/>
        <w:jc w:val="both"/>
      </w:pPr>
      <w:r w:rsidRPr="00F05A09">
        <w:t>- убедиться в достаточности освещенности;</w:t>
      </w:r>
    </w:p>
    <w:p w:rsidR="009B3A33" w:rsidRPr="00F05A09" w:rsidRDefault="009B3A33" w:rsidP="00362101">
      <w:pPr>
        <w:spacing w:before="120" w:after="120"/>
        <w:ind w:firstLine="709"/>
        <w:jc w:val="both"/>
      </w:pPr>
      <w:r w:rsidRPr="00F05A09">
        <w:t>- проверить</w:t>
      </w:r>
      <w:r w:rsidR="00437FF2" w:rsidRPr="00F05A09">
        <w:t xml:space="preserve"> (визуально)</w:t>
      </w:r>
      <w:r w:rsidRPr="00F05A09">
        <w:t xml:space="preserve"> правильность подключения </w:t>
      </w:r>
      <w:r w:rsidR="00437FF2" w:rsidRPr="00F05A09">
        <w:t xml:space="preserve">инструмента и </w:t>
      </w:r>
      <w:r w:rsidRPr="00F05A09">
        <w:t>оборудования в электросеть;</w:t>
      </w:r>
    </w:p>
    <w:p w:rsidR="009B3A33" w:rsidRPr="00F05A09" w:rsidRDefault="009B3A33" w:rsidP="00362101">
      <w:pPr>
        <w:spacing w:before="120" w:after="120"/>
        <w:ind w:firstLine="709"/>
        <w:jc w:val="both"/>
      </w:pPr>
      <w:r w:rsidRPr="00F05A09">
        <w:t>- проверить правильность установки стола, стула, положения оборудования</w:t>
      </w:r>
      <w:r w:rsidR="00437FF2" w:rsidRPr="00F05A09">
        <w:t xml:space="preserve"> и инструмента</w:t>
      </w:r>
      <w:r w:rsidRPr="00F05A09">
        <w:t xml:space="preserve">, при необходимости, </w:t>
      </w:r>
      <w:r w:rsidR="00437FF2" w:rsidRPr="00F05A09">
        <w:t xml:space="preserve">обратиться к эксперту для устранения неисправностей </w:t>
      </w:r>
      <w:r w:rsidRPr="00F05A09">
        <w:t>в целях исключения неудобных поз и длительных напряжений тела.</w:t>
      </w:r>
    </w:p>
    <w:p w:rsidR="009B3A33" w:rsidRPr="00F05A09" w:rsidRDefault="009B3A33" w:rsidP="00362101">
      <w:pPr>
        <w:spacing w:before="120" w:after="120"/>
        <w:ind w:firstLine="709"/>
        <w:jc w:val="both"/>
      </w:pPr>
      <w:r w:rsidRPr="00F05A09">
        <w:t>2.</w:t>
      </w:r>
      <w:r w:rsidR="00553229" w:rsidRPr="00F05A09">
        <w:t>6</w:t>
      </w:r>
      <w:r w:rsidRPr="00F05A09">
        <w:t>. Подготовить необходимые для работы материалы, приспособления, и разложить их на свои места, убрать с рабочего стола все лишнее.</w:t>
      </w:r>
    </w:p>
    <w:p w:rsidR="009B3A33" w:rsidRPr="00F05A09" w:rsidRDefault="009B3A33" w:rsidP="00362101">
      <w:pPr>
        <w:spacing w:before="120" w:after="120"/>
        <w:ind w:firstLine="709"/>
        <w:jc w:val="both"/>
      </w:pPr>
      <w:r w:rsidRPr="00F05A09">
        <w:t>2.</w:t>
      </w:r>
      <w:r w:rsidR="00553229" w:rsidRPr="00F05A09">
        <w:t>7</w:t>
      </w:r>
      <w:r w:rsidRPr="00F05A09">
        <w:t xml:space="preserve">. Участнику запрещается приступать к </w:t>
      </w:r>
      <w:r w:rsidR="007921A3" w:rsidRPr="00F05A09">
        <w:t>выполнению конкурсного задания</w:t>
      </w:r>
      <w:r w:rsidRPr="00F05A09">
        <w:t xml:space="preserve"> при обнаружении неисправности </w:t>
      </w:r>
      <w:r w:rsidR="007921A3" w:rsidRPr="00F05A09">
        <w:t xml:space="preserve">инструмента или </w:t>
      </w:r>
      <w:r w:rsidRPr="00F05A09">
        <w:t xml:space="preserve">оборудования. О замеченных недостатках и неисправностях немедленно сообщить Эксперту и до устранения неполадок к </w:t>
      </w:r>
      <w:r w:rsidR="007921A3" w:rsidRPr="00F05A09">
        <w:t>конкурсному заданию</w:t>
      </w:r>
      <w:r w:rsidRPr="00F05A09">
        <w:t xml:space="preserve"> не приступать.</w:t>
      </w:r>
    </w:p>
    <w:p w:rsidR="009B3A33" w:rsidRPr="00F05A09" w:rsidRDefault="009B3A33" w:rsidP="00362101">
      <w:pPr>
        <w:spacing w:before="120" w:after="120"/>
        <w:ind w:firstLine="709"/>
        <w:jc w:val="both"/>
      </w:pPr>
    </w:p>
    <w:p w:rsidR="009B3A33" w:rsidRPr="00F05A09" w:rsidRDefault="009B3A33" w:rsidP="00362101">
      <w:pPr>
        <w:pStyle w:val="2"/>
        <w:spacing w:before="120" w:after="120"/>
        <w:ind w:firstLine="709"/>
        <w:rPr>
          <w:rFonts w:ascii="Times New Roman" w:hAnsi="Times New Roman"/>
          <w:sz w:val="24"/>
          <w:szCs w:val="24"/>
        </w:rPr>
      </w:pPr>
      <w:bookmarkStart w:id="4" w:name="_Toc507427598"/>
      <w:r w:rsidRPr="00F05A09">
        <w:rPr>
          <w:rFonts w:ascii="Times New Roman" w:hAnsi="Times New Roman"/>
          <w:sz w:val="24"/>
          <w:szCs w:val="24"/>
        </w:rPr>
        <w:t>3.Требования охраны труда во время работы</w:t>
      </w:r>
      <w:bookmarkEnd w:id="4"/>
    </w:p>
    <w:p w:rsidR="00BB1E42" w:rsidRPr="00F05A09" w:rsidRDefault="00BB1E42" w:rsidP="00362101">
      <w:pPr>
        <w:spacing w:before="120" w:after="120"/>
        <w:ind w:firstLine="709"/>
        <w:jc w:val="both"/>
      </w:pPr>
      <w:r w:rsidRPr="00F05A09">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619"/>
      </w:tblGrid>
      <w:tr w:rsidR="00BB1E42" w:rsidRPr="00F05A09" w:rsidTr="006C2170">
        <w:trPr>
          <w:tblHeader/>
        </w:trPr>
        <w:tc>
          <w:tcPr>
            <w:tcW w:w="2093" w:type="dxa"/>
            <w:shd w:val="clear" w:color="auto" w:fill="auto"/>
            <w:vAlign w:val="center"/>
          </w:tcPr>
          <w:p w:rsidR="00BB1E42" w:rsidRPr="00F05A09" w:rsidRDefault="00BB1E42" w:rsidP="00E97C55">
            <w:pPr>
              <w:jc w:val="center"/>
              <w:rPr>
                <w:rFonts w:eastAsia="Times New Roman"/>
                <w:b/>
              </w:rPr>
            </w:pPr>
            <w:r w:rsidRPr="00F05A09">
              <w:rPr>
                <w:rFonts w:eastAsia="Times New Roman"/>
                <w:b/>
              </w:rPr>
              <w:t>Наименование инструмента/ оборудования</w:t>
            </w:r>
          </w:p>
        </w:tc>
        <w:tc>
          <w:tcPr>
            <w:tcW w:w="7796" w:type="dxa"/>
            <w:shd w:val="clear" w:color="auto" w:fill="auto"/>
            <w:vAlign w:val="center"/>
          </w:tcPr>
          <w:p w:rsidR="00BB1E42" w:rsidRPr="00F05A09" w:rsidRDefault="00BB1E42" w:rsidP="00E97C55">
            <w:pPr>
              <w:jc w:val="center"/>
              <w:rPr>
                <w:rFonts w:eastAsia="Times New Roman"/>
                <w:b/>
              </w:rPr>
            </w:pPr>
            <w:r w:rsidRPr="00F05A09">
              <w:rPr>
                <w:rFonts w:eastAsia="Times New Roman"/>
                <w:b/>
              </w:rPr>
              <w:t>Требования безопасности</w:t>
            </w:r>
          </w:p>
        </w:tc>
      </w:tr>
      <w:tr w:rsidR="00343356" w:rsidRPr="00F05A09" w:rsidTr="00BB1E42">
        <w:tc>
          <w:tcPr>
            <w:tcW w:w="2093" w:type="dxa"/>
            <w:shd w:val="clear" w:color="auto" w:fill="auto"/>
          </w:tcPr>
          <w:p w:rsidR="00343356" w:rsidRPr="00F05A09" w:rsidRDefault="00343356" w:rsidP="00123940">
            <w:r w:rsidRPr="00F05A09">
              <w:t>Компьютер в сборе (монитор, мышь, клавиатура) - ноутбук</w:t>
            </w:r>
          </w:p>
        </w:tc>
        <w:tc>
          <w:tcPr>
            <w:tcW w:w="7796" w:type="dxa"/>
            <w:shd w:val="clear" w:color="auto" w:fill="auto"/>
          </w:tcPr>
          <w:p w:rsidR="00343356" w:rsidRPr="00F05A09" w:rsidRDefault="00343356" w:rsidP="00123940">
            <w:r w:rsidRPr="00F05A09">
              <w:t>Во время работы:</w:t>
            </w:r>
          </w:p>
          <w:p w:rsidR="00343356" w:rsidRPr="00F05A09" w:rsidRDefault="00343356" w:rsidP="00123940">
            <w:r w:rsidRPr="00F05A09">
              <w:t>- необходимо аккуратно обращаться с проводами;</w:t>
            </w:r>
          </w:p>
          <w:p w:rsidR="00343356" w:rsidRPr="00F05A09" w:rsidRDefault="00343356" w:rsidP="00123940">
            <w:r w:rsidRPr="00F05A09">
              <w:t>- запрещается работать с неисправным компьютером/ноутбуком;</w:t>
            </w:r>
          </w:p>
          <w:p w:rsidR="00343356" w:rsidRPr="00F05A09" w:rsidRDefault="00343356" w:rsidP="00123940">
            <w:r w:rsidRPr="00F05A09">
              <w:t>- нельзя заниматься очисткой компьютера/ноутбука, когда он находится под напряжением;</w:t>
            </w:r>
          </w:p>
          <w:p w:rsidR="00343356" w:rsidRPr="00F05A09" w:rsidRDefault="00343356" w:rsidP="00123940">
            <w:r w:rsidRPr="00F05A09">
              <w:t>- недопустимо самостоятельно проводить ремонт ПК и оргтехники при отсутствии специальных навыков;</w:t>
            </w:r>
          </w:p>
          <w:p w:rsidR="00343356" w:rsidRPr="00F05A09" w:rsidRDefault="00343356" w:rsidP="00123940">
            <w:r w:rsidRPr="00F05A09">
              <w:t>- нельзя располагать рядом с компьютером/ноутбуком жидкости, а также работать с мокрыми руками;</w:t>
            </w:r>
          </w:p>
          <w:p w:rsidR="00343356" w:rsidRPr="00F05A09" w:rsidRDefault="00343356" w:rsidP="00123940">
            <w:r w:rsidRPr="00F05A09">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343356" w:rsidRPr="00F05A09" w:rsidRDefault="00343356" w:rsidP="00123940">
            <w:r w:rsidRPr="00F05A09">
              <w:t>- суммарное время непосредственной работы с персональным компьютером и другой оргтехникой в течение дня должно быть не более 6 часов;</w:t>
            </w:r>
          </w:p>
          <w:p w:rsidR="00343356" w:rsidRPr="00F05A09" w:rsidRDefault="00343356" w:rsidP="00123940">
            <w:r w:rsidRPr="00F05A09">
              <w:t>- запрещается прикасаться к задней панели персонального компьютера и другой оргтехники, монитора при включенном питании;</w:t>
            </w:r>
          </w:p>
          <w:p w:rsidR="00343356" w:rsidRPr="00F05A09" w:rsidRDefault="00343356" w:rsidP="00123940">
            <w:r w:rsidRPr="00F05A09">
              <w:t>- нельзя допускать попадание влаги на поверхность монитора, рабочую поверхность клавиатуры, дисководов, принтеров и других устройств;</w:t>
            </w:r>
          </w:p>
          <w:p w:rsidR="00343356" w:rsidRPr="00F05A09" w:rsidRDefault="00343356" w:rsidP="00123940">
            <w:r w:rsidRPr="00F05A09">
              <w:t>- нельзя производить самостоятельно вскрытие и ремонт оборудования;</w:t>
            </w:r>
          </w:p>
          <w:p w:rsidR="00343356" w:rsidRPr="00F05A09" w:rsidRDefault="00343356" w:rsidP="00123940">
            <w:r w:rsidRPr="00F05A09">
              <w:t>- запрещается переключать разъемы интерфейсных кабелей периферийных устройств;</w:t>
            </w:r>
          </w:p>
          <w:p w:rsidR="00343356" w:rsidRPr="00F05A09" w:rsidRDefault="00343356" w:rsidP="00123940">
            <w:r w:rsidRPr="00F05A09">
              <w:t>- запрещается загромождение верхних панелей устройств бумагами и посторонними предметами.</w:t>
            </w:r>
          </w:p>
        </w:tc>
      </w:tr>
      <w:tr w:rsidR="00343356" w:rsidRPr="00F05A09" w:rsidTr="00BB1E42">
        <w:tc>
          <w:tcPr>
            <w:tcW w:w="2093" w:type="dxa"/>
            <w:shd w:val="clear" w:color="auto" w:fill="auto"/>
          </w:tcPr>
          <w:p w:rsidR="00343356" w:rsidRPr="00F05A09" w:rsidRDefault="00343356" w:rsidP="00123940">
            <w:r w:rsidRPr="00F05A09">
              <w:t xml:space="preserve">Принтер </w:t>
            </w:r>
          </w:p>
        </w:tc>
        <w:tc>
          <w:tcPr>
            <w:tcW w:w="7796" w:type="dxa"/>
            <w:shd w:val="clear" w:color="auto" w:fill="auto"/>
          </w:tcPr>
          <w:p w:rsidR="00343356" w:rsidRPr="00F05A09" w:rsidRDefault="00343356" w:rsidP="00123940">
            <w:pPr>
              <w:rPr>
                <w:b/>
                <w:i/>
              </w:rPr>
            </w:pPr>
            <w:r w:rsidRPr="00F05A09">
              <w:rPr>
                <w:b/>
                <w:i/>
              </w:rPr>
              <w:t>Электробезопасность</w:t>
            </w:r>
          </w:p>
          <w:p w:rsidR="00343356" w:rsidRPr="00F05A09" w:rsidRDefault="00343356" w:rsidP="00123940">
            <w:r w:rsidRPr="00F05A09">
              <w:t>Не кладите предметы на шнур питания.</w:t>
            </w:r>
          </w:p>
          <w:p w:rsidR="00343356" w:rsidRPr="00F05A09" w:rsidRDefault="00343356" w:rsidP="00123940">
            <w:r w:rsidRPr="00F05A09">
              <w:t>Не закрывайте вентиляционные отверстия. Эти отверстия предотвращают перегрев принтера.</w:t>
            </w:r>
          </w:p>
          <w:p w:rsidR="00343356" w:rsidRPr="00F05A09" w:rsidRDefault="00343356" w:rsidP="00123940">
            <w:r w:rsidRPr="00F05A09">
              <w:t>Не допускайте попадания в принтер скобок и скрепок для бумаги.</w:t>
            </w:r>
          </w:p>
          <w:p w:rsidR="00343356" w:rsidRPr="00F05A09" w:rsidRDefault="00343356" w:rsidP="00123940">
            <w:r w:rsidRPr="00F05A09">
              <w:lastRenderedPageBreak/>
              <w:t>Не вставляйте никаких предметов в щели и отверстия принтера. Контакт с высоким напряжением или короткое замыкание могут привести к возгоранию или поражению электрическим током.</w:t>
            </w:r>
          </w:p>
          <w:p w:rsidR="00343356" w:rsidRPr="00F05A09" w:rsidRDefault="00343356" w:rsidP="00123940">
            <w:pPr>
              <w:rPr>
                <w:b/>
                <w:i/>
              </w:rPr>
            </w:pPr>
            <w:r w:rsidRPr="00F05A09">
              <w:rPr>
                <w:b/>
                <w:i/>
              </w:rPr>
              <w:t>В случае возникновения необычного шума или запаха:</w:t>
            </w:r>
          </w:p>
          <w:p w:rsidR="00343356" w:rsidRPr="00F05A09" w:rsidRDefault="00343356" w:rsidP="00123940">
            <w:r w:rsidRPr="00F05A09">
              <w:t>Немедленно выключите принтер.</w:t>
            </w:r>
          </w:p>
          <w:p w:rsidR="00343356" w:rsidRPr="00F05A09" w:rsidRDefault="00343356" w:rsidP="00123940">
            <w:r w:rsidRPr="00F05A09">
              <w:t>Выньте вилку шнура питания из розетки.</w:t>
            </w:r>
          </w:p>
          <w:p w:rsidR="00343356" w:rsidRPr="00F05A09" w:rsidRDefault="00343356" w:rsidP="00123940">
            <w:r w:rsidRPr="00F05A09">
              <w:t>Для устранения неполадок сообщите эксперту.</w:t>
            </w:r>
          </w:p>
        </w:tc>
      </w:tr>
      <w:tr w:rsidR="00343356" w:rsidRPr="00F05A09" w:rsidTr="00BB1E42">
        <w:tc>
          <w:tcPr>
            <w:tcW w:w="2093" w:type="dxa"/>
            <w:shd w:val="clear" w:color="auto" w:fill="auto"/>
          </w:tcPr>
          <w:p w:rsidR="00343356" w:rsidRPr="00F05A09" w:rsidRDefault="00C77898" w:rsidP="00E97C55">
            <w:pPr>
              <w:jc w:val="both"/>
              <w:rPr>
                <w:rFonts w:eastAsia="Times New Roman"/>
              </w:rPr>
            </w:pPr>
            <w:r w:rsidRPr="00F05A09">
              <w:rPr>
                <w:color w:val="000000"/>
                <w:shd w:val="clear" w:color="auto" w:fill="FFFFFF"/>
              </w:rPr>
              <w:lastRenderedPageBreak/>
              <w:t>Трубка напорная модификации Пито L-образная</w:t>
            </w:r>
          </w:p>
        </w:tc>
        <w:tc>
          <w:tcPr>
            <w:tcW w:w="7796" w:type="dxa"/>
            <w:shd w:val="clear" w:color="auto" w:fill="auto"/>
          </w:tcPr>
          <w:p w:rsidR="00343356" w:rsidRPr="00F05A09" w:rsidRDefault="00C77898" w:rsidP="00E97C55">
            <w:pPr>
              <w:jc w:val="both"/>
            </w:pPr>
            <w:r w:rsidRPr="00F05A09">
              <w:t>При проведении работ с напорными трубками должны быть соблюдены требования безопасности, установленные ГОСТ 17.2.4.06-90:</w:t>
            </w:r>
          </w:p>
          <w:p w:rsidR="00C77898" w:rsidRPr="00F05A09" w:rsidRDefault="00C77898" w:rsidP="00C77898">
            <w:pPr>
              <w:pStyle w:val="formattext"/>
              <w:shd w:val="clear" w:color="auto" w:fill="FFFFFF"/>
              <w:spacing w:before="0" w:beforeAutospacing="0" w:after="0" w:afterAutospacing="0"/>
              <w:textAlignment w:val="baseline"/>
            </w:pPr>
            <w:r w:rsidRPr="00F05A09">
              <w:t xml:space="preserve">1. Эксплуатация электроприборов и электроустановок, используемых в процессе проведения измерений, должна производиться в соответствии с требованиями ГОСТ 12.1.019, правилами технической эксплуатации электроустановок потребителей и правилами техники безопасности при эксплуатации электроустановок потребителей, утвержденными </w:t>
            </w:r>
            <w:proofErr w:type="spellStart"/>
            <w:r w:rsidRPr="00F05A09">
              <w:t>Госэнергонадзором</w:t>
            </w:r>
            <w:proofErr w:type="spellEnd"/>
            <w:r w:rsidRPr="00F05A09">
              <w:t>.</w:t>
            </w:r>
          </w:p>
          <w:p w:rsidR="00C77898" w:rsidRPr="00F05A09" w:rsidRDefault="00C77898" w:rsidP="00C77898">
            <w:pPr>
              <w:pStyle w:val="formattext"/>
              <w:shd w:val="clear" w:color="auto" w:fill="FFFFFF"/>
              <w:spacing w:before="0" w:beforeAutospacing="0" w:after="0" w:afterAutospacing="0"/>
              <w:textAlignment w:val="baseline"/>
            </w:pPr>
            <w:r w:rsidRPr="00F05A09">
              <w:t>2. Расположение и организация рабочих мест при проведении работ должны выполняться в соответствии с ГОСТ 12.2.032 и ГОСТ 12.2.033. Площадки для проведения работ должны быть ограждены перилами и бортовыми листами в соответствии со строительными нормами и правилами.</w:t>
            </w:r>
          </w:p>
          <w:p w:rsidR="00C77898" w:rsidRPr="00F05A09" w:rsidRDefault="00C77898" w:rsidP="00E97C55">
            <w:pPr>
              <w:jc w:val="both"/>
              <w:rPr>
                <w:rFonts w:eastAsia="Times New Roman"/>
              </w:rPr>
            </w:pPr>
          </w:p>
        </w:tc>
      </w:tr>
      <w:tr w:rsidR="00343356" w:rsidRPr="00F05A09" w:rsidTr="00BB1E42">
        <w:tc>
          <w:tcPr>
            <w:tcW w:w="2093" w:type="dxa"/>
            <w:shd w:val="clear" w:color="auto" w:fill="auto"/>
          </w:tcPr>
          <w:p w:rsidR="00343356" w:rsidRPr="00F05A09" w:rsidRDefault="00F75716" w:rsidP="00E97C55">
            <w:pPr>
              <w:jc w:val="both"/>
              <w:rPr>
                <w:rFonts w:eastAsia="Times New Roman"/>
              </w:rPr>
            </w:pPr>
            <w:r w:rsidRPr="00F05A09">
              <w:rPr>
                <w:rFonts w:eastAsia="Times New Roman"/>
              </w:rPr>
              <w:t>Газоанализатор</w:t>
            </w:r>
          </w:p>
        </w:tc>
        <w:tc>
          <w:tcPr>
            <w:tcW w:w="7796" w:type="dxa"/>
            <w:shd w:val="clear" w:color="auto" w:fill="auto"/>
          </w:tcPr>
          <w:p w:rsidR="00F75716" w:rsidRPr="00F05A09" w:rsidRDefault="00F75716" w:rsidP="00F75716">
            <w:pPr>
              <w:jc w:val="both"/>
            </w:pPr>
            <w:r w:rsidRPr="00F05A09">
              <w:t>1. Для эксплуатации данного измерительного прибора разрешено использовать только зарядное устройство, поставляемое в комплекте.</w:t>
            </w:r>
          </w:p>
          <w:p w:rsidR="00F75716" w:rsidRPr="00F05A09" w:rsidRDefault="00F75716" w:rsidP="00F75716">
            <w:pPr>
              <w:jc w:val="both"/>
            </w:pPr>
            <w:r w:rsidRPr="00F05A09">
              <w:t xml:space="preserve">2. Запрещено использовать какую-либо деталь анализатора, в т. ч. металлическую </w:t>
            </w:r>
            <w:proofErr w:type="spellStart"/>
            <w:r w:rsidRPr="00F05A09">
              <w:t>газозаборную</w:t>
            </w:r>
            <w:proofErr w:type="spellEnd"/>
            <w:r w:rsidRPr="00F05A09">
              <w:t xml:space="preserve"> трубку зонда, и другие металлические компоненты и аксессуары в качестве электрических проводников.</w:t>
            </w:r>
          </w:p>
          <w:p w:rsidR="00F75716" w:rsidRPr="00F05A09" w:rsidRDefault="00F75716" w:rsidP="00F75716">
            <w:pPr>
              <w:jc w:val="both"/>
            </w:pPr>
            <w:r w:rsidRPr="00F05A09">
              <w:t>3. Запрещено использовать анализатор в воде. Запрещено устанавливать анализатор рядом с источником открытого огня или тепла.</w:t>
            </w:r>
          </w:p>
          <w:p w:rsidR="00F75716" w:rsidRPr="00F05A09" w:rsidRDefault="00F75716" w:rsidP="00F75716">
            <w:pPr>
              <w:jc w:val="both"/>
            </w:pPr>
            <w:r w:rsidRPr="00F05A09">
              <w:t xml:space="preserve">4. Не допускать превышения предельных температур, указанных для зондов, в связи с наличием риска повреждения или разрушения </w:t>
            </w:r>
            <w:proofErr w:type="spellStart"/>
            <w:r w:rsidRPr="00F05A09">
              <w:t>газозаборного</w:t>
            </w:r>
            <w:proofErr w:type="spellEnd"/>
            <w:r w:rsidRPr="00F05A09">
              <w:t xml:space="preserve"> зонда, системы измерения температуры и датчика.</w:t>
            </w:r>
          </w:p>
          <w:p w:rsidR="00F75716" w:rsidRPr="00F05A09" w:rsidRDefault="00F75716" w:rsidP="00F75716">
            <w:pPr>
              <w:jc w:val="both"/>
            </w:pPr>
            <w:r w:rsidRPr="00F05A09">
              <w:t>5. Не допускать падения анализатора.</w:t>
            </w:r>
          </w:p>
          <w:p w:rsidR="00343356" w:rsidRPr="00F05A09" w:rsidRDefault="00F75716" w:rsidP="00F75716">
            <w:pPr>
              <w:jc w:val="both"/>
              <w:rPr>
                <w:rFonts w:eastAsia="Times New Roman"/>
              </w:rPr>
            </w:pPr>
            <w:r w:rsidRPr="00F05A09">
              <w:rPr>
                <w:b/>
              </w:rPr>
              <w:t>Внимание:</w:t>
            </w:r>
            <w:r w:rsidRPr="00F05A09">
              <w:t xml:space="preserve"> Жидкость, вылетающая из </w:t>
            </w:r>
            <w:proofErr w:type="spellStart"/>
            <w:r w:rsidRPr="00F05A09">
              <w:t>конденсатоуловителя</w:t>
            </w:r>
            <w:proofErr w:type="spellEnd"/>
            <w:r w:rsidRPr="00F05A09">
              <w:t xml:space="preserve">, может быть слабокислотной. При попадании на кожу НЕМЕДЛЕННО промыть большим количеством воды. Избегать попадания в глаза. Соблюдать осторожность при чистке деталей, контактирующих с конденсатом. После проведения измерений выполнить продувку анализатора воздухом и дать </w:t>
            </w:r>
            <w:proofErr w:type="spellStart"/>
            <w:r w:rsidRPr="00F05A09">
              <w:t>газозаборному</w:t>
            </w:r>
            <w:proofErr w:type="spellEnd"/>
            <w:r w:rsidRPr="00F05A09">
              <w:t xml:space="preserve"> зонду остыть. Во время работы </w:t>
            </w:r>
            <w:proofErr w:type="spellStart"/>
            <w:r w:rsidRPr="00F05A09">
              <w:t>газозаборный</w:t>
            </w:r>
            <w:proofErr w:type="spellEnd"/>
            <w:r w:rsidRPr="00F05A09">
              <w:t xml:space="preserve"> зонд сильно нагревается, что может привести стать причиной ожогов или возгорания легковоспламеняющихся материалов.</w:t>
            </w:r>
          </w:p>
        </w:tc>
      </w:tr>
      <w:tr w:rsidR="00080962" w:rsidRPr="00F05A09" w:rsidTr="00BB1E42">
        <w:tc>
          <w:tcPr>
            <w:tcW w:w="2093" w:type="dxa"/>
            <w:shd w:val="clear" w:color="auto" w:fill="auto"/>
          </w:tcPr>
          <w:p w:rsidR="00080962" w:rsidRPr="00F05A09" w:rsidRDefault="00080962" w:rsidP="00DA1367">
            <w:pPr>
              <w:jc w:val="both"/>
            </w:pPr>
            <w:r w:rsidRPr="00F05A09">
              <w:rPr>
                <w:rFonts w:eastAsia="Times New Roman"/>
              </w:rPr>
              <w:t>Дифференциальный манометр</w:t>
            </w:r>
          </w:p>
        </w:tc>
        <w:tc>
          <w:tcPr>
            <w:tcW w:w="7796" w:type="dxa"/>
            <w:shd w:val="clear" w:color="auto" w:fill="auto"/>
          </w:tcPr>
          <w:p w:rsidR="00080962" w:rsidRPr="00F05A09" w:rsidRDefault="00080962" w:rsidP="00080962">
            <w:pPr>
              <w:jc w:val="both"/>
            </w:pPr>
            <w:r w:rsidRPr="00F05A09">
              <w:t>1. К эксплуатации прибора допускаются лица, изучившие руководство по его эксплуатации;</w:t>
            </w:r>
          </w:p>
          <w:p w:rsidR="00080962" w:rsidRPr="00F05A09" w:rsidRDefault="00080962" w:rsidP="00080962">
            <w:pPr>
              <w:jc w:val="both"/>
            </w:pPr>
            <w:r w:rsidRPr="00F05A09">
              <w:t>2. При работе с прибором должны быть соблюдены правила и требования безопасной работы с электрооборудованием;</w:t>
            </w:r>
          </w:p>
          <w:p w:rsidR="00080962" w:rsidRPr="00F05A09" w:rsidRDefault="00080962" w:rsidP="00080962">
            <w:pPr>
              <w:jc w:val="both"/>
              <w:rPr>
                <w:rFonts w:eastAsia="Times New Roman"/>
              </w:rPr>
            </w:pPr>
            <w:r w:rsidRPr="00F05A09">
              <w:t>3. Запрещается производить ремонтно-профилактические работы при работающем приборе.</w:t>
            </w:r>
          </w:p>
        </w:tc>
      </w:tr>
      <w:tr w:rsidR="00080962" w:rsidRPr="00F05A09" w:rsidTr="00BB1E42">
        <w:tc>
          <w:tcPr>
            <w:tcW w:w="2093" w:type="dxa"/>
            <w:shd w:val="clear" w:color="auto" w:fill="auto"/>
          </w:tcPr>
          <w:p w:rsidR="00080962" w:rsidRPr="00F05A09" w:rsidRDefault="00080962" w:rsidP="00DA1367">
            <w:pPr>
              <w:jc w:val="both"/>
            </w:pPr>
            <w:r w:rsidRPr="00F05A09">
              <w:t>Калибратор</w:t>
            </w:r>
          </w:p>
        </w:tc>
        <w:tc>
          <w:tcPr>
            <w:tcW w:w="7796" w:type="dxa"/>
            <w:shd w:val="clear" w:color="auto" w:fill="auto"/>
          </w:tcPr>
          <w:p w:rsidR="00080962" w:rsidRPr="00F05A09" w:rsidRDefault="00080962" w:rsidP="00080962">
            <w:pPr>
              <w:jc w:val="both"/>
            </w:pPr>
            <w:r w:rsidRPr="00F05A09">
              <w:t>1. К эксплуатации прибора допускаются лица, изучившие руководство по его эксплуатации;</w:t>
            </w:r>
          </w:p>
          <w:p w:rsidR="00080962" w:rsidRPr="00F05A09" w:rsidRDefault="00080962" w:rsidP="00080962">
            <w:pPr>
              <w:jc w:val="both"/>
            </w:pPr>
            <w:r w:rsidRPr="00F05A09">
              <w:t>2. Избегайте падений и ударов устройства о твердые поверхности. Наиболее уязвимо при этом гнездо для установки микрофона;</w:t>
            </w:r>
          </w:p>
          <w:p w:rsidR="00080962" w:rsidRPr="00F05A09" w:rsidRDefault="00080962" w:rsidP="00080962">
            <w:pPr>
              <w:jc w:val="both"/>
            </w:pPr>
            <w:r w:rsidRPr="00F05A09">
              <w:t>3. Соблюдайте условия эксплуатации, транспортировки и хранения.</w:t>
            </w:r>
          </w:p>
          <w:p w:rsidR="00080962" w:rsidRPr="00F05A09" w:rsidRDefault="00080962" w:rsidP="00080962">
            <w:pPr>
              <w:jc w:val="both"/>
            </w:pPr>
          </w:p>
        </w:tc>
      </w:tr>
      <w:tr w:rsidR="00080962" w:rsidRPr="00F05A09" w:rsidTr="00BB1E42">
        <w:tc>
          <w:tcPr>
            <w:tcW w:w="2093" w:type="dxa"/>
            <w:shd w:val="clear" w:color="auto" w:fill="auto"/>
          </w:tcPr>
          <w:p w:rsidR="00080962" w:rsidRPr="00F05A09" w:rsidRDefault="00080962" w:rsidP="00DA1367">
            <w:pPr>
              <w:jc w:val="both"/>
            </w:pPr>
            <w:r w:rsidRPr="00F05A09">
              <w:lastRenderedPageBreak/>
              <w:t>Шумомер</w:t>
            </w:r>
          </w:p>
        </w:tc>
        <w:tc>
          <w:tcPr>
            <w:tcW w:w="7796" w:type="dxa"/>
            <w:shd w:val="clear" w:color="auto" w:fill="auto"/>
          </w:tcPr>
          <w:p w:rsidR="00214832" w:rsidRPr="00F05A09" w:rsidRDefault="00214832" w:rsidP="00214832">
            <w:pPr>
              <w:jc w:val="both"/>
            </w:pPr>
            <w:r w:rsidRPr="00F05A09">
              <w:t>1. Избегайте падений и ударов прибора о твердые поверхности. Наиболее уязвимы при этом микрофонный капсюль, место соединения между корпусом прибора и предусилителем, а также стекло индикатора.  За защитной решеткой микрофона находится тончайшая (около 5 мкм, в 10 раз</w:t>
            </w:r>
            <w:r w:rsidRPr="00F05A09">
              <w:sym w:font="Symbol" w:char="F02D"/>
            </w:r>
            <w:r w:rsidRPr="00F05A09">
              <w:t xml:space="preserve"> тоньше волоса) мембрана, разрыв или трещина в которой делает капсюль негодным. Разрыв мембраны может быть вызван даже касанием ее рукой; поэтому отворачивать защитную крышку микрофона при эксплуатации запрещено.</w:t>
            </w:r>
          </w:p>
          <w:p w:rsidR="00080962" w:rsidRPr="00F05A09" w:rsidRDefault="00214832" w:rsidP="00214832">
            <w:pPr>
              <w:jc w:val="both"/>
            </w:pPr>
            <w:r w:rsidRPr="00F05A09">
              <w:t>2. Следует также иметь в виду, что предметы, проникающие через щели защитной крышки, также могут разрушить или загрязнить мембрану. К аналогичным последствиям может привести образование на мембране льда или попадание на капсюль струи жидкости или сжатого газа, поэтому подобные ситуации должны быть исключены.</w:t>
            </w:r>
          </w:p>
          <w:p w:rsidR="00214832" w:rsidRPr="00F05A09" w:rsidRDefault="00214832" w:rsidP="00214832">
            <w:pPr>
              <w:jc w:val="both"/>
            </w:pPr>
            <w:r w:rsidRPr="00F05A09">
              <w:t>3. Соблюдайте условия эксплуатации, транспортировки и хранения прибора, указанные</w:t>
            </w:r>
            <w:r w:rsidRPr="00F05A09">
              <w:sym w:font="Symbol" w:char="F02D"/>
            </w:r>
            <w:r w:rsidRPr="00F05A09">
              <w:t xml:space="preserve"> в технических характеристиках.</w:t>
            </w:r>
          </w:p>
        </w:tc>
      </w:tr>
    </w:tbl>
    <w:p w:rsidR="002E6E0D" w:rsidRPr="00F05A09" w:rsidRDefault="00BB1E42" w:rsidP="00362101">
      <w:pPr>
        <w:spacing w:before="120" w:after="120"/>
        <w:ind w:firstLine="709"/>
        <w:jc w:val="both"/>
      </w:pPr>
      <w:r w:rsidRPr="00F05A09">
        <w:t>3.2. При выполнении конкурсн</w:t>
      </w:r>
      <w:r w:rsidR="002E6E0D" w:rsidRPr="00F05A09">
        <w:t>ых</w:t>
      </w:r>
      <w:r w:rsidRPr="00F05A09">
        <w:t xml:space="preserve"> задани</w:t>
      </w:r>
      <w:r w:rsidR="002E6E0D" w:rsidRPr="00F05A09">
        <w:t>й</w:t>
      </w:r>
      <w:r w:rsidRPr="00F05A09">
        <w:t xml:space="preserve"> </w:t>
      </w:r>
      <w:r w:rsidR="002E6E0D" w:rsidRPr="00F05A09">
        <w:t>и уборке рабочих мест:</w:t>
      </w:r>
    </w:p>
    <w:p w:rsidR="002E6E0D" w:rsidRPr="00F05A09" w:rsidRDefault="002E6E0D" w:rsidP="00362101">
      <w:pPr>
        <w:spacing w:before="120" w:after="120"/>
        <w:ind w:firstLine="709"/>
        <w:jc w:val="both"/>
      </w:pPr>
      <w:r w:rsidRPr="00F05A09">
        <w:t xml:space="preserve">- </w:t>
      </w:r>
      <w:r w:rsidR="00BB1E42" w:rsidRPr="00F05A09">
        <w:t>необходимо быть внимательным, не отвлекаться посторонними разговорами и делами,</w:t>
      </w:r>
      <w:r w:rsidRPr="00F05A09">
        <w:t xml:space="preserve"> не отвлекать других участников;</w:t>
      </w:r>
    </w:p>
    <w:p w:rsidR="002E6E0D" w:rsidRPr="00F05A09" w:rsidRDefault="002E6E0D" w:rsidP="00362101">
      <w:pPr>
        <w:spacing w:before="120" w:after="120"/>
        <w:ind w:firstLine="709"/>
        <w:jc w:val="both"/>
      </w:pPr>
      <w:r w:rsidRPr="00F05A09">
        <w:t xml:space="preserve">- </w:t>
      </w:r>
      <w:r w:rsidR="00BB1E42" w:rsidRPr="00F05A09">
        <w:t>соблюдать настоящую инструкцию</w:t>
      </w:r>
      <w:r w:rsidRPr="00F05A09">
        <w:t>;</w:t>
      </w:r>
    </w:p>
    <w:p w:rsidR="002E6E0D" w:rsidRPr="00F05A09" w:rsidRDefault="002E6E0D" w:rsidP="00362101">
      <w:pPr>
        <w:spacing w:before="120" w:after="120"/>
        <w:ind w:firstLine="709"/>
        <w:jc w:val="both"/>
      </w:pPr>
      <w:r w:rsidRPr="00F05A09">
        <w:t>- соблюдать</w:t>
      </w:r>
      <w:r w:rsidR="00BB1E42" w:rsidRPr="00F05A09">
        <w:t xml:space="preserve"> правила эксплуатации оборудования, механизмов и инструментов, не подвергать их механическим ударам, не допускать падений</w:t>
      </w:r>
      <w:r w:rsidRPr="00F05A09">
        <w:t>;</w:t>
      </w:r>
    </w:p>
    <w:p w:rsidR="00D34A14" w:rsidRPr="00F05A09" w:rsidRDefault="002E6E0D" w:rsidP="00362101">
      <w:pPr>
        <w:spacing w:before="120" w:after="120"/>
        <w:ind w:firstLine="709"/>
        <w:jc w:val="both"/>
      </w:pPr>
      <w:r w:rsidRPr="00F05A09">
        <w:t>- поддерживать порядок и чистоту на рабочем месте;</w:t>
      </w:r>
    </w:p>
    <w:p w:rsidR="002E6E0D" w:rsidRPr="00F05A09" w:rsidRDefault="002E6E0D" w:rsidP="00362101">
      <w:pPr>
        <w:spacing w:before="120" w:after="120"/>
        <w:ind w:firstLine="709"/>
        <w:jc w:val="both"/>
      </w:pPr>
      <w:r w:rsidRPr="00F05A09">
        <w:t>- рабочий инструмент располагать таким образом, чтобы исключалась возможность его скатывания и падения;</w:t>
      </w:r>
    </w:p>
    <w:p w:rsidR="00D34A14" w:rsidRPr="00F05A09" w:rsidRDefault="002E6E0D" w:rsidP="00362101">
      <w:pPr>
        <w:spacing w:before="120" w:after="120"/>
        <w:ind w:firstLine="709"/>
        <w:jc w:val="both"/>
      </w:pPr>
      <w:r w:rsidRPr="00F05A09">
        <w:t>- выполнять конкурсные задани</w:t>
      </w:r>
      <w:r w:rsidR="00214832" w:rsidRPr="00F05A09">
        <w:t>я только исправным инструментом.</w:t>
      </w:r>
    </w:p>
    <w:p w:rsidR="009B3A33" w:rsidRPr="00F05A09" w:rsidRDefault="009B3A33" w:rsidP="00362101">
      <w:pPr>
        <w:spacing w:before="120" w:after="120"/>
        <w:ind w:firstLine="709"/>
        <w:jc w:val="both"/>
      </w:pPr>
      <w:r w:rsidRPr="00F05A09">
        <w:t>3.</w:t>
      </w:r>
      <w:r w:rsidR="007921A3" w:rsidRPr="00F05A09">
        <w:t>3</w:t>
      </w:r>
      <w:r w:rsidRPr="00F05A09">
        <w:t xml:space="preserve">. При неисправности </w:t>
      </w:r>
      <w:r w:rsidR="007921A3" w:rsidRPr="00F05A09">
        <w:t xml:space="preserve">инструмента и </w:t>
      </w:r>
      <w:r w:rsidRPr="00F05A09">
        <w:t xml:space="preserve">оборудования – прекратить </w:t>
      </w:r>
      <w:r w:rsidR="007921A3" w:rsidRPr="00F05A09">
        <w:t>выполнение конкурсного задания</w:t>
      </w:r>
      <w:r w:rsidRPr="00F05A09">
        <w:t xml:space="preserve"> и сообщить об этом </w:t>
      </w:r>
      <w:r w:rsidR="00EB4B93" w:rsidRPr="00F05A09">
        <w:t>Э</w:t>
      </w:r>
      <w:r w:rsidRPr="00F05A09">
        <w:t>ксперту, а в его отсутствие заместителю главного Эксперта.</w:t>
      </w:r>
    </w:p>
    <w:p w:rsidR="009B3A33" w:rsidRPr="00F05A09" w:rsidRDefault="009B3A33" w:rsidP="00362101">
      <w:pPr>
        <w:spacing w:before="120" w:after="120"/>
        <w:ind w:firstLine="709"/>
        <w:jc w:val="both"/>
      </w:pPr>
    </w:p>
    <w:p w:rsidR="009B3A33" w:rsidRPr="00F05A09" w:rsidRDefault="009B3A33" w:rsidP="00362101">
      <w:pPr>
        <w:pStyle w:val="2"/>
        <w:spacing w:before="120" w:after="120"/>
        <w:ind w:firstLine="709"/>
        <w:rPr>
          <w:rFonts w:ascii="Times New Roman" w:hAnsi="Times New Roman"/>
          <w:sz w:val="24"/>
          <w:szCs w:val="24"/>
        </w:rPr>
      </w:pPr>
      <w:bookmarkStart w:id="5" w:name="_Toc507427599"/>
      <w:r w:rsidRPr="00F05A09">
        <w:rPr>
          <w:rFonts w:ascii="Times New Roman" w:hAnsi="Times New Roman"/>
          <w:sz w:val="24"/>
          <w:szCs w:val="24"/>
        </w:rPr>
        <w:t>4. Требования охраны труда в аварийных ситуациях</w:t>
      </w:r>
      <w:bookmarkEnd w:id="5"/>
    </w:p>
    <w:p w:rsidR="009B3A33" w:rsidRPr="00F05A09" w:rsidRDefault="009B3A33" w:rsidP="00362101">
      <w:pPr>
        <w:spacing w:before="120" w:after="120"/>
        <w:ind w:firstLine="709"/>
        <w:jc w:val="both"/>
      </w:pPr>
      <w:r w:rsidRPr="00F05A09">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w:t>
      </w:r>
      <w:r w:rsidR="00F528E2" w:rsidRPr="00F05A09">
        <w:t>Выполнение конкурсного задания</w:t>
      </w:r>
      <w:r w:rsidRPr="00F05A09">
        <w:t xml:space="preserve"> продолж</w:t>
      </w:r>
      <w:r w:rsidR="00F528E2" w:rsidRPr="00F05A09">
        <w:t>и</w:t>
      </w:r>
      <w:r w:rsidRPr="00F05A09">
        <w:t>ть только после устранения возникшей неисправности.</w:t>
      </w:r>
    </w:p>
    <w:p w:rsidR="009B3A33" w:rsidRPr="00F05A09" w:rsidRDefault="009B3A33" w:rsidP="00362101">
      <w:pPr>
        <w:spacing w:before="120" w:after="120"/>
        <w:ind w:firstLine="709"/>
        <w:jc w:val="both"/>
      </w:pPr>
      <w:r w:rsidRPr="00F05A09">
        <w:t xml:space="preserve">4.2. В случае возникновения у участника </w:t>
      </w:r>
      <w:r w:rsidR="00F528E2" w:rsidRPr="00F05A09">
        <w:t>плохого самочувствия или получения травмы сообщить об этом эксперту</w:t>
      </w:r>
      <w:r w:rsidRPr="00F05A09">
        <w:t>.</w:t>
      </w:r>
    </w:p>
    <w:p w:rsidR="009B3A33" w:rsidRPr="00F05A09" w:rsidRDefault="009B3A33" w:rsidP="00362101">
      <w:pPr>
        <w:spacing w:before="120" w:after="120"/>
        <w:ind w:firstLine="709"/>
        <w:jc w:val="both"/>
      </w:pPr>
      <w:r w:rsidRPr="00F05A09">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rsidR="009B3A33" w:rsidRPr="00F05A09" w:rsidRDefault="009B3A33" w:rsidP="00362101">
      <w:pPr>
        <w:spacing w:before="120" w:after="120"/>
        <w:ind w:firstLine="709"/>
        <w:jc w:val="both"/>
      </w:pPr>
      <w:r w:rsidRPr="00F05A09">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rsidR="009B3A33" w:rsidRPr="00F05A09" w:rsidRDefault="009B3A33" w:rsidP="00362101">
      <w:pPr>
        <w:spacing w:before="120" w:after="120"/>
        <w:ind w:firstLine="709"/>
        <w:jc w:val="both"/>
      </w:pPr>
      <w:r w:rsidRPr="00F05A09">
        <w:lastRenderedPageBreak/>
        <w:t xml:space="preserve">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w:t>
      </w:r>
      <w:r w:rsidR="00F528E2" w:rsidRPr="00F05A09">
        <w:t>эксперта</w:t>
      </w:r>
      <w:r w:rsidRPr="00F05A09">
        <w:t>, заменяющего его. Приложить усилия для исключения состояния страха и паники.</w:t>
      </w:r>
    </w:p>
    <w:p w:rsidR="009B3A33" w:rsidRPr="00F05A09" w:rsidRDefault="009B3A33" w:rsidP="00362101">
      <w:pPr>
        <w:spacing w:before="120" w:after="120"/>
        <w:ind w:firstLine="709"/>
        <w:jc w:val="both"/>
      </w:pPr>
      <w:r w:rsidRPr="00F05A09">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9B3A33" w:rsidRPr="00F05A09" w:rsidRDefault="009B3A33" w:rsidP="00362101">
      <w:pPr>
        <w:spacing w:before="120" w:after="120"/>
        <w:ind w:firstLine="709"/>
        <w:jc w:val="both"/>
      </w:pPr>
      <w:r w:rsidRPr="00F05A09">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9B3A33" w:rsidRPr="00F05A09" w:rsidRDefault="009B3A33" w:rsidP="00362101">
      <w:pPr>
        <w:spacing w:before="120" w:after="120"/>
        <w:ind w:firstLine="709"/>
        <w:jc w:val="both"/>
      </w:pPr>
      <w:r w:rsidRPr="00F05A09">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9B3A33" w:rsidRPr="00F05A09" w:rsidRDefault="009B3A33" w:rsidP="00362101">
      <w:pPr>
        <w:spacing w:before="120" w:after="120"/>
        <w:ind w:firstLine="709"/>
        <w:jc w:val="both"/>
      </w:pPr>
      <w:r w:rsidRPr="00F05A09">
        <w:t xml:space="preserve">4.6. При обнаружении взрывоопасного или подозрительного предмета не подходите близко к нему, предупредите о возможной опасности находящихся поблизости </w:t>
      </w:r>
      <w:r w:rsidR="00F528E2" w:rsidRPr="00F05A09">
        <w:t>экспертов или обслуживающий персонал</w:t>
      </w:r>
      <w:r w:rsidRPr="00F05A09">
        <w:t>.</w:t>
      </w:r>
    </w:p>
    <w:p w:rsidR="009B3A33" w:rsidRPr="00F05A09" w:rsidRDefault="009B3A33" w:rsidP="00362101">
      <w:pPr>
        <w:spacing w:before="120" w:after="120"/>
        <w:ind w:firstLine="709"/>
        <w:jc w:val="both"/>
      </w:pPr>
      <w:r w:rsidRPr="00F05A09">
        <w:t xml:space="preserve">При происшествии взрыва необходимо спокойно уточнить обстановку и действовать по указанию </w:t>
      </w:r>
      <w:r w:rsidR="00F528E2" w:rsidRPr="00F05A09">
        <w:t>экспертов</w:t>
      </w:r>
      <w:r w:rsidRPr="00F05A09">
        <w:t>,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553229" w:rsidRPr="00F05A09" w:rsidRDefault="00553229" w:rsidP="00362101">
      <w:pPr>
        <w:spacing w:before="120" w:after="120"/>
        <w:ind w:firstLine="709"/>
        <w:jc w:val="both"/>
      </w:pPr>
    </w:p>
    <w:p w:rsidR="009B3A33" w:rsidRPr="00F05A09" w:rsidRDefault="009B3A33" w:rsidP="00362101">
      <w:pPr>
        <w:pStyle w:val="2"/>
        <w:spacing w:before="120" w:after="120"/>
        <w:ind w:firstLine="709"/>
        <w:rPr>
          <w:rFonts w:ascii="Times New Roman" w:hAnsi="Times New Roman"/>
          <w:sz w:val="24"/>
          <w:szCs w:val="24"/>
        </w:rPr>
      </w:pPr>
      <w:bookmarkStart w:id="6" w:name="_Toc507427600"/>
      <w:r w:rsidRPr="00F05A09">
        <w:rPr>
          <w:rFonts w:ascii="Times New Roman" w:hAnsi="Times New Roman"/>
          <w:sz w:val="24"/>
          <w:szCs w:val="24"/>
        </w:rPr>
        <w:t>5.Требование охраны труда по окончании работ</w:t>
      </w:r>
      <w:bookmarkEnd w:id="6"/>
    </w:p>
    <w:p w:rsidR="009B3A33" w:rsidRPr="00F05A09" w:rsidRDefault="009B3A33" w:rsidP="00362101">
      <w:pPr>
        <w:spacing w:before="120" w:after="120"/>
        <w:ind w:firstLine="709"/>
        <w:jc w:val="both"/>
      </w:pPr>
      <w:r w:rsidRPr="00F05A09">
        <w:t>После окончания работ каждый участник обязан:</w:t>
      </w:r>
    </w:p>
    <w:p w:rsidR="009B3A33" w:rsidRPr="00F05A09" w:rsidRDefault="009B3A33" w:rsidP="00362101">
      <w:pPr>
        <w:spacing w:before="120" w:after="120"/>
        <w:ind w:firstLine="709"/>
        <w:jc w:val="both"/>
      </w:pPr>
      <w:r w:rsidRPr="00F05A09">
        <w:t>5.</w:t>
      </w:r>
      <w:r w:rsidR="00F528E2" w:rsidRPr="00F05A09">
        <w:t>1</w:t>
      </w:r>
      <w:r w:rsidRPr="00F05A09">
        <w:t xml:space="preserve">. Привести в порядок рабочее место. </w:t>
      </w:r>
    </w:p>
    <w:p w:rsidR="00553229" w:rsidRPr="00F05A09" w:rsidRDefault="00553229" w:rsidP="00362101">
      <w:pPr>
        <w:spacing w:before="120" w:after="120"/>
        <w:ind w:firstLine="709"/>
        <w:jc w:val="both"/>
      </w:pPr>
      <w:r w:rsidRPr="00F05A09">
        <w:t>5.2. Убрать средства индивидуальной защиты в отведенное для хранений место.</w:t>
      </w:r>
    </w:p>
    <w:p w:rsidR="006C2170" w:rsidRPr="00F05A09" w:rsidRDefault="006C2170" w:rsidP="00362101">
      <w:pPr>
        <w:spacing w:before="120" w:after="120"/>
        <w:ind w:firstLine="709"/>
        <w:jc w:val="both"/>
      </w:pPr>
      <w:r w:rsidRPr="00F05A09">
        <w:t>5.3. Отключить инструмент и оборудование от сети.</w:t>
      </w:r>
    </w:p>
    <w:p w:rsidR="006D7DE0" w:rsidRPr="00F05A09" w:rsidRDefault="006D7DE0" w:rsidP="00362101">
      <w:pPr>
        <w:spacing w:before="120" w:after="120"/>
        <w:ind w:firstLine="709"/>
        <w:jc w:val="both"/>
      </w:pPr>
      <w:r w:rsidRPr="00F05A09">
        <w:t>5.4. Инструмент убрать в специально предназначенное для хранений место.</w:t>
      </w:r>
    </w:p>
    <w:p w:rsidR="009B3A33" w:rsidRPr="00F05A09" w:rsidRDefault="009B3A33" w:rsidP="00362101">
      <w:pPr>
        <w:spacing w:before="120" w:after="120"/>
        <w:ind w:firstLine="709"/>
        <w:jc w:val="both"/>
      </w:pPr>
      <w:r w:rsidRPr="00F05A09">
        <w:t>5.</w:t>
      </w:r>
      <w:r w:rsidR="006D7DE0" w:rsidRPr="00F05A09">
        <w:t>5</w:t>
      </w:r>
      <w:r w:rsidRPr="00F05A09">
        <w:t>. Сообщить эксперту о выявленных во время выполнения конкурсных заданий неполадках и неисправностях оборудования</w:t>
      </w:r>
      <w:r w:rsidR="00F528E2" w:rsidRPr="00F05A09">
        <w:t xml:space="preserve"> и инструмента</w:t>
      </w:r>
      <w:r w:rsidRPr="00F05A09">
        <w:t xml:space="preserve">, и других факторах, влияющих на безопасность </w:t>
      </w:r>
      <w:r w:rsidR="00F528E2" w:rsidRPr="00F05A09">
        <w:t>выполнения конкурсного задания</w:t>
      </w:r>
      <w:r w:rsidRPr="00F05A09">
        <w:t>.</w:t>
      </w:r>
    </w:p>
    <w:p w:rsidR="007D64ED" w:rsidRPr="00F05A09" w:rsidRDefault="007D64ED" w:rsidP="00E97C55">
      <w:pPr>
        <w:jc w:val="center"/>
      </w:pPr>
    </w:p>
    <w:p w:rsidR="007D64ED" w:rsidRPr="00F05A09" w:rsidRDefault="007D64ED" w:rsidP="00E97C55">
      <w:pPr>
        <w:pStyle w:val="1"/>
        <w:spacing w:before="120" w:after="120" w:line="240" w:lineRule="auto"/>
        <w:ind w:firstLine="709"/>
        <w:rPr>
          <w:rFonts w:ascii="Times New Roman" w:hAnsi="Times New Roman"/>
          <w:color w:val="auto"/>
          <w:sz w:val="24"/>
          <w:szCs w:val="24"/>
        </w:rPr>
      </w:pPr>
      <w:r w:rsidRPr="00F05A09">
        <w:rPr>
          <w:rFonts w:ascii="Times New Roman" w:hAnsi="Times New Roman"/>
          <w:sz w:val="24"/>
          <w:szCs w:val="24"/>
        </w:rPr>
        <w:br w:type="page"/>
      </w:r>
      <w:bookmarkStart w:id="7" w:name="_Toc507427601"/>
      <w:r w:rsidRPr="00F05A09">
        <w:rPr>
          <w:rFonts w:ascii="Times New Roman" w:hAnsi="Times New Roman"/>
          <w:color w:val="auto"/>
          <w:sz w:val="24"/>
          <w:szCs w:val="24"/>
        </w:rPr>
        <w:lastRenderedPageBreak/>
        <w:t>Инструкция по охране труда для экспертов</w:t>
      </w:r>
      <w:bookmarkEnd w:id="7"/>
    </w:p>
    <w:p w:rsidR="007D64ED" w:rsidRPr="00F05A09" w:rsidRDefault="007D64ED" w:rsidP="00E97C55">
      <w:pPr>
        <w:spacing w:before="120" w:after="120"/>
        <w:ind w:firstLine="709"/>
        <w:jc w:val="center"/>
      </w:pPr>
    </w:p>
    <w:p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8" w:name="_Toc507427602"/>
      <w:r w:rsidRPr="00F05A09">
        <w:rPr>
          <w:rFonts w:ascii="Times New Roman" w:hAnsi="Times New Roman"/>
          <w:i/>
          <w:color w:val="auto"/>
          <w:sz w:val="24"/>
          <w:szCs w:val="24"/>
        </w:rPr>
        <w:t>1.Общие требования охраны труда</w:t>
      </w:r>
      <w:bookmarkEnd w:id="8"/>
    </w:p>
    <w:p w:rsidR="00B25454" w:rsidRPr="00F05A09" w:rsidRDefault="00B25454" w:rsidP="00E97C55">
      <w:pPr>
        <w:spacing w:before="120" w:after="120"/>
        <w:ind w:firstLine="709"/>
        <w:jc w:val="both"/>
      </w:pPr>
      <w:r w:rsidRPr="00F05A09">
        <w:t>1.1. К работе в качестве эксперта Компетенции «</w:t>
      </w:r>
      <w:r w:rsidR="00214832" w:rsidRPr="00F05A09">
        <w:t>Охрана окружающей среды</w:t>
      </w:r>
      <w:r w:rsidRPr="00F05A09">
        <w:t>»</w:t>
      </w:r>
      <w:r w:rsidR="002632D3" w:rsidRPr="00F05A09">
        <w:t xml:space="preserve"> </w:t>
      </w:r>
      <w:r w:rsidRPr="00F05A09">
        <w:t xml:space="preserve">допускаются </w:t>
      </w:r>
      <w:r w:rsidR="002632D3" w:rsidRPr="00F05A09">
        <w:t>Эксперты</w:t>
      </w:r>
      <w:r w:rsidRPr="00F05A09">
        <w:t xml:space="preserve">, прошедшие </w:t>
      </w:r>
      <w:r w:rsidR="002632D3" w:rsidRPr="00F05A09">
        <w:t xml:space="preserve">специальное </w:t>
      </w:r>
      <w:r w:rsidRPr="00F05A09">
        <w:t>обучение и не имеющие противопоказаний по состоянию здоровья.</w:t>
      </w:r>
    </w:p>
    <w:p w:rsidR="00E84198" w:rsidRPr="00F05A09" w:rsidRDefault="00E84198" w:rsidP="00E97C55">
      <w:pPr>
        <w:spacing w:before="120" w:after="120"/>
        <w:ind w:firstLine="709"/>
        <w:jc w:val="both"/>
      </w:pPr>
      <w:r w:rsidRPr="00F05A09">
        <w:t>1.2. Эксперт с особыми полномочия</w:t>
      </w:r>
      <w:r w:rsidR="00362101" w:rsidRPr="00F05A09">
        <w:t>ми,</w:t>
      </w:r>
      <w:r w:rsidRPr="00F05A09">
        <w:t xml:space="preserve"> на которого возложена обязанность за проведение инструктажа</w:t>
      </w:r>
      <w:r w:rsidR="00362101" w:rsidRPr="00F05A09">
        <w:t xml:space="preserve"> по охране труда,</w:t>
      </w:r>
      <w:r w:rsidRPr="00F05A09">
        <w:t xml:space="preserve"> должен иметь действующие удостоверение «О проверке знаний требований охраны труда».</w:t>
      </w:r>
    </w:p>
    <w:p w:rsidR="00B25454" w:rsidRPr="00F05A09" w:rsidRDefault="00B25454" w:rsidP="00E97C55">
      <w:pPr>
        <w:spacing w:before="120" w:after="120"/>
        <w:ind w:firstLine="709"/>
        <w:jc w:val="both"/>
      </w:pPr>
      <w:r w:rsidRPr="00F05A09">
        <w:t>1.</w:t>
      </w:r>
      <w:r w:rsidR="00E84198" w:rsidRPr="00F05A09">
        <w:t>3</w:t>
      </w:r>
      <w:r w:rsidRPr="00F05A09">
        <w:t>. В процессе контроля выполнения конкурсных заданий и нахождения на территории и в помещениях Эксперт обязан четко соблюдать:</w:t>
      </w:r>
    </w:p>
    <w:p w:rsidR="00B25454" w:rsidRPr="00F05A09" w:rsidRDefault="00B25454" w:rsidP="00E97C55">
      <w:pPr>
        <w:spacing w:before="120" w:after="120"/>
        <w:ind w:firstLine="709"/>
        <w:jc w:val="both"/>
      </w:pPr>
      <w:r w:rsidRPr="00F05A09">
        <w:t xml:space="preserve">- инструкции по охране труда и технике безопасности; </w:t>
      </w:r>
    </w:p>
    <w:p w:rsidR="00B25454" w:rsidRPr="00F05A09" w:rsidRDefault="00B25454" w:rsidP="00E97C55">
      <w:pPr>
        <w:spacing w:before="120" w:after="120"/>
        <w:ind w:firstLine="709"/>
        <w:jc w:val="both"/>
      </w:pPr>
      <w:r w:rsidRPr="00F05A09">
        <w:t>- правила пожарной безопасности, знать места расположения первичных средств пожаротушения и планов эвакуации.</w:t>
      </w:r>
    </w:p>
    <w:p w:rsidR="00B25454" w:rsidRPr="00F05A09" w:rsidRDefault="00B25454" w:rsidP="00E97C55">
      <w:pPr>
        <w:spacing w:before="120" w:after="120"/>
        <w:ind w:firstLine="709"/>
        <w:jc w:val="both"/>
      </w:pPr>
      <w:r w:rsidRPr="00F05A09">
        <w:t>- расписание и график проведения конкурсного задания, установленные режимы труда и отдыха.</w:t>
      </w:r>
    </w:p>
    <w:p w:rsidR="00B25454" w:rsidRPr="00F05A09" w:rsidRDefault="00B25454" w:rsidP="00E97C55">
      <w:pPr>
        <w:spacing w:before="120" w:after="120"/>
        <w:ind w:firstLine="709"/>
        <w:jc w:val="both"/>
      </w:pPr>
      <w:r w:rsidRPr="00F05A09">
        <w:t>1.</w:t>
      </w:r>
      <w:r w:rsidR="00E84198" w:rsidRPr="00F05A09">
        <w:t>4</w:t>
      </w:r>
      <w:r w:rsidRPr="00F05A09">
        <w:t>.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rsidR="00B25454" w:rsidRPr="00F05A09" w:rsidRDefault="00B25454" w:rsidP="00E97C55">
      <w:pPr>
        <w:spacing w:before="120" w:after="120"/>
        <w:ind w:firstLine="709"/>
        <w:jc w:val="both"/>
      </w:pPr>
      <w:r w:rsidRPr="00F05A09">
        <w:t>— электрический ток;</w:t>
      </w:r>
    </w:p>
    <w:p w:rsidR="00B25454" w:rsidRPr="00F05A09" w:rsidRDefault="00B25454" w:rsidP="00E97C55">
      <w:pPr>
        <w:spacing w:before="120" w:after="120"/>
        <w:ind w:firstLine="709"/>
        <w:jc w:val="both"/>
      </w:pPr>
      <w:r w:rsidRPr="00F05A09">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rsidR="00B25454" w:rsidRPr="00F05A09" w:rsidRDefault="00B25454" w:rsidP="00E97C55">
      <w:pPr>
        <w:spacing w:before="120" w:after="120"/>
        <w:ind w:firstLine="709"/>
        <w:jc w:val="both"/>
      </w:pPr>
      <w:r w:rsidRPr="00F05A09">
        <w:t>— шум, обусловленный конструкцией оргтехники;</w:t>
      </w:r>
    </w:p>
    <w:p w:rsidR="00B25454" w:rsidRPr="00F05A09" w:rsidRDefault="00B25454" w:rsidP="00E97C55">
      <w:pPr>
        <w:spacing w:before="120" w:after="120"/>
        <w:ind w:firstLine="709"/>
        <w:jc w:val="both"/>
      </w:pPr>
      <w:r w:rsidRPr="00F05A09">
        <w:t>— химические вещества, выделяющиеся при работе оргтехники;</w:t>
      </w:r>
    </w:p>
    <w:p w:rsidR="00B25454" w:rsidRPr="00F05A09" w:rsidRDefault="00B25454" w:rsidP="00E97C55">
      <w:pPr>
        <w:spacing w:before="120" w:after="120"/>
        <w:ind w:firstLine="709"/>
        <w:jc w:val="both"/>
      </w:pPr>
      <w:r w:rsidRPr="00F05A09">
        <w:t>— зрительное перенапряжение при работе с ПК.</w:t>
      </w:r>
    </w:p>
    <w:p w:rsidR="002632D3" w:rsidRPr="00F05A09" w:rsidRDefault="002632D3" w:rsidP="00E97C55">
      <w:pPr>
        <w:spacing w:before="120" w:after="120"/>
        <w:ind w:firstLine="709"/>
        <w:jc w:val="both"/>
      </w:pPr>
      <w:proofErr w:type="gramStart"/>
      <w:r w:rsidRPr="00F05A09">
        <w:t>При наблюдение</w:t>
      </w:r>
      <w:proofErr w:type="gramEnd"/>
      <w:r w:rsidRPr="00F05A09">
        <w:t xml:space="preserve"> за выполнением конкурсного задания участниками на Эксперта могут воздействовать следующие вредные и (или) опасные производственные факторы:</w:t>
      </w:r>
    </w:p>
    <w:p w:rsidR="00362101" w:rsidRPr="00F05A09" w:rsidRDefault="00362101" w:rsidP="00362101">
      <w:pPr>
        <w:spacing w:before="120" w:after="120"/>
        <w:ind w:firstLine="709"/>
        <w:jc w:val="both"/>
      </w:pPr>
      <w:r w:rsidRPr="00F05A09">
        <w:t>Физические:</w:t>
      </w:r>
    </w:p>
    <w:p w:rsidR="00362101" w:rsidRPr="00F05A09" w:rsidRDefault="00362101" w:rsidP="00362101">
      <w:pPr>
        <w:spacing w:before="120" w:after="120"/>
        <w:ind w:firstLine="709"/>
        <w:jc w:val="both"/>
      </w:pPr>
      <w:r w:rsidRPr="00F05A09">
        <w:t>-</w:t>
      </w:r>
      <w:r w:rsidR="00214832" w:rsidRPr="00F05A09">
        <w:t xml:space="preserve"> шумовой фактор.</w:t>
      </w:r>
    </w:p>
    <w:p w:rsidR="00362101" w:rsidRPr="00F05A09" w:rsidRDefault="00362101" w:rsidP="00362101">
      <w:pPr>
        <w:spacing w:before="120" w:after="120"/>
        <w:ind w:firstLine="709"/>
        <w:jc w:val="both"/>
      </w:pPr>
      <w:r w:rsidRPr="00F05A09">
        <w:t>Психологические:</w:t>
      </w:r>
    </w:p>
    <w:p w:rsidR="00362101" w:rsidRPr="00F05A09" w:rsidRDefault="00362101" w:rsidP="00362101">
      <w:pPr>
        <w:spacing w:before="120" w:after="120"/>
        <w:ind w:firstLine="709"/>
        <w:jc w:val="both"/>
      </w:pPr>
      <w:r w:rsidRPr="00F05A09">
        <w:t>-чрезмерное напряжение внимания, усиленная нагрузка на зрение</w:t>
      </w:r>
      <w:r w:rsidR="00214832" w:rsidRPr="00F05A09">
        <w:t>.</w:t>
      </w:r>
    </w:p>
    <w:p w:rsidR="00805948" w:rsidRPr="00F05A09" w:rsidRDefault="00805948" w:rsidP="00805948">
      <w:pPr>
        <w:spacing w:before="120" w:after="120"/>
        <w:ind w:firstLine="709"/>
        <w:jc w:val="both"/>
      </w:pPr>
      <w:r w:rsidRPr="00F05A09">
        <w:t>1.6. Знаки безопасности, используемые на рабочих местах участников, для обозначения присутствующих опасностей:</w:t>
      </w:r>
    </w:p>
    <w:p w:rsidR="00214832" w:rsidRPr="00F05A09" w:rsidRDefault="00214832" w:rsidP="00214832">
      <w:pPr>
        <w:spacing w:before="120" w:after="120"/>
        <w:ind w:firstLine="709"/>
        <w:jc w:val="both"/>
      </w:pPr>
    </w:p>
    <w:p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F 04 Огнетушитель           </w:t>
      </w:r>
      <w:r w:rsidR="00510A78" w:rsidRPr="00F05A09">
        <w:rPr>
          <w:rFonts w:eastAsia="Calibri"/>
          <w:noProof/>
          <w:sz w:val="24"/>
          <w:szCs w:val="24"/>
          <w:lang w:eastAsia="ru-RU"/>
        </w:rPr>
        <w:drawing>
          <wp:inline distT="0" distB="0" distL="0" distR="0">
            <wp:extent cx="451485" cy="43942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439420"/>
                    </a:xfrm>
                    <a:prstGeom prst="rect">
                      <a:avLst/>
                    </a:prstGeom>
                    <a:noFill/>
                    <a:ln>
                      <a:noFill/>
                    </a:ln>
                  </pic:spPr>
                </pic:pic>
              </a:graphicData>
            </a:graphic>
          </wp:inline>
        </w:drawing>
      </w:r>
    </w:p>
    <w:p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22 Указатель выхода           </w:t>
      </w:r>
      <w:r w:rsidR="00510A78" w:rsidRPr="00F05A09">
        <w:rPr>
          <w:rFonts w:eastAsia="Calibri"/>
          <w:noProof/>
          <w:sz w:val="24"/>
          <w:szCs w:val="24"/>
          <w:lang w:eastAsia="ru-RU"/>
        </w:rPr>
        <w:drawing>
          <wp:inline distT="0" distB="0" distL="0" distR="0">
            <wp:extent cx="772160" cy="40386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403860"/>
                    </a:xfrm>
                    <a:prstGeom prst="rect">
                      <a:avLst/>
                    </a:prstGeom>
                    <a:noFill/>
                    <a:ln>
                      <a:noFill/>
                    </a:ln>
                  </pic:spPr>
                </pic:pic>
              </a:graphicData>
            </a:graphic>
          </wp:inline>
        </w:drawing>
      </w:r>
    </w:p>
    <w:p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23 Указатель запасного выхода      </w:t>
      </w:r>
      <w:r w:rsidR="00510A78" w:rsidRPr="00F05A09">
        <w:rPr>
          <w:rFonts w:eastAsia="Calibri"/>
          <w:noProof/>
          <w:sz w:val="24"/>
          <w:szCs w:val="24"/>
          <w:lang w:eastAsia="ru-RU"/>
        </w:rPr>
        <w:drawing>
          <wp:inline distT="0" distB="0" distL="0" distR="0">
            <wp:extent cx="807720" cy="43942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439420"/>
                    </a:xfrm>
                    <a:prstGeom prst="rect">
                      <a:avLst/>
                    </a:prstGeom>
                    <a:noFill/>
                    <a:ln>
                      <a:noFill/>
                    </a:ln>
                  </pic:spPr>
                </pic:pic>
              </a:graphicData>
            </a:graphic>
          </wp:inline>
        </w:drawing>
      </w:r>
    </w:p>
    <w:p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lastRenderedPageBreak/>
        <w:t xml:space="preserve">EC 01 Аптечка первой медицинской помощи      </w:t>
      </w:r>
      <w:r w:rsidR="00510A78" w:rsidRPr="00F05A09">
        <w:rPr>
          <w:rFonts w:eastAsia="Calibri"/>
          <w:noProof/>
          <w:sz w:val="24"/>
          <w:szCs w:val="24"/>
          <w:lang w:eastAsia="ru-RU"/>
        </w:rPr>
        <w:drawing>
          <wp:inline distT="0" distB="0" distL="0" distR="0">
            <wp:extent cx="462915" cy="462915"/>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noFill/>
                    <a:ln>
                      <a:noFill/>
                    </a:ln>
                  </pic:spPr>
                </pic:pic>
              </a:graphicData>
            </a:graphic>
          </wp:inline>
        </w:drawing>
      </w:r>
    </w:p>
    <w:p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P 01 Запрещается курить             </w:t>
      </w:r>
      <w:r w:rsidR="00510A78" w:rsidRPr="00F05A09">
        <w:rPr>
          <w:rFonts w:eastAsia="Calibri"/>
          <w:noProof/>
          <w:sz w:val="24"/>
          <w:szCs w:val="24"/>
          <w:lang w:eastAsia="ru-RU"/>
        </w:rPr>
        <w:drawing>
          <wp:inline distT="0" distB="0" distL="0" distR="0">
            <wp:extent cx="558165" cy="55816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a:ln>
                      <a:noFill/>
                    </a:ln>
                  </pic:spPr>
                </pic:pic>
              </a:graphicData>
            </a:graphic>
          </wp:inline>
        </w:drawing>
      </w:r>
    </w:p>
    <w:p w:rsidR="00805948" w:rsidRPr="00F05A09" w:rsidRDefault="00805948" w:rsidP="00E97C55">
      <w:pPr>
        <w:spacing w:before="120" w:after="120"/>
        <w:ind w:firstLine="709"/>
        <w:jc w:val="both"/>
      </w:pPr>
    </w:p>
    <w:p w:rsidR="00805948" w:rsidRPr="00F05A09" w:rsidRDefault="00805948" w:rsidP="00E97C55">
      <w:pPr>
        <w:spacing w:before="120" w:after="120"/>
        <w:ind w:firstLine="709"/>
        <w:jc w:val="both"/>
      </w:pPr>
    </w:p>
    <w:p w:rsidR="00805948" w:rsidRPr="00F05A09" w:rsidRDefault="00805948" w:rsidP="00E97C55">
      <w:pPr>
        <w:spacing w:before="120" w:after="120"/>
        <w:ind w:firstLine="709"/>
        <w:jc w:val="both"/>
      </w:pPr>
    </w:p>
    <w:p w:rsidR="00805948" w:rsidRPr="00F05A09" w:rsidRDefault="00805948" w:rsidP="00E97C55">
      <w:pPr>
        <w:spacing w:before="120" w:after="120"/>
        <w:ind w:firstLine="709"/>
        <w:jc w:val="both"/>
      </w:pPr>
    </w:p>
    <w:p w:rsidR="00805948" w:rsidRPr="00F05A09" w:rsidRDefault="00805948" w:rsidP="00E97C55">
      <w:pPr>
        <w:spacing w:before="120" w:after="120"/>
        <w:ind w:firstLine="709"/>
        <w:jc w:val="both"/>
      </w:pPr>
    </w:p>
    <w:p w:rsidR="00805948" w:rsidRPr="00F05A09" w:rsidRDefault="00805948" w:rsidP="00E97C55">
      <w:pPr>
        <w:spacing w:before="120" w:after="120"/>
        <w:ind w:firstLine="709"/>
        <w:jc w:val="both"/>
      </w:pPr>
    </w:p>
    <w:p w:rsidR="00B25454" w:rsidRPr="00F05A09" w:rsidRDefault="00805948" w:rsidP="00E97C55">
      <w:pPr>
        <w:spacing w:before="120" w:after="120"/>
        <w:ind w:firstLine="709"/>
        <w:jc w:val="both"/>
      </w:pPr>
      <w:r w:rsidRPr="00F05A09">
        <w:t xml:space="preserve">1.7. </w:t>
      </w:r>
      <w:r w:rsidR="00B25454" w:rsidRPr="00F05A09">
        <w:t xml:space="preserve">При несчастном случае пострадавший или очевидец несчастного случая обязан немедленно сообщить о случившемся Главному Эксперту. </w:t>
      </w:r>
    </w:p>
    <w:p w:rsidR="00B25454" w:rsidRPr="00F05A09" w:rsidRDefault="00B25454" w:rsidP="00E97C55">
      <w:pPr>
        <w:spacing w:before="120" w:after="120"/>
        <w:ind w:firstLine="709"/>
        <w:jc w:val="both"/>
      </w:pPr>
      <w:r w:rsidRPr="00F05A09">
        <w:t>В помещении Экспертов Компетенции «</w:t>
      </w:r>
      <w:r w:rsidR="00F05A09" w:rsidRPr="00F05A09">
        <w:t>Охрана окружающей среды</w:t>
      </w:r>
      <w:r w:rsidRPr="00F05A09">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B25454" w:rsidRPr="00F05A09" w:rsidRDefault="00B25454" w:rsidP="00E97C55">
      <w:pPr>
        <w:spacing w:before="120" w:after="120"/>
        <w:ind w:firstLine="709"/>
        <w:jc w:val="both"/>
      </w:pPr>
      <w:r w:rsidRPr="00F05A09">
        <w:t xml:space="preserve">В случае возникновения несчастного случая или болезни Эксперта, об этом немедленно уведомляется Главный эксперт. </w:t>
      </w:r>
    </w:p>
    <w:p w:rsidR="00B25454" w:rsidRPr="00F05A09" w:rsidRDefault="00B25454" w:rsidP="00E97C55">
      <w:pPr>
        <w:spacing w:before="120" w:after="120"/>
        <w:ind w:firstLine="709"/>
        <w:jc w:val="both"/>
      </w:pPr>
      <w:r w:rsidRPr="00F05A09">
        <w:t>1.</w:t>
      </w:r>
      <w:r w:rsidR="00805948" w:rsidRPr="00F05A09">
        <w:t>8</w:t>
      </w:r>
      <w:r w:rsidRPr="00F05A09">
        <w:t>. Эксперты, допустившие невыполнение или нарушение инструкции по охране труда, привлекаются к ответственности согласно действующему законодательству.</w:t>
      </w:r>
    </w:p>
    <w:p w:rsidR="00B25454" w:rsidRPr="00F05A09" w:rsidRDefault="00B25454" w:rsidP="00E97C55">
      <w:pPr>
        <w:spacing w:before="120" w:after="120"/>
        <w:ind w:firstLine="709"/>
        <w:jc w:val="both"/>
      </w:pPr>
    </w:p>
    <w:p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9" w:name="_Toc507427603"/>
      <w:r w:rsidRPr="00F05A09">
        <w:rPr>
          <w:rFonts w:ascii="Times New Roman" w:hAnsi="Times New Roman"/>
          <w:i/>
          <w:color w:val="auto"/>
          <w:sz w:val="24"/>
          <w:szCs w:val="24"/>
        </w:rPr>
        <w:t>2.Требования охраны труда перед началом работы</w:t>
      </w:r>
      <w:bookmarkEnd w:id="9"/>
    </w:p>
    <w:p w:rsidR="00B25454" w:rsidRPr="00F05A09" w:rsidRDefault="00B25454" w:rsidP="00E97C55">
      <w:pPr>
        <w:spacing w:before="120" w:after="120"/>
        <w:ind w:firstLine="709"/>
        <w:jc w:val="both"/>
      </w:pPr>
      <w:r w:rsidRPr="00F05A09">
        <w:t>Перед началом работы Эксперты должны выполнить следующее:</w:t>
      </w:r>
    </w:p>
    <w:p w:rsidR="00B25454" w:rsidRPr="00F05A09" w:rsidRDefault="00B25454" w:rsidP="00E97C55">
      <w:pPr>
        <w:spacing w:before="120" w:after="120"/>
        <w:ind w:firstLine="709"/>
        <w:jc w:val="both"/>
      </w:pPr>
      <w:r w:rsidRPr="00F05A09">
        <w:t xml:space="preserve">2.1. В день С-1, </w:t>
      </w:r>
      <w:r w:rsidR="00E84198" w:rsidRPr="00F05A09">
        <w:t xml:space="preserve">Эксперт с особыми полномочиями, ответственный за охрану труда, обязан провести подробный инструктаж по </w:t>
      </w:r>
      <w:r w:rsidR="00362101" w:rsidRPr="00F05A09">
        <w:t>«П</w:t>
      </w:r>
      <w:r w:rsidR="00E84198" w:rsidRPr="00F05A09">
        <w:t>рограмме инструктажа по охране труда и технике безопасности</w:t>
      </w:r>
      <w:r w:rsidR="00362101" w:rsidRPr="00F05A09">
        <w:t>»</w:t>
      </w:r>
      <w:r w:rsidR="00E84198" w:rsidRPr="00F05A09">
        <w:t xml:space="preserve">, </w:t>
      </w:r>
      <w:r w:rsidRPr="00F05A09">
        <w:t xml:space="preserve">ознакомить </w:t>
      </w:r>
      <w:r w:rsidR="00E84198" w:rsidRPr="00F05A09">
        <w:t xml:space="preserve">экспертов и </w:t>
      </w:r>
      <w:r w:rsidRPr="00F05A09">
        <w:t xml:space="preserve">участников с инструкцией по технике безопасности, с планами эвакуации при возникновении пожара, </w:t>
      </w:r>
      <w:r w:rsidR="00362101" w:rsidRPr="00F05A09">
        <w:t>с местами расположения санитарно-бытовых помещений, медицинскими кабинетами, питьевой воды,</w:t>
      </w:r>
      <w:r w:rsidRPr="00F05A09">
        <w:t xml:space="preserve"> проконтролировать подготовку рабочих мест участников в соответствии с Техническим описанием компетенции.</w:t>
      </w:r>
    </w:p>
    <w:p w:rsidR="00805948" w:rsidRPr="00F05A09" w:rsidRDefault="00805948" w:rsidP="00E97C55">
      <w:pPr>
        <w:spacing w:before="120" w:after="120"/>
        <w:ind w:firstLine="709"/>
        <w:jc w:val="both"/>
      </w:pPr>
      <w:r w:rsidRPr="00F05A09">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rsidR="00B25454" w:rsidRPr="00F05A09" w:rsidRDefault="00B25454" w:rsidP="00E97C55">
      <w:pPr>
        <w:spacing w:before="120" w:after="120"/>
        <w:ind w:firstLine="709"/>
        <w:jc w:val="both"/>
      </w:pPr>
      <w:r w:rsidRPr="00F05A09">
        <w:t>2.2. Ежедневно, перед началом выполнения конкурсного задания участниками конкурса, Эксперт</w:t>
      </w:r>
      <w:r w:rsidR="00CD2E92" w:rsidRPr="00F05A09">
        <w:t xml:space="preserve"> с особыми полномочиями проводит инструктаж по охране труда, Эксперты</w:t>
      </w:r>
      <w:r w:rsidRPr="00F05A09">
        <w:t xml:space="preserve"> контролируют процесс подготовки рабочего места участниками</w:t>
      </w:r>
      <w:r w:rsidR="00CD2E92" w:rsidRPr="00F05A09">
        <w:t>, и принимают участие в подготовке рабочих мест участников в возрасте моложе 1</w:t>
      </w:r>
      <w:r w:rsidR="0059142E">
        <w:t xml:space="preserve">6 </w:t>
      </w:r>
      <w:r w:rsidR="00CD2E92" w:rsidRPr="00F05A09">
        <w:t>лет</w:t>
      </w:r>
      <w:r w:rsidRPr="00F05A09">
        <w:t>.</w:t>
      </w:r>
    </w:p>
    <w:p w:rsidR="00B25454" w:rsidRPr="00F05A09" w:rsidRDefault="00B25454" w:rsidP="00E97C55">
      <w:pPr>
        <w:spacing w:before="120" w:after="120"/>
        <w:ind w:firstLine="709"/>
        <w:jc w:val="both"/>
      </w:pPr>
      <w:r w:rsidRPr="00F05A09">
        <w:t>2.3. Ежедневно, перед началом работ на конкурсной площадке и в помещении экспертов</w:t>
      </w:r>
      <w:r w:rsidR="0014392A" w:rsidRPr="00F05A09">
        <w:t xml:space="preserve"> необходимо</w:t>
      </w:r>
      <w:r w:rsidRPr="00F05A09">
        <w:t>:</w:t>
      </w:r>
    </w:p>
    <w:p w:rsidR="00B25454" w:rsidRPr="00F05A09" w:rsidRDefault="00CD2E92" w:rsidP="00E97C55">
      <w:pPr>
        <w:tabs>
          <w:tab w:val="left" w:pos="709"/>
        </w:tabs>
        <w:spacing w:before="120" w:after="120"/>
        <w:ind w:firstLine="709"/>
      </w:pPr>
      <w:r w:rsidRPr="00F05A09">
        <w:t xml:space="preserve">- </w:t>
      </w:r>
      <w:r w:rsidR="00B25454" w:rsidRPr="00F05A09">
        <w:t>осмотреть рабочие места эксперт</w:t>
      </w:r>
      <w:r w:rsidR="0014392A" w:rsidRPr="00F05A09">
        <w:t>ов</w:t>
      </w:r>
      <w:r w:rsidR="00B25454" w:rsidRPr="00F05A09">
        <w:t xml:space="preserve"> и участников;</w:t>
      </w:r>
    </w:p>
    <w:p w:rsidR="00CD2E92" w:rsidRPr="00F05A09" w:rsidRDefault="00CD2E92" w:rsidP="00E97C55">
      <w:pPr>
        <w:tabs>
          <w:tab w:val="left" w:pos="709"/>
        </w:tabs>
        <w:spacing w:before="120" w:after="120"/>
        <w:ind w:firstLine="709"/>
      </w:pPr>
      <w:r w:rsidRPr="00F05A09">
        <w:t>-</w:t>
      </w:r>
      <w:r w:rsidR="00B25454" w:rsidRPr="00F05A09">
        <w:t>привести в порядок рабочее место эксперта</w:t>
      </w:r>
      <w:r w:rsidR="00110F90" w:rsidRPr="00F05A09">
        <w:t>;</w:t>
      </w:r>
    </w:p>
    <w:p w:rsidR="00B25454" w:rsidRPr="00F05A09" w:rsidRDefault="00CD2E92" w:rsidP="00E97C55">
      <w:pPr>
        <w:tabs>
          <w:tab w:val="left" w:pos="709"/>
        </w:tabs>
        <w:spacing w:before="120" w:after="120"/>
        <w:ind w:firstLine="709"/>
      </w:pPr>
      <w:r w:rsidRPr="00F05A09">
        <w:t>-</w:t>
      </w:r>
      <w:r w:rsidR="00B25454" w:rsidRPr="00F05A09">
        <w:t>проверить правильность подключения оборудования в электросеть;</w:t>
      </w:r>
    </w:p>
    <w:p w:rsidR="001D5DBD" w:rsidRPr="00F05A09" w:rsidRDefault="001D5DBD" w:rsidP="00E97C55">
      <w:pPr>
        <w:tabs>
          <w:tab w:val="left" w:pos="709"/>
        </w:tabs>
        <w:spacing w:before="120" w:after="120"/>
        <w:ind w:firstLine="709"/>
      </w:pPr>
      <w:r w:rsidRPr="00F05A09">
        <w:t>- осмотреть инструмент и оборудование участников в возрасте до 1</w:t>
      </w:r>
      <w:r w:rsidR="0059142E">
        <w:t>6</w:t>
      </w:r>
      <w:bookmarkStart w:id="10" w:name="_GoBack"/>
      <w:bookmarkEnd w:id="10"/>
      <w:r w:rsidRPr="00F05A09">
        <w:t xml:space="preserve"> лет, участники старше 18 лет осматривают самостоятельно инструмент и оборудование.</w:t>
      </w:r>
    </w:p>
    <w:p w:rsidR="00B25454" w:rsidRPr="00F05A09" w:rsidRDefault="00B25454" w:rsidP="00E97C55">
      <w:pPr>
        <w:spacing w:before="120" w:after="120"/>
        <w:ind w:firstLine="709"/>
        <w:jc w:val="both"/>
      </w:pPr>
      <w:r w:rsidRPr="00F05A09">
        <w:lastRenderedPageBreak/>
        <w:t>2.5. Подготовить необходимые для работы материалы, приспособления, и разложить их на свои места, убрать с рабочего стола все лишнее.</w:t>
      </w:r>
    </w:p>
    <w:p w:rsidR="00B25454" w:rsidRPr="00F05A09" w:rsidRDefault="00B25454" w:rsidP="00E97C55">
      <w:pPr>
        <w:spacing w:before="120" w:after="120"/>
        <w:ind w:firstLine="709"/>
        <w:jc w:val="both"/>
      </w:pPr>
      <w:r w:rsidRPr="00F05A09">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rsidR="00B25454" w:rsidRPr="00F05A09" w:rsidRDefault="00B25454" w:rsidP="00E97C55">
      <w:pPr>
        <w:spacing w:before="120" w:after="120"/>
        <w:ind w:firstLine="709"/>
        <w:jc w:val="both"/>
      </w:pPr>
    </w:p>
    <w:p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11" w:name="_Toc507427604"/>
      <w:r w:rsidRPr="00F05A09">
        <w:rPr>
          <w:rFonts w:ascii="Times New Roman" w:hAnsi="Times New Roman"/>
          <w:i/>
          <w:color w:val="auto"/>
          <w:sz w:val="24"/>
          <w:szCs w:val="24"/>
        </w:rPr>
        <w:t>3.Требования охраны труда во время работы</w:t>
      </w:r>
      <w:bookmarkEnd w:id="11"/>
    </w:p>
    <w:p w:rsidR="00B25454" w:rsidRPr="00F05A09" w:rsidRDefault="00B25454" w:rsidP="00E97C55">
      <w:pPr>
        <w:spacing w:before="120" w:after="120"/>
        <w:ind w:firstLine="709"/>
        <w:jc w:val="both"/>
      </w:pPr>
      <w:r w:rsidRPr="00F05A09">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rsidR="00B25454" w:rsidRPr="00F05A09" w:rsidRDefault="00B25454" w:rsidP="00E97C55">
      <w:pPr>
        <w:spacing w:before="120" w:after="120"/>
        <w:ind w:firstLine="709"/>
        <w:jc w:val="both"/>
      </w:pPr>
      <w:r w:rsidRPr="00F05A09">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B25454" w:rsidRPr="00F05A09" w:rsidRDefault="00B25454" w:rsidP="00E97C55">
      <w:pPr>
        <w:spacing w:before="120" w:after="120"/>
        <w:ind w:firstLine="709"/>
        <w:jc w:val="both"/>
      </w:pPr>
      <w:r w:rsidRPr="00F05A09">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rsidR="00B25454" w:rsidRPr="00F05A09" w:rsidRDefault="00B25454" w:rsidP="00E97C55">
      <w:pPr>
        <w:spacing w:before="120" w:after="120"/>
        <w:ind w:firstLine="709"/>
        <w:jc w:val="both"/>
      </w:pPr>
      <w:r w:rsidRPr="00F05A09">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B25454" w:rsidRPr="00F05A09" w:rsidRDefault="00B25454" w:rsidP="00E97C55">
      <w:pPr>
        <w:spacing w:before="120" w:after="120"/>
        <w:ind w:firstLine="709"/>
        <w:jc w:val="both"/>
      </w:pPr>
      <w:r w:rsidRPr="00F05A09">
        <w:t>3.4. Во избежание поражения током запрещается:</w:t>
      </w:r>
    </w:p>
    <w:p w:rsidR="00B25454" w:rsidRPr="00F05A09" w:rsidRDefault="00B25454" w:rsidP="00E97C55">
      <w:pPr>
        <w:spacing w:before="120" w:after="120"/>
        <w:ind w:firstLine="709"/>
        <w:jc w:val="both"/>
      </w:pPr>
      <w:r w:rsidRPr="00F05A09">
        <w:t>- прикасаться к задней панели персонального компьютера и другой оргтехники, монитора при включенном питании;</w:t>
      </w:r>
    </w:p>
    <w:p w:rsidR="00B25454" w:rsidRPr="00F05A09" w:rsidRDefault="00B25454" w:rsidP="00E97C55">
      <w:pPr>
        <w:spacing w:before="120" w:after="120"/>
        <w:ind w:firstLine="709"/>
        <w:jc w:val="both"/>
      </w:pPr>
      <w:r w:rsidRPr="00F05A09">
        <w:t>- допускать попадания влаги на поверхность монитора, рабочую поверхность клавиатуры, дисководов, принтеров и других устройств;</w:t>
      </w:r>
    </w:p>
    <w:p w:rsidR="00B25454" w:rsidRPr="00F05A09" w:rsidRDefault="00B25454" w:rsidP="00E97C55">
      <w:pPr>
        <w:spacing w:before="120" w:after="120"/>
        <w:ind w:firstLine="709"/>
        <w:jc w:val="both"/>
      </w:pPr>
      <w:r w:rsidRPr="00F05A09">
        <w:t>- производить самостоятельно вскрытие и ремонт оборудования;</w:t>
      </w:r>
    </w:p>
    <w:p w:rsidR="00B25454" w:rsidRPr="00F05A09" w:rsidRDefault="00B25454" w:rsidP="00E97C55">
      <w:pPr>
        <w:spacing w:before="120" w:after="120"/>
        <w:ind w:firstLine="709"/>
        <w:jc w:val="both"/>
      </w:pPr>
      <w:r w:rsidRPr="00F05A09">
        <w:t>- переключать разъемы интерфейсных кабелей периферийных устройств при включенном питании;</w:t>
      </w:r>
    </w:p>
    <w:p w:rsidR="00B25454" w:rsidRPr="00F05A09" w:rsidRDefault="00B25454" w:rsidP="00E97C55">
      <w:pPr>
        <w:spacing w:before="120" w:after="120"/>
        <w:ind w:firstLine="709"/>
        <w:jc w:val="both"/>
      </w:pPr>
      <w:r w:rsidRPr="00F05A09">
        <w:t>- загромождать верхние панели устройств бумагами и посторонними предметами;</w:t>
      </w:r>
    </w:p>
    <w:p w:rsidR="00B25454" w:rsidRPr="00F05A09" w:rsidRDefault="00B25454" w:rsidP="00E97C55">
      <w:pPr>
        <w:spacing w:before="120" w:after="120"/>
        <w:ind w:firstLine="709"/>
        <w:jc w:val="both"/>
      </w:pPr>
      <w:r w:rsidRPr="00F05A09">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rsidR="00B25454" w:rsidRPr="00F05A09" w:rsidRDefault="00B25454" w:rsidP="00E97C55">
      <w:pPr>
        <w:spacing w:before="120" w:after="120"/>
        <w:ind w:firstLine="709"/>
        <w:jc w:val="both"/>
      </w:pPr>
      <w:r w:rsidRPr="00F05A09">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rsidR="00B25454" w:rsidRPr="00F05A09" w:rsidRDefault="00B25454" w:rsidP="00E97C55">
      <w:pPr>
        <w:spacing w:before="120" w:after="120"/>
        <w:ind w:firstLine="709"/>
        <w:jc w:val="both"/>
      </w:pPr>
      <w:r w:rsidRPr="00F05A09">
        <w:t>3.6. Эксперту во время работы с оргтехникой:</w:t>
      </w:r>
    </w:p>
    <w:p w:rsidR="00B25454" w:rsidRPr="00F05A09" w:rsidRDefault="00B25454" w:rsidP="00E97C55">
      <w:pPr>
        <w:spacing w:before="120" w:after="120"/>
        <w:ind w:firstLine="709"/>
        <w:jc w:val="both"/>
      </w:pPr>
      <w:r w:rsidRPr="00F05A09">
        <w:t>- обращать внимание на символы, высвечивающиеся на панели оборудования, не игнорировать их;</w:t>
      </w:r>
    </w:p>
    <w:p w:rsidR="00B25454" w:rsidRPr="00F05A09" w:rsidRDefault="00B25454" w:rsidP="00E97C55">
      <w:pPr>
        <w:spacing w:before="120" w:after="120"/>
        <w:ind w:firstLine="709"/>
        <w:jc w:val="both"/>
      </w:pPr>
      <w:r w:rsidRPr="00F05A09">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rsidR="00B25454" w:rsidRPr="00F05A09" w:rsidRDefault="00B25454" w:rsidP="00E97C55">
      <w:pPr>
        <w:spacing w:before="120" w:after="120"/>
        <w:ind w:firstLine="709"/>
        <w:jc w:val="both"/>
      </w:pPr>
      <w:r w:rsidRPr="00F05A09">
        <w:t>- не производить включение/выключение аппаратов мокрыми руками;</w:t>
      </w:r>
    </w:p>
    <w:p w:rsidR="00B25454" w:rsidRPr="00F05A09" w:rsidRDefault="00B25454" w:rsidP="00E97C55">
      <w:pPr>
        <w:spacing w:before="120" w:after="120"/>
        <w:ind w:firstLine="709"/>
        <w:jc w:val="both"/>
      </w:pPr>
      <w:r w:rsidRPr="00F05A09">
        <w:t>- не ставить на устройство емкости с водой, не класть металлические предметы;</w:t>
      </w:r>
    </w:p>
    <w:p w:rsidR="00B25454" w:rsidRPr="00F05A09" w:rsidRDefault="00B25454" w:rsidP="00E97C55">
      <w:pPr>
        <w:spacing w:before="120" w:after="120"/>
        <w:ind w:firstLine="709"/>
        <w:jc w:val="both"/>
      </w:pPr>
      <w:r w:rsidRPr="00F05A09">
        <w:t>- не эксплуатировать аппарат, если он перегрелся, стал дымиться, появился посторонний запах или звук;</w:t>
      </w:r>
    </w:p>
    <w:p w:rsidR="00B25454" w:rsidRPr="00F05A09" w:rsidRDefault="00B25454" w:rsidP="00E97C55">
      <w:pPr>
        <w:spacing w:before="120" w:after="120"/>
        <w:ind w:firstLine="709"/>
        <w:jc w:val="both"/>
      </w:pPr>
      <w:r w:rsidRPr="00F05A09">
        <w:t>- не эксплуатировать аппарат, если его уронили или корпус был поврежден;</w:t>
      </w:r>
    </w:p>
    <w:p w:rsidR="00B25454" w:rsidRPr="00F05A09" w:rsidRDefault="00B25454" w:rsidP="00E97C55">
      <w:pPr>
        <w:spacing w:before="120" w:after="120"/>
        <w:ind w:firstLine="709"/>
        <w:jc w:val="both"/>
      </w:pPr>
      <w:r w:rsidRPr="00F05A09">
        <w:t>- вынимать застрявшие листы можно только после отключения устройства из сети;</w:t>
      </w:r>
    </w:p>
    <w:p w:rsidR="00B25454" w:rsidRPr="00F05A09" w:rsidRDefault="00B25454" w:rsidP="00E97C55">
      <w:pPr>
        <w:spacing w:before="120" w:after="120"/>
        <w:ind w:firstLine="709"/>
        <w:jc w:val="both"/>
      </w:pPr>
      <w:r w:rsidRPr="00F05A09">
        <w:lastRenderedPageBreak/>
        <w:t>-запрещается перемещать аппараты включенными в сеть;</w:t>
      </w:r>
    </w:p>
    <w:p w:rsidR="00B25454" w:rsidRPr="00F05A09" w:rsidRDefault="00B25454" w:rsidP="00E97C55">
      <w:pPr>
        <w:spacing w:before="120" w:after="120"/>
        <w:ind w:firstLine="709"/>
        <w:jc w:val="both"/>
      </w:pPr>
      <w:r w:rsidRPr="00F05A09">
        <w:t>- все работы по замене картриджей, бумаги можно производить только после отключения аппарата от сети;</w:t>
      </w:r>
    </w:p>
    <w:p w:rsidR="00B25454" w:rsidRPr="00F05A09" w:rsidRDefault="00B25454" w:rsidP="00E97C55">
      <w:pPr>
        <w:spacing w:before="120" w:after="120"/>
        <w:ind w:firstLine="709"/>
        <w:jc w:val="both"/>
      </w:pPr>
      <w:r w:rsidRPr="00F05A09">
        <w:t xml:space="preserve">- запрещается опираться на стекло </w:t>
      </w:r>
      <w:proofErr w:type="spellStart"/>
      <w:r w:rsidRPr="00F05A09">
        <w:t>оригиналодержателя</w:t>
      </w:r>
      <w:proofErr w:type="spellEnd"/>
      <w:r w:rsidRPr="00F05A09">
        <w:t>, класть на него какие-либо вещи помимо оригинала;</w:t>
      </w:r>
    </w:p>
    <w:p w:rsidR="00B25454" w:rsidRPr="00F05A09" w:rsidRDefault="00B25454" w:rsidP="00E97C55">
      <w:pPr>
        <w:spacing w:before="120" w:after="120"/>
        <w:ind w:firstLine="709"/>
        <w:jc w:val="both"/>
      </w:pPr>
      <w:r w:rsidRPr="00F05A09">
        <w:t>- запрещается работать на аппарате с треснувшим стеклом;</w:t>
      </w:r>
    </w:p>
    <w:p w:rsidR="00B25454" w:rsidRPr="00F05A09" w:rsidRDefault="00B25454" w:rsidP="00E97C55">
      <w:pPr>
        <w:spacing w:before="120" w:after="120"/>
        <w:ind w:firstLine="709"/>
        <w:jc w:val="both"/>
      </w:pPr>
      <w:r w:rsidRPr="00F05A09">
        <w:t>- обязательно мыть руки теплой водой с мылом после каждой чистки картриджей, узлов и т.д.;</w:t>
      </w:r>
    </w:p>
    <w:p w:rsidR="00B25454" w:rsidRPr="00F05A09" w:rsidRDefault="00B25454" w:rsidP="00E97C55">
      <w:pPr>
        <w:spacing w:before="120" w:after="120"/>
        <w:ind w:firstLine="709"/>
        <w:jc w:val="both"/>
      </w:pPr>
      <w:r w:rsidRPr="00F05A09">
        <w:t>- просыпанный тонер, носитель немедленно собрать пылесосом или влажной ветошью.</w:t>
      </w:r>
    </w:p>
    <w:p w:rsidR="00B25454" w:rsidRPr="00F05A09" w:rsidRDefault="00B25454" w:rsidP="00E97C55">
      <w:pPr>
        <w:spacing w:before="120" w:after="120"/>
        <w:ind w:firstLine="709"/>
        <w:jc w:val="both"/>
      </w:pPr>
      <w:r w:rsidRPr="00F05A09">
        <w:t>3.7. Включение и выключение персонального компьютера и оргтехники должно проводиться в соответствии с требованиями инструкции по эксплуатации.</w:t>
      </w:r>
    </w:p>
    <w:p w:rsidR="00B25454" w:rsidRPr="00F05A09" w:rsidRDefault="00B25454" w:rsidP="00E97C55">
      <w:pPr>
        <w:spacing w:before="120" w:after="120"/>
        <w:ind w:firstLine="709"/>
        <w:jc w:val="both"/>
      </w:pPr>
      <w:r w:rsidRPr="00F05A09">
        <w:t>3.8. Запрещается:</w:t>
      </w:r>
    </w:p>
    <w:p w:rsidR="00B25454" w:rsidRPr="00F05A09" w:rsidRDefault="00B25454" w:rsidP="00E97C55">
      <w:pPr>
        <w:spacing w:before="120" w:after="120"/>
        <w:ind w:firstLine="709"/>
        <w:jc w:val="both"/>
      </w:pPr>
      <w:r w:rsidRPr="00F05A09">
        <w:t>- устанавливать неизвестные системы паролирования и самостоятельно проводить переформатирование диска;</w:t>
      </w:r>
    </w:p>
    <w:p w:rsidR="00B25454" w:rsidRPr="00F05A09" w:rsidRDefault="00B25454" w:rsidP="00E97C55">
      <w:pPr>
        <w:spacing w:before="120" w:after="120"/>
        <w:ind w:firstLine="709"/>
        <w:jc w:val="both"/>
      </w:pPr>
      <w:r w:rsidRPr="00F05A09">
        <w:t>- иметь при себе любые средства связи;</w:t>
      </w:r>
    </w:p>
    <w:p w:rsidR="00B25454" w:rsidRPr="00F05A09" w:rsidRDefault="00B25454" w:rsidP="00E97C55">
      <w:pPr>
        <w:spacing w:before="120" w:after="120"/>
        <w:ind w:firstLine="709"/>
        <w:jc w:val="both"/>
      </w:pPr>
      <w:r w:rsidRPr="00F05A09">
        <w:t>- пользоваться любой документацией кроме предусмотренной конкурсным заданием.</w:t>
      </w:r>
    </w:p>
    <w:p w:rsidR="00B25454" w:rsidRPr="00F05A09" w:rsidRDefault="00B25454" w:rsidP="00E97C55">
      <w:pPr>
        <w:spacing w:before="120" w:after="120"/>
        <w:ind w:firstLine="709"/>
        <w:jc w:val="both"/>
      </w:pPr>
      <w:r w:rsidRPr="00F05A09">
        <w:t>3.9. При неисправности оборудования – прекратить работу и сообщить об этом Техническому эксперту, а в его отсутствие заместителю главного Эксперта.</w:t>
      </w:r>
    </w:p>
    <w:p w:rsidR="0014392A" w:rsidRPr="00F05A09" w:rsidRDefault="0014392A" w:rsidP="00E97C55">
      <w:pPr>
        <w:spacing w:before="120" w:after="120"/>
        <w:ind w:firstLine="709"/>
        <w:jc w:val="both"/>
      </w:pPr>
      <w:r w:rsidRPr="00F05A09">
        <w:t xml:space="preserve">3.10. При </w:t>
      </w:r>
      <w:r w:rsidR="00805948" w:rsidRPr="00F05A09">
        <w:t>наблюдени</w:t>
      </w:r>
      <w:r w:rsidR="001D5DBD" w:rsidRPr="00F05A09">
        <w:t>и</w:t>
      </w:r>
      <w:r w:rsidR="00805948" w:rsidRPr="00F05A09">
        <w:t xml:space="preserve"> за выполнением </w:t>
      </w:r>
      <w:r w:rsidRPr="00F05A09">
        <w:t>конкурсного задания участник</w:t>
      </w:r>
      <w:r w:rsidR="001D5DBD" w:rsidRPr="00F05A09">
        <w:t>а</w:t>
      </w:r>
      <w:r w:rsidRPr="00F05A09">
        <w:t>м</w:t>
      </w:r>
      <w:r w:rsidR="001D5DBD" w:rsidRPr="00F05A09">
        <w:t>и</w:t>
      </w:r>
      <w:r w:rsidRPr="00F05A09">
        <w:t xml:space="preserve"> Эксперту:</w:t>
      </w:r>
    </w:p>
    <w:p w:rsidR="00F05A09" w:rsidRPr="00F05A09" w:rsidRDefault="00805948" w:rsidP="00F05A09">
      <w:pPr>
        <w:spacing w:before="120" w:after="120"/>
        <w:ind w:firstLine="709"/>
        <w:jc w:val="both"/>
      </w:pPr>
      <w:r w:rsidRPr="00F05A09">
        <w:t xml:space="preserve">- </w:t>
      </w:r>
      <w:r w:rsidR="001D5DBD" w:rsidRPr="00F05A09">
        <w:t>передвигаться по конкурсной площадке не спеша, не делая р</w:t>
      </w:r>
      <w:bookmarkStart w:id="12" w:name="_Toc507427605"/>
      <w:r w:rsidR="00F05A09" w:rsidRPr="00F05A09">
        <w:t>езких движений, смотря под ноги.</w:t>
      </w:r>
    </w:p>
    <w:p w:rsidR="00B25454" w:rsidRPr="00F05A09" w:rsidRDefault="00B25454" w:rsidP="00F05A09">
      <w:pPr>
        <w:spacing w:before="120" w:after="120"/>
        <w:ind w:firstLine="709"/>
        <w:jc w:val="both"/>
      </w:pPr>
      <w:r w:rsidRPr="00F05A09">
        <w:rPr>
          <w:i/>
        </w:rPr>
        <w:t>4. Требования охраны труда в аварийных ситуациях</w:t>
      </w:r>
      <w:bookmarkEnd w:id="12"/>
    </w:p>
    <w:p w:rsidR="00B25454" w:rsidRPr="00F05A09" w:rsidRDefault="00B25454" w:rsidP="00E97C55">
      <w:pPr>
        <w:spacing w:before="120" w:after="120"/>
        <w:ind w:firstLine="709"/>
        <w:jc w:val="both"/>
      </w:pPr>
      <w:r w:rsidRPr="00F05A09">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proofErr w:type="gramStart"/>
      <w:r w:rsidRPr="00F05A09">
        <w:t>так же</w:t>
      </w:r>
      <w:proofErr w:type="gramEnd"/>
      <w:r w:rsidRPr="00F05A09">
        <w:t xml:space="preserve"> сообщить о случившемся Техническому Эксперту. Работу продолжать только после устранения возникшей неисправности.</w:t>
      </w:r>
    </w:p>
    <w:p w:rsidR="00B25454" w:rsidRPr="00F05A09" w:rsidRDefault="00B25454" w:rsidP="00E97C55">
      <w:pPr>
        <w:spacing w:before="120" w:after="120"/>
        <w:ind w:firstLine="709"/>
        <w:jc w:val="both"/>
      </w:pPr>
      <w:r w:rsidRPr="00F05A09">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rsidR="00B25454" w:rsidRPr="00F05A09" w:rsidRDefault="00B25454" w:rsidP="00E97C55">
      <w:pPr>
        <w:spacing w:before="120" w:after="120"/>
        <w:ind w:firstLine="709"/>
        <w:jc w:val="both"/>
      </w:pPr>
      <w:r w:rsidRPr="00F05A09">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rsidR="00B25454" w:rsidRPr="00F05A09" w:rsidRDefault="00B25454" w:rsidP="00E97C55">
      <w:pPr>
        <w:spacing w:before="120" w:after="120"/>
        <w:ind w:firstLine="709"/>
        <w:jc w:val="both"/>
      </w:pPr>
      <w:r w:rsidRPr="00F05A09">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rsidR="00B25454" w:rsidRPr="00F05A09" w:rsidRDefault="00B25454" w:rsidP="00E97C55">
      <w:pPr>
        <w:spacing w:before="120" w:after="120"/>
        <w:ind w:firstLine="709"/>
        <w:jc w:val="both"/>
      </w:pPr>
      <w:r w:rsidRPr="00F05A09">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rsidR="00B25454" w:rsidRPr="00F05A09" w:rsidRDefault="00B25454" w:rsidP="00E97C55">
      <w:pPr>
        <w:spacing w:before="120" w:after="120"/>
        <w:ind w:firstLine="709"/>
        <w:jc w:val="both"/>
      </w:pPr>
      <w:r w:rsidRPr="00F05A09">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B25454" w:rsidRPr="00F05A09" w:rsidRDefault="00B25454" w:rsidP="00E97C55">
      <w:pPr>
        <w:spacing w:before="120" w:after="120"/>
        <w:ind w:firstLine="709"/>
        <w:jc w:val="both"/>
      </w:pPr>
      <w:r w:rsidRPr="00F05A09">
        <w:lastRenderedPageBreak/>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B25454" w:rsidRPr="00F05A09" w:rsidRDefault="00B25454" w:rsidP="00E97C55">
      <w:pPr>
        <w:spacing w:before="120" w:after="120"/>
        <w:ind w:firstLine="709"/>
        <w:jc w:val="both"/>
      </w:pPr>
      <w:r w:rsidRPr="00F05A09">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B25454" w:rsidRPr="00F05A09" w:rsidRDefault="00B25454" w:rsidP="00E97C55">
      <w:pPr>
        <w:spacing w:before="120" w:after="120"/>
        <w:ind w:firstLine="709"/>
        <w:jc w:val="both"/>
      </w:pPr>
      <w:r w:rsidRPr="00F05A09">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rsidR="00B25454" w:rsidRPr="00F05A09" w:rsidRDefault="00B25454" w:rsidP="00E97C55">
      <w:pPr>
        <w:spacing w:before="120" w:after="120"/>
        <w:ind w:firstLine="709"/>
        <w:jc w:val="both"/>
      </w:pPr>
      <w:r w:rsidRPr="00F05A09">
        <w:t xml:space="preserve">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w:t>
      </w:r>
      <w:proofErr w:type="gramStart"/>
      <w:r w:rsidRPr="00F05A09">
        <w:t>других экспертов</w:t>
      </w:r>
      <w:proofErr w:type="gramEnd"/>
      <w:r w:rsidRPr="00F05A09">
        <w:t xml:space="preserve"> и конкурсной площадки, взять те с собой документы и предметы первой необходимости, при передвижении с</w:t>
      </w:r>
      <w:r w:rsidR="00BC4D90" w:rsidRPr="00F05A09">
        <w:t>облюдать осторожность, не трога</w:t>
      </w:r>
      <w:r w:rsidRPr="00F05A09">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B25454" w:rsidRPr="00F05A09" w:rsidRDefault="00B25454" w:rsidP="00E97C55">
      <w:pPr>
        <w:spacing w:before="120" w:after="120"/>
        <w:ind w:firstLine="709"/>
        <w:jc w:val="both"/>
      </w:pPr>
    </w:p>
    <w:p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13" w:name="_Toc507427606"/>
      <w:r w:rsidRPr="00F05A09">
        <w:rPr>
          <w:rFonts w:ascii="Times New Roman" w:hAnsi="Times New Roman"/>
          <w:i/>
          <w:color w:val="auto"/>
          <w:sz w:val="24"/>
          <w:szCs w:val="24"/>
        </w:rPr>
        <w:t>5.Требование охраны труда по окончании работ</w:t>
      </w:r>
      <w:bookmarkEnd w:id="13"/>
    </w:p>
    <w:p w:rsidR="00B25454" w:rsidRPr="00F05A09" w:rsidRDefault="00B25454" w:rsidP="00E97C55">
      <w:pPr>
        <w:spacing w:before="120" w:after="120"/>
        <w:ind w:firstLine="709"/>
        <w:jc w:val="both"/>
      </w:pPr>
      <w:r w:rsidRPr="00F05A09">
        <w:t>После окончания конкурсного дня Эксперт обязан:</w:t>
      </w:r>
    </w:p>
    <w:p w:rsidR="00B25454" w:rsidRPr="00F05A09" w:rsidRDefault="00B25454" w:rsidP="00E97C55">
      <w:pPr>
        <w:spacing w:before="120" w:after="120"/>
        <w:ind w:firstLine="709"/>
        <w:jc w:val="both"/>
      </w:pPr>
      <w:r w:rsidRPr="00F05A09">
        <w:t>5.1. Отключить электрические приборы</w:t>
      </w:r>
      <w:r w:rsidR="00110F90" w:rsidRPr="00F05A09">
        <w:t>, оборудование</w:t>
      </w:r>
      <w:r w:rsidR="00DA1A0B" w:rsidRPr="00F05A09">
        <w:t xml:space="preserve">, </w:t>
      </w:r>
      <w:r w:rsidR="00110F90" w:rsidRPr="00F05A09">
        <w:t>ин</w:t>
      </w:r>
      <w:r w:rsidR="00DA1A0B" w:rsidRPr="00F05A09">
        <w:t>с</w:t>
      </w:r>
      <w:r w:rsidR="00110F90" w:rsidRPr="00F05A09">
        <w:t>трумент</w:t>
      </w:r>
      <w:r w:rsidRPr="00F05A09">
        <w:t xml:space="preserve"> и устройства от источника питания.</w:t>
      </w:r>
    </w:p>
    <w:p w:rsidR="00B25454" w:rsidRPr="00F05A09" w:rsidRDefault="00B25454" w:rsidP="00E97C55">
      <w:pPr>
        <w:spacing w:before="120" w:after="120"/>
        <w:ind w:firstLine="709"/>
        <w:jc w:val="both"/>
      </w:pPr>
      <w:r w:rsidRPr="00F05A09">
        <w:t>5.2. Привести в порядок рабочее место Эксперта</w:t>
      </w:r>
      <w:r w:rsidR="00110F90" w:rsidRPr="00F05A09">
        <w:t xml:space="preserve"> и проверить рабочие места участников</w:t>
      </w:r>
      <w:r w:rsidRPr="00F05A09">
        <w:t xml:space="preserve">. </w:t>
      </w:r>
    </w:p>
    <w:p w:rsidR="00B25454" w:rsidRPr="00F05A09" w:rsidRDefault="00B25454" w:rsidP="00E97C55">
      <w:pPr>
        <w:spacing w:before="120" w:after="120"/>
        <w:ind w:firstLine="709"/>
        <w:jc w:val="both"/>
      </w:pPr>
      <w:r w:rsidRPr="00F05A09">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rsidR="007D64ED" w:rsidRPr="00F05A09" w:rsidRDefault="007D64ED" w:rsidP="00E97C55">
      <w:pPr>
        <w:jc w:val="center"/>
      </w:pPr>
    </w:p>
    <w:sectPr w:rsidR="007D64ED" w:rsidRPr="00F05A09" w:rsidSect="0080117A">
      <w:footerReference w:type="default" r:id="rId13"/>
      <w:pgSz w:w="11906" w:h="16838"/>
      <w:pgMar w:top="851" w:right="56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48" w:rsidRDefault="00A57748">
      <w:r>
        <w:separator/>
      </w:r>
    </w:p>
  </w:endnote>
  <w:endnote w:type="continuationSeparator" w:id="0">
    <w:p w:rsidR="00A57748" w:rsidRDefault="00A5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0B" w:rsidRDefault="00DA1A0B" w:rsidP="000B58D2">
    <w:pPr>
      <w:pStyle w:val="a8"/>
      <w:jc w:val="right"/>
    </w:pPr>
    <w:r>
      <w:fldChar w:fldCharType="begin"/>
    </w:r>
    <w:r>
      <w:instrText>PAGE   \* MERGEFORMAT</w:instrText>
    </w:r>
    <w:r>
      <w:fldChar w:fldCharType="separate"/>
    </w:r>
    <w:r w:rsidR="0059142E">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48" w:rsidRDefault="00A57748">
      <w:r>
        <w:separator/>
      </w:r>
    </w:p>
  </w:footnote>
  <w:footnote w:type="continuationSeparator" w:id="0">
    <w:p w:rsidR="00A57748" w:rsidRDefault="00A577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15:restartNumberingAfterBreak="0">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3" w15:restartNumberingAfterBreak="0">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4" w15:restartNumberingAfterBreak="0">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7F80BE4"/>
    <w:multiLevelType w:val="hybridMultilevel"/>
    <w:tmpl w:val="0A36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776FBC"/>
    <w:multiLevelType w:val="hybridMultilevel"/>
    <w:tmpl w:val="A3C2F66A"/>
    <w:lvl w:ilvl="0" w:tplc="B136D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8" w15:restartNumberingAfterBreak="0">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9"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1" w15:restartNumberingAfterBreak="0">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5" w15:restartNumberingAfterBreak="0">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6" w15:restartNumberingAfterBreak="0">
    <w:nsid w:val="4C005242"/>
    <w:multiLevelType w:val="hybridMultilevel"/>
    <w:tmpl w:val="FFD0950A"/>
    <w:lvl w:ilvl="0" w:tplc="43E8A2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54A1799A"/>
    <w:multiLevelType w:val="hybridMultilevel"/>
    <w:tmpl w:val="EF32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0" w15:restartNumberingAfterBreak="0">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C75E5F"/>
    <w:multiLevelType w:val="hybridMultilevel"/>
    <w:tmpl w:val="B26A2744"/>
    <w:lvl w:ilvl="0" w:tplc="29586A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951796"/>
    <w:multiLevelType w:val="hybridMultilevel"/>
    <w:tmpl w:val="8B000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6" w15:restartNumberingAfterBreak="0">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929777C"/>
    <w:multiLevelType w:val="hybridMultilevel"/>
    <w:tmpl w:val="739A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BF540D1"/>
    <w:multiLevelType w:val="hybridMultilevel"/>
    <w:tmpl w:val="8ECA719A"/>
    <w:lvl w:ilvl="0" w:tplc="131EC67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7DD47457"/>
    <w:multiLevelType w:val="hybridMultilevel"/>
    <w:tmpl w:val="46A46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0"/>
  </w:num>
  <w:num w:numId="5">
    <w:abstractNumId w:val="19"/>
  </w:num>
  <w:num w:numId="6">
    <w:abstractNumId w:val="15"/>
  </w:num>
  <w:num w:numId="7">
    <w:abstractNumId w:val="0"/>
  </w:num>
  <w:num w:numId="8">
    <w:abstractNumId w:val="21"/>
  </w:num>
  <w:num w:numId="9">
    <w:abstractNumId w:val="22"/>
  </w:num>
  <w:num w:numId="10">
    <w:abstractNumId w:val="20"/>
  </w:num>
  <w:num w:numId="11">
    <w:abstractNumId w:val="13"/>
  </w:num>
  <w:num w:numId="12">
    <w:abstractNumId w:val="1"/>
  </w:num>
  <w:num w:numId="13">
    <w:abstractNumId w:val="12"/>
  </w:num>
  <w:num w:numId="14">
    <w:abstractNumId w:val="11"/>
  </w:num>
  <w:num w:numId="15">
    <w:abstractNumId w:val="26"/>
  </w:num>
  <w:num w:numId="16">
    <w:abstractNumId w:val="29"/>
  </w:num>
  <w:num w:numId="17">
    <w:abstractNumId w:val="4"/>
  </w:num>
  <w:num w:numId="18">
    <w:abstractNumId w:val="14"/>
  </w:num>
  <w:num w:numId="19">
    <w:abstractNumId w:val="25"/>
  </w:num>
  <w:num w:numId="20">
    <w:abstractNumId w:val="7"/>
  </w:num>
  <w:num w:numId="21">
    <w:abstractNumId w:val="17"/>
  </w:num>
  <w:num w:numId="22">
    <w:abstractNumId w:val="28"/>
  </w:num>
  <w:num w:numId="23">
    <w:abstractNumId w:val="9"/>
  </w:num>
  <w:num w:numId="24">
    <w:abstractNumId w:val="30"/>
  </w:num>
  <w:num w:numId="25">
    <w:abstractNumId w:val="23"/>
  </w:num>
  <w:num w:numId="26">
    <w:abstractNumId w:val="31"/>
  </w:num>
  <w:num w:numId="27">
    <w:abstractNumId w:val="6"/>
  </w:num>
  <w:num w:numId="28">
    <w:abstractNumId w:val="5"/>
  </w:num>
  <w:num w:numId="29">
    <w:abstractNumId w:val="16"/>
  </w:num>
  <w:num w:numId="30">
    <w:abstractNumId w:val="18"/>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AD"/>
    <w:rsid w:val="00002AA9"/>
    <w:rsid w:val="000032AC"/>
    <w:rsid w:val="00010952"/>
    <w:rsid w:val="00012417"/>
    <w:rsid w:val="00013776"/>
    <w:rsid w:val="00015D76"/>
    <w:rsid w:val="0001689E"/>
    <w:rsid w:val="00020D3C"/>
    <w:rsid w:val="0002502D"/>
    <w:rsid w:val="00036E24"/>
    <w:rsid w:val="000420E2"/>
    <w:rsid w:val="00057FD7"/>
    <w:rsid w:val="000723BE"/>
    <w:rsid w:val="00080962"/>
    <w:rsid w:val="00090116"/>
    <w:rsid w:val="000977BB"/>
    <w:rsid w:val="000B2FC4"/>
    <w:rsid w:val="000B58D2"/>
    <w:rsid w:val="000C003C"/>
    <w:rsid w:val="00110F90"/>
    <w:rsid w:val="00111CF8"/>
    <w:rsid w:val="0011754C"/>
    <w:rsid w:val="00120A97"/>
    <w:rsid w:val="00122BCA"/>
    <w:rsid w:val="00123940"/>
    <w:rsid w:val="0014392A"/>
    <w:rsid w:val="00145BA4"/>
    <w:rsid w:val="0015260B"/>
    <w:rsid w:val="00176226"/>
    <w:rsid w:val="00176805"/>
    <w:rsid w:val="0018418F"/>
    <w:rsid w:val="001A125A"/>
    <w:rsid w:val="001A50E1"/>
    <w:rsid w:val="001A692A"/>
    <w:rsid w:val="001C2CA0"/>
    <w:rsid w:val="001C5B12"/>
    <w:rsid w:val="001C6A35"/>
    <w:rsid w:val="001D223C"/>
    <w:rsid w:val="001D5DBD"/>
    <w:rsid w:val="001D66D3"/>
    <w:rsid w:val="001E1143"/>
    <w:rsid w:val="001E410A"/>
    <w:rsid w:val="001E4F64"/>
    <w:rsid w:val="001F00A2"/>
    <w:rsid w:val="001F1AD1"/>
    <w:rsid w:val="00205E10"/>
    <w:rsid w:val="00207E3D"/>
    <w:rsid w:val="00214832"/>
    <w:rsid w:val="002310C9"/>
    <w:rsid w:val="0023348A"/>
    <w:rsid w:val="00244936"/>
    <w:rsid w:val="0024531F"/>
    <w:rsid w:val="00257841"/>
    <w:rsid w:val="002632D3"/>
    <w:rsid w:val="00274E03"/>
    <w:rsid w:val="0029136C"/>
    <w:rsid w:val="00294032"/>
    <w:rsid w:val="00295956"/>
    <w:rsid w:val="002C1B65"/>
    <w:rsid w:val="002C21E7"/>
    <w:rsid w:val="002C3AC0"/>
    <w:rsid w:val="002C6025"/>
    <w:rsid w:val="002D4B12"/>
    <w:rsid w:val="002E66EA"/>
    <w:rsid w:val="002E6E0D"/>
    <w:rsid w:val="002E752B"/>
    <w:rsid w:val="002F24B3"/>
    <w:rsid w:val="003020F0"/>
    <w:rsid w:val="00311E78"/>
    <w:rsid w:val="00321DC3"/>
    <w:rsid w:val="00343356"/>
    <w:rsid w:val="003454C9"/>
    <w:rsid w:val="00362101"/>
    <w:rsid w:val="003629EA"/>
    <w:rsid w:val="003A03E8"/>
    <w:rsid w:val="003B336C"/>
    <w:rsid w:val="003B3D2E"/>
    <w:rsid w:val="003C5750"/>
    <w:rsid w:val="00402F02"/>
    <w:rsid w:val="00410908"/>
    <w:rsid w:val="0041266C"/>
    <w:rsid w:val="004260CD"/>
    <w:rsid w:val="00437FF2"/>
    <w:rsid w:val="00444EAA"/>
    <w:rsid w:val="00445F95"/>
    <w:rsid w:val="00451AB6"/>
    <w:rsid w:val="0045400D"/>
    <w:rsid w:val="004603EE"/>
    <w:rsid w:val="00462F3C"/>
    <w:rsid w:val="00467186"/>
    <w:rsid w:val="00474C0C"/>
    <w:rsid w:val="00481EA1"/>
    <w:rsid w:val="004823F3"/>
    <w:rsid w:val="00492013"/>
    <w:rsid w:val="00494F5E"/>
    <w:rsid w:val="004A609C"/>
    <w:rsid w:val="004C1EE1"/>
    <w:rsid w:val="004E06A3"/>
    <w:rsid w:val="004F1A55"/>
    <w:rsid w:val="004F367A"/>
    <w:rsid w:val="00510A78"/>
    <w:rsid w:val="005206EC"/>
    <w:rsid w:val="005330FA"/>
    <w:rsid w:val="005366C0"/>
    <w:rsid w:val="00544D5C"/>
    <w:rsid w:val="00553229"/>
    <w:rsid w:val="00555F90"/>
    <w:rsid w:val="005638C2"/>
    <w:rsid w:val="005708DB"/>
    <w:rsid w:val="00576D7C"/>
    <w:rsid w:val="0058462C"/>
    <w:rsid w:val="0059142E"/>
    <w:rsid w:val="00592229"/>
    <w:rsid w:val="005A4BD0"/>
    <w:rsid w:val="005B249A"/>
    <w:rsid w:val="005C1B7E"/>
    <w:rsid w:val="005C64EA"/>
    <w:rsid w:val="005D042B"/>
    <w:rsid w:val="005D166C"/>
    <w:rsid w:val="005D4B71"/>
    <w:rsid w:val="005E68C2"/>
    <w:rsid w:val="005E6C20"/>
    <w:rsid w:val="005F1D7E"/>
    <w:rsid w:val="005F402B"/>
    <w:rsid w:val="005F7B3C"/>
    <w:rsid w:val="006052E9"/>
    <w:rsid w:val="00615B17"/>
    <w:rsid w:val="00620350"/>
    <w:rsid w:val="00620C60"/>
    <w:rsid w:val="00623CB0"/>
    <w:rsid w:val="006306E8"/>
    <w:rsid w:val="00633606"/>
    <w:rsid w:val="006409D9"/>
    <w:rsid w:val="00643994"/>
    <w:rsid w:val="00650C63"/>
    <w:rsid w:val="00673133"/>
    <w:rsid w:val="006947F3"/>
    <w:rsid w:val="00696FBB"/>
    <w:rsid w:val="006C2170"/>
    <w:rsid w:val="006D0649"/>
    <w:rsid w:val="006D7DE0"/>
    <w:rsid w:val="006E3E5C"/>
    <w:rsid w:val="00712D94"/>
    <w:rsid w:val="00720FE1"/>
    <w:rsid w:val="00737D6D"/>
    <w:rsid w:val="00756578"/>
    <w:rsid w:val="00772BB4"/>
    <w:rsid w:val="00782490"/>
    <w:rsid w:val="007921A3"/>
    <w:rsid w:val="00792956"/>
    <w:rsid w:val="007A1F71"/>
    <w:rsid w:val="007C3D15"/>
    <w:rsid w:val="007C5E46"/>
    <w:rsid w:val="007C79C0"/>
    <w:rsid w:val="007D5090"/>
    <w:rsid w:val="007D64ED"/>
    <w:rsid w:val="007E5E5B"/>
    <w:rsid w:val="0080117A"/>
    <w:rsid w:val="00805948"/>
    <w:rsid w:val="008113F2"/>
    <w:rsid w:val="00815201"/>
    <w:rsid w:val="008176FC"/>
    <w:rsid w:val="0082253B"/>
    <w:rsid w:val="0083637F"/>
    <w:rsid w:val="008915C0"/>
    <w:rsid w:val="008A2BDD"/>
    <w:rsid w:val="008D1891"/>
    <w:rsid w:val="008F6177"/>
    <w:rsid w:val="008F70B9"/>
    <w:rsid w:val="0090265C"/>
    <w:rsid w:val="00927440"/>
    <w:rsid w:val="00955BFA"/>
    <w:rsid w:val="00972107"/>
    <w:rsid w:val="00990F13"/>
    <w:rsid w:val="00995239"/>
    <w:rsid w:val="009A2F50"/>
    <w:rsid w:val="009B3A33"/>
    <w:rsid w:val="009B526C"/>
    <w:rsid w:val="009D6500"/>
    <w:rsid w:val="009E77AB"/>
    <w:rsid w:val="00A34C6D"/>
    <w:rsid w:val="00A353F3"/>
    <w:rsid w:val="00A46C8A"/>
    <w:rsid w:val="00A57748"/>
    <w:rsid w:val="00A714E1"/>
    <w:rsid w:val="00A83AE6"/>
    <w:rsid w:val="00AA24C4"/>
    <w:rsid w:val="00AA787E"/>
    <w:rsid w:val="00AC31C8"/>
    <w:rsid w:val="00AD6A09"/>
    <w:rsid w:val="00AE6352"/>
    <w:rsid w:val="00AF1766"/>
    <w:rsid w:val="00AF275B"/>
    <w:rsid w:val="00B01492"/>
    <w:rsid w:val="00B11462"/>
    <w:rsid w:val="00B16BD1"/>
    <w:rsid w:val="00B2488E"/>
    <w:rsid w:val="00B25454"/>
    <w:rsid w:val="00B51485"/>
    <w:rsid w:val="00B617B9"/>
    <w:rsid w:val="00B93706"/>
    <w:rsid w:val="00B93C47"/>
    <w:rsid w:val="00BA1453"/>
    <w:rsid w:val="00BB02A4"/>
    <w:rsid w:val="00BB0586"/>
    <w:rsid w:val="00BB1E42"/>
    <w:rsid w:val="00BC4D90"/>
    <w:rsid w:val="00BE3A88"/>
    <w:rsid w:val="00BE70E5"/>
    <w:rsid w:val="00BE7905"/>
    <w:rsid w:val="00BF0072"/>
    <w:rsid w:val="00BF111C"/>
    <w:rsid w:val="00BF4E36"/>
    <w:rsid w:val="00C06379"/>
    <w:rsid w:val="00C10978"/>
    <w:rsid w:val="00C2398F"/>
    <w:rsid w:val="00C40E14"/>
    <w:rsid w:val="00C57D7B"/>
    <w:rsid w:val="00C703D6"/>
    <w:rsid w:val="00C70FAA"/>
    <w:rsid w:val="00C75C69"/>
    <w:rsid w:val="00C77898"/>
    <w:rsid w:val="00CA23C3"/>
    <w:rsid w:val="00CC3F3C"/>
    <w:rsid w:val="00CD0DDC"/>
    <w:rsid w:val="00CD1443"/>
    <w:rsid w:val="00CD2E92"/>
    <w:rsid w:val="00CD61CD"/>
    <w:rsid w:val="00CE08BF"/>
    <w:rsid w:val="00CF6BC8"/>
    <w:rsid w:val="00D04EF7"/>
    <w:rsid w:val="00D17B58"/>
    <w:rsid w:val="00D2011E"/>
    <w:rsid w:val="00D34A14"/>
    <w:rsid w:val="00D41403"/>
    <w:rsid w:val="00D62C7F"/>
    <w:rsid w:val="00D70109"/>
    <w:rsid w:val="00D87DAD"/>
    <w:rsid w:val="00D9250E"/>
    <w:rsid w:val="00DA1367"/>
    <w:rsid w:val="00DA15E4"/>
    <w:rsid w:val="00DA1A0B"/>
    <w:rsid w:val="00DB1D8D"/>
    <w:rsid w:val="00DB37BD"/>
    <w:rsid w:val="00DC35F1"/>
    <w:rsid w:val="00DC39A4"/>
    <w:rsid w:val="00DE384E"/>
    <w:rsid w:val="00E05609"/>
    <w:rsid w:val="00E06BE3"/>
    <w:rsid w:val="00E36260"/>
    <w:rsid w:val="00E37870"/>
    <w:rsid w:val="00E520F5"/>
    <w:rsid w:val="00E71A23"/>
    <w:rsid w:val="00E735DF"/>
    <w:rsid w:val="00E81C36"/>
    <w:rsid w:val="00E84198"/>
    <w:rsid w:val="00E84C2A"/>
    <w:rsid w:val="00E97C55"/>
    <w:rsid w:val="00EA65DD"/>
    <w:rsid w:val="00EB13DE"/>
    <w:rsid w:val="00EB2B70"/>
    <w:rsid w:val="00EB4B93"/>
    <w:rsid w:val="00EC2E76"/>
    <w:rsid w:val="00ED166E"/>
    <w:rsid w:val="00ED70AC"/>
    <w:rsid w:val="00EE5D5B"/>
    <w:rsid w:val="00EE747C"/>
    <w:rsid w:val="00F003C8"/>
    <w:rsid w:val="00F00C16"/>
    <w:rsid w:val="00F05A09"/>
    <w:rsid w:val="00F22A0C"/>
    <w:rsid w:val="00F23471"/>
    <w:rsid w:val="00F23AB1"/>
    <w:rsid w:val="00F4386E"/>
    <w:rsid w:val="00F51941"/>
    <w:rsid w:val="00F528E2"/>
    <w:rsid w:val="00F54AFD"/>
    <w:rsid w:val="00F560AC"/>
    <w:rsid w:val="00F702E6"/>
    <w:rsid w:val="00F75716"/>
    <w:rsid w:val="00FA2298"/>
    <w:rsid w:val="00FA26CE"/>
    <w:rsid w:val="00FB5812"/>
    <w:rsid w:val="00FC0326"/>
    <w:rsid w:val="00FE0143"/>
    <w:rsid w:val="00FF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33CC72"/>
  <w15:chartTrackingRefBased/>
  <w15:docId w15:val="{81BFB95F-6DE0-43D0-B003-1DEA1984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E9"/>
    <w:rPr>
      <w:rFonts w:ascii="Times New Roman" w:hAnsi="Times New Roman"/>
      <w:sz w:val="24"/>
      <w:szCs w:val="24"/>
    </w:rPr>
  </w:style>
  <w:style w:type="paragraph" w:styleId="1">
    <w:name w:val="heading 1"/>
    <w:basedOn w:val="a"/>
    <w:next w:val="a"/>
    <w:link w:val="10"/>
    <w:qFormat/>
    <w:locked/>
    <w:rsid w:val="005F1D7E"/>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semiHidden/>
    <w:unhideWhenUsed/>
    <w:qFormat/>
    <w:locked/>
    <w:rsid w:val="00A714E1"/>
    <w:pPr>
      <w:keepNext/>
      <w:spacing w:before="240" w:after="60"/>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46C8A"/>
    <w:pPr>
      <w:ind w:left="720"/>
    </w:pPr>
  </w:style>
  <w:style w:type="paragraph" w:styleId="a3">
    <w:name w:val="Balloon Text"/>
    <w:basedOn w:val="a"/>
    <w:link w:val="a4"/>
    <w:semiHidden/>
    <w:rsid w:val="00D62C7F"/>
    <w:rPr>
      <w:rFonts w:ascii="Tahoma" w:hAnsi="Tahoma"/>
      <w:sz w:val="16"/>
      <w:szCs w:val="16"/>
      <w:lang w:val="x-none"/>
    </w:rPr>
  </w:style>
  <w:style w:type="character" w:customStyle="1" w:styleId="a4">
    <w:name w:val="Текст выноски Знак"/>
    <w:link w:val="a3"/>
    <w:semiHidden/>
    <w:locked/>
    <w:rsid w:val="00D62C7F"/>
    <w:rPr>
      <w:rFonts w:ascii="Tahoma" w:hAnsi="Tahoma" w:cs="Tahoma"/>
      <w:sz w:val="16"/>
      <w:szCs w:val="16"/>
      <w:lang w:val="x-none" w:eastAsia="ru-RU"/>
    </w:rPr>
  </w:style>
  <w:style w:type="table" w:styleId="a5">
    <w:name w:val="Table Grid"/>
    <w:basedOn w:val="a1"/>
    <w:rsid w:val="00D62C7F"/>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ekstj">
    <w:name w:val="otekstj"/>
    <w:basedOn w:val="a"/>
    <w:rsid w:val="007E5E5B"/>
    <w:pPr>
      <w:spacing w:before="100" w:beforeAutospacing="1" w:after="100" w:afterAutospacing="1"/>
    </w:pPr>
    <w:rPr>
      <w:rFonts w:eastAsia="Times New Roman"/>
    </w:rPr>
  </w:style>
  <w:style w:type="character" w:customStyle="1" w:styleId="apple-converted-space">
    <w:name w:val="apple-converted-space"/>
    <w:basedOn w:val="a0"/>
    <w:rsid w:val="00720FE1"/>
  </w:style>
  <w:style w:type="paragraph" w:styleId="a6">
    <w:name w:val="header"/>
    <w:basedOn w:val="a"/>
    <w:link w:val="a7"/>
    <w:uiPriority w:val="99"/>
    <w:rsid w:val="005F1D7E"/>
    <w:pPr>
      <w:tabs>
        <w:tab w:val="center" w:pos="4677"/>
        <w:tab w:val="right" w:pos="9355"/>
      </w:tabs>
    </w:pPr>
    <w:rPr>
      <w:rFonts w:ascii="Calibri" w:hAnsi="Calibri"/>
      <w:sz w:val="22"/>
      <w:szCs w:val="22"/>
    </w:rPr>
  </w:style>
  <w:style w:type="character" w:customStyle="1" w:styleId="a7">
    <w:name w:val="Верхний колонтитул Знак"/>
    <w:link w:val="a6"/>
    <w:uiPriority w:val="99"/>
    <w:locked/>
    <w:rsid w:val="005F1D7E"/>
    <w:rPr>
      <w:rFonts w:ascii="Calibri" w:hAnsi="Calibri"/>
      <w:sz w:val="22"/>
      <w:szCs w:val="22"/>
      <w:lang w:val="ru-RU" w:eastAsia="ru-RU" w:bidi="ar-SA"/>
    </w:rPr>
  </w:style>
  <w:style w:type="paragraph" w:styleId="a8">
    <w:name w:val="footer"/>
    <w:basedOn w:val="a"/>
    <w:link w:val="a9"/>
    <w:uiPriority w:val="99"/>
    <w:rsid w:val="005F1D7E"/>
    <w:pPr>
      <w:tabs>
        <w:tab w:val="center" w:pos="4677"/>
        <w:tab w:val="right" w:pos="9355"/>
      </w:tabs>
    </w:pPr>
    <w:rPr>
      <w:rFonts w:ascii="Calibri" w:hAnsi="Calibri"/>
      <w:sz w:val="22"/>
      <w:szCs w:val="22"/>
    </w:rPr>
  </w:style>
  <w:style w:type="character" w:customStyle="1" w:styleId="a9">
    <w:name w:val="Нижний колонтитул Знак"/>
    <w:link w:val="a8"/>
    <w:uiPriority w:val="99"/>
    <w:locked/>
    <w:rsid w:val="005F1D7E"/>
    <w:rPr>
      <w:rFonts w:ascii="Calibri" w:hAnsi="Calibri"/>
      <w:sz w:val="22"/>
      <w:szCs w:val="22"/>
      <w:lang w:val="ru-RU" w:eastAsia="ru-RU" w:bidi="ar-SA"/>
    </w:rPr>
  </w:style>
  <w:style w:type="character" w:customStyle="1" w:styleId="10">
    <w:name w:val="Заголовок 1 Знак"/>
    <w:link w:val="1"/>
    <w:locked/>
    <w:rsid w:val="005F1D7E"/>
    <w:rPr>
      <w:rFonts w:ascii="Cambria" w:hAnsi="Cambria"/>
      <w:b/>
      <w:bCs/>
      <w:color w:val="365F91"/>
      <w:sz w:val="28"/>
      <w:szCs w:val="28"/>
      <w:lang w:val="ru-RU" w:eastAsia="ru-RU" w:bidi="ar-SA"/>
    </w:rPr>
  </w:style>
  <w:style w:type="paragraph" w:styleId="aa">
    <w:name w:val="No Spacing"/>
    <w:uiPriority w:val="1"/>
    <w:qFormat/>
    <w:rsid w:val="00ED70AC"/>
    <w:rPr>
      <w:rFonts w:ascii="Times New Roman" w:hAnsi="Times New Roman"/>
      <w:sz w:val="24"/>
      <w:szCs w:val="24"/>
    </w:rPr>
  </w:style>
  <w:style w:type="paragraph" w:styleId="ab">
    <w:name w:val="TOC Heading"/>
    <w:basedOn w:val="1"/>
    <w:next w:val="a"/>
    <w:uiPriority w:val="39"/>
    <w:semiHidden/>
    <w:unhideWhenUsed/>
    <w:qFormat/>
    <w:rsid w:val="007D64ED"/>
    <w:pPr>
      <w:outlineLvl w:val="9"/>
    </w:pPr>
    <w:rPr>
      <w:rFonts w:eastAsia="Times New Roman"/>
    </w:rPr>
  </w:style>
  <w:style w:type="paragraph" w:styleId="12">
    <w:name w:val="toc 1"/>
    <w:basedOn w:val="a"/>
    <w:next w:val="a"/>
    <w:autoRedefine/>
    <w:uiPriority w:val="39"/>
    <w:locked/>
    <w:rsid w:val="007D64ED"/>
  </w:style>
  <w:style w:type="character" w:styleId="ac">
    <w:name w:val="Hyperlink"/>
    <w:uiPriority w:val="99"/>
    <w:unhideWhenUsed/>
    <w:rsid w:val="007D64ED"/>
    <w:rPr>
      <w:color w:val="0000FF"/>
      <w:u w:val="single"/>
    </w:rPr>
  </w:style>
  <w:style w:type="character" w:customStyle="1" w:styleId="20">
    <w:name w:val="Заголовок 2 Знак"/>
    <w:link w:val="2"/>
    <w:semiHidden/>
    <w:rsid w:val="00A714E1"/>
    <w:rPr>
      <w:rFonts w:ascii="Cambria" w:eastAsia="Times New Roman" w:hAnsi="Cambria" w:cs="Times New Roman"/>
      <w:b/>
      <w:bCs/>
      <w:i/>
      <w:iCs/>
      <w:sz w:val="28"/>
      <w:szCs w:val="28"/>
    </w:rPr>
  </w:style>
  <w:style w:type="paragraph" w:styleId="21">
    <w:name w:val="toc 2"/>
    <w:basedOn w:val="a"/>
    <w:next w:val="a"/>
    <w:autoRedefine/>
    <w:uiPriority w:val="39"/>
    <w:locked/>
    <w:rsid w:val="00553229"/>
    <w:pPr>
      <w:ind w:left="240"/>
    </w:pPr>
  </w:style>
  <w:style w:type="paragraph" w:styleId="ad">
    <w:name w:val="Normal (Web)"/>
    <w:basedOn w:val="a"/>
    <w:uiPriority w:val="99"/>
    <w:unhideWhenUsed/>
    <w:rsid w:val="00D34A14"/>
    <w:pPr>
      <w:spacing w:before="100" w:beforeAutospacing="1" w:after="100" w:afterAutospacing="1"/>
    </w:pPr>
    <w:rPr>
      <w:rFonts w:eastAsia="Times New Roman"/>
    </w:rPr>
  </w:style>
  <w:style w:type="paragraph" w:styleId="ae">
    <w:name w:val="List Paragraph"/>
    <w:basedOn w:val="a"/>
    <w:uiPriority w:val="34"/>
    <w:qFormat/>
    <w:rsid w:val="00343356"/>
    <w:pPr>
      <w:spacing w:line="269" w:lineRule="auto"/>
      <w:ind w:left="720" w:hanging="10"/>
      <w:contextualSpacing/>
      <w:jc w:val="both"/>
    </w:pPr>
    <w:rPr>
      <w:rFonts w:eastAsia="Times New Roman"/>
      <w:color w:val="000000"/>
      <w:sz w:val="28"/>
      <w:szCs w:val="22"/>
      <w:lang w:eastAsia="ja-JP"/>
    </w:rPr>
  </w:style>
  <w:style w:type="paragraph" w:customStyle="1" w:styleId="formattext">
    <w:name w:val="formattext"/>
    <w:basedOn w:val="a"/>
    <w:rsid w:val="00C7789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313">
      <w:bodyDiv w:val="1"/>
      <w:marLeft w:val="0"/>
      <w:marRight w:val="0"/>
      <w:marTop w:val="0"/>
      <w:marBottom w:val="0"/>
      <w:divBdr>
        <w:top w:val="none" w:sz="0" w:space="0" w:color="auto"/>
        <w:left w:val="none" w:sz="0" w:space="0" w:color="auto"/>
        <w:bottom w:val="none" w:sz="0" w:space="0" w:color="auto"/>
        <w:right w:val="none" w:sz="0" w:space="0" w:color="auto"/>
      </w:divBdr>
    </w:div>
    <w:div w:id="449664627">
      <w:bodyDiv w:val="1"/>
      <w:marLeft w:val="0"/>
      <w:marRight w:val="0"/>
      <w:marTop w:val="0"/>
      <w:marBottom w:val="0"/>
      <w:divBdr>
        <w:top w:val="none" w:sz="0" w:space="0" w:color="auto"/>
        <w:left w:val="none" w:sz="0" w:space="0" w:color="auto"/>
        <w:bottom w:val="none" w:sz="0" w:space="0" w:color="auto"/>
        <w:right w:val="none" w:sz="0" w:space="0" w:color="auto"/>
      </w:divBdr>
    </w:div>
    <w:div w:id="623198682">
      <w:bodyDiv w:val="1"/>
      <w:marLeft w:val="0"/>
      <w:marRight w:val="0"/>
      <w:marTop w:val="0"/>
      <w:marBottom w:val="0"/>
      <w:divBdr>
        <w:top w:val="none" w:sz="0" w:space="0" w:color="auto"/>
        <w:left w:val="none" w:sz="0" w:space="0" w:color="auto"/>
        <w:bottom w:val="none" w:sz="0" w:space="0" w:color="auto"/>
        <w:right w:val="none" w:sz="0" w:space="0" w:color="auto"/>
      </w:divBdr>
    </w:div>
    <w:div w:id="1178079232">
      <w:bodyDiv w:val="1"/>
      <w:marLeft w:val="0"/>
      <w:marRight w:val="0"/>
      <w:marTop w:val="0"/>
      <w:marBottom w:val="0"/>
      <w:divBdr>
        <w:top w:val="none" w:sz="0" w:space="0" w:color="auto"/>
        <w:left w:val="none" w:sz="0" w:space="0" w:color="auto"/>
        <w:bottom w:val="none" w:sz="0" w:space="0" w:color="auto"/>
        <w:right w:val="none" w:sz="0" w:space="0" w:color="auto"/>
      </w:divBdr>
    </w:div>
    <w:div w:id="1224441695">
      <w:bodyDiv w:val="1"/>
      <w:marLeft w:val="0"/>
      <w:marRight w:val="0"/>
      <w:marTop w:val="0"/>
      <w:marBottom w:val="0"/>
      <w:divBdr>
        <w:top w:val="none" w:sz="0" w:space="0" w:color="auto"/>
        <w:left w:val="none" w:sz="0" w:space="0" w:color="auto"/>
        <w:bottom w:val="none" w:sz="0" w:space="0" w:color="auto"/>
        <w:right w:val="none" w:sz="0" w:space="0" w:color="auto"/>
      </w:divBdr>
    </w:div>
    <w:div w:id="19442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56852-7750-4220-BA43-C0BE4A24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5199</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11</Company>
  <LinksUpToDate>false</LinksUpToDate>
  <CharactersWithSpaces>34765</CharactersWithSpaces>
  <SharedDoc>false</SharedDoc>
  <HLinks>
    <vt:vector size="78" baseType="variant">
      <vt:variant>
        <vt:i4>1310774</vt:i4>
      </vt:variant>
      <vt:variant>
        <vt:i4>74</vt:i4>
      </vt:variant>
      <vt:variant>
        <vt:i4>0</vt:i4>
      </vt:variant>
      <vt:variant>
        <vt:i4>5</vt:i4>
      </vt:variant>
      <vt:variant>
        <vt:lpwstr/>
      </vt:variant>
      <vt:variant>
        <vt:lpwstr>_Toc507427606</vt:lpwstr>
      </vt:variant>
      <vt:variant>
        <vt:i4>1310774</vt:i4>
      </vt:variant>
      <vt:variant>
        <vt:i4>68</vt:i4>
      </vt:variant>
      <vt:variant>
        <vt:i4>0</vt:i4>
      </vt:variant>
      <vt:variant>
        <vt:i4>5</vt:i4>
      </vt:variant>
      <vt:variant>
        <vt:lpwstr/>
      </vt:variant>
      <vt:variant>
        <vt:lpwstr>_Toc507427605</vt:lpwstr>
      </vt:variant>
      <vt:variant>
        <vt:i4>1310774</vt:i4>
      </vt:variant>
      <vt:variant>
        <vt:i4>62</vt:i4>
      </vt:variant>
      <vt:variant>
        <vt:i4>0</vt:i4>
      </vt:variant>
      <vt:variant>
        <vt:i4>5</vt:i4>
      </vt:variant>
      <vt:variant>
        <vt:lpwstr/>
      </vt:variant>
      <vt:variant>
        <vt:lpwstr>_Toc507427604</vt:lpwstr>
      </vt:variant>
      <vt:variant>
        <vt:i4>1310774</vt:i4>
      </vt:variant>
      <vt:variant>
        <vt:i4>56</vt:i4>
      </vt:variant>
      <vt:variant>
        <vt:i4>0</vt:i4>
      </vt:variant>
      <vt:variant>
        <vt:i4>5</vt:i4>
      </vt:variant>
      <vt:variant>
        <vt:lpwstr/>
      </vt:variant>
      <vt:variant>
        <vt:lpwstr>_Toc507427603</vt:lpwstr>
      </vt:variant>
      <vt:variant>
        <vt:i4>1310774</vt:i4>
      </vt:variant>
      <vt:variant>
        <vt:i4>50</vt:i4>
      </vt:variant>
      <vt:variant>
        <vt:i4>0</vt:i4>
      </vt:variant>
      <vt:variant>
        <vt:i4>5</vt:i4>
      </vt:variant>
      <vt:variant>
        <vt:lpwstr/>
      </vt:variant>
      <vt:variant>
        <vt:lpwstr>_Toc507427602</vt:lpwstr>
      </vt:variant>
      <vt:variant>
        <vt:i4>1310774</vt:i4>
      </vt:variant>
      <vt:variant>
        <vt:i4>44</vt:i4>
      </vt:variant>
      <vt:variant>
        <vt:i4>0</vt:i4>
      </vt:variant>
      <vt:variant>
        <vt:i4>5</vt:i4>
      </vt:variant>
      <vt:variant>
        <vt:lpwstr/>
      </vt:variant>
      <vt:variant>
        <vt:lpwstr>_Toc507427601</vt:lpwstr>
      </vt:variant>
      <vt:variant>
        <vt:i4>1310774</vt:i4>
      </vt:variant>
      <vt:variant>
        <vt:i4>38</vt:i4>
      </vt:variant>
      <vt:variant>
        <vt:i4>0</vt:i4>
      </vt:variant>
      <vt:variant>
        <vt:i4>5</vt:i4>
      </vt:variant>
      <vt:variant>
        <vt:lpwstr/>
      </vt:variant>
      <vt:variant>
        <vt:lpwstr>_Toc507427600</vt:lpwstr>
      </vt:variant>
      <vt:variant>
        <vt:i4>1900597</vt:i4>
      </vt:variant>
      <vt:variant>
        <vt:i4>32</vt:i4>
      </vt:variant>
      <vt:variant>
        <vt:i4>0</vt:i4>
      </vt:variant>
      <vt:variant>
        <vt:i4>5</vt:i4>
      </vt:variant>
      <vt:variant>
        <vt:lpwstr/>
      </vt:variant>
      <vt:variant>
        <vt:lpwstr>_Toc507427599</vt:lpwstr>
      </vt:variant>
      <vt:variant>
        <vt:i4>1900597</vt:i4>
      </vt:variant>
      <vt:variant>
        <vt:i4>26</vt:i4>
      </vt:variant>
      <vt:variant>
        <vt:i4>0</vt:i4>
      </vt:variant>
      <vt:variant>
        <vt:i4>5</vt:i4>
      </vt:variant>
      <vt:variant>
        <vt:lpwstr/>
      </vt:variant>
      <vt:variant>
        <vt:lpwstr>_Toc507427598</vt:lpwstr>
      </vt:variant>
      <vt:variant>
        <vt:i4>1900597</vt:i4>
      </vt:variant>
      <vt:variant>
        <vt:i4>20</vt:i4>
      </vt:variant>
      <vt:variant>
        <vt:i4>0</vt:i4>
      </vt:variant>
      <vt:variant>
        <vt:i4>5</vt:i4>
      </vt:variant>
      <vt:variant>
        <vt:lpwstr/>
      </vt:variant>
      <vt:variant>
        <vt:lpwstr>_Toc507427597</vt:lpwstr>
      </vt:variant>
      <vt:variant>
        <vt:i4>1900597</vt:i4>
      </vt:variant>
      <vt:variant>
        <vt:i4>14</vt:i4>
      </vt:variant>
      <vt:variant>
        <vt:i4>0</vt:i4>
      </vt:variant>
      <vt:variant>
        <vt:i4>5</vt:i4>
      </vt:variant>
      <vt:variant>
        <vt:lpwstr/>
      </vt:variant>
      <vt:variant>
        <vt:lpwstr>_Toc507427596</vt:lpwstr>
      </vt:variant>
      <vt:variant>
        <vt:i4>1900597</vt:i4>
      </vt:variant>
      <vt:variant>
        <vt:i4>8</vt:i4>
      </vt:variant>
      <vt:variant>
        <vt:i4>0</vt:i4>
      </vt:variant>
      <vt:variant>
        <vt:i4>5</vt:i4>
      </vt:variant>
      <vt:variant>
        <vt:lpwstr/>
      </vt:variant>
      <vt:variant>
        <vt:lpwstr>_Toc507427595</vt:lpwstr>
      </vt:variant>
      <vt:variant>
        <vt:i4>1900597</vt:i4>
      </vt:variant>
      <vt:variant>
        <vt:i4>2</vt:i4>
      </vt:variant>
      <vt:variant>
        <vt:i4>0</vt:i4>
      </vt:variant>
      <vt:variant>
        <vt:i4>5</vt:i4>
      </vt:variant>
      <vt:variant>
        <vt:lpwstr/>
      </vt:variant>
      <vt:variant>
        <vt:lpwstr>_Toc507427594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Наталья Петровна Овчинникова</dc:creator>
  <cp:keywords/>
  <cp:lastModifiedBy>TFIT</cp:lastModifiedBy>
  <cp:revision>4</cp:revision>
  <cp:lastPrinted>2016-11-30T06:56:00Z</cp:lastPrinted>
  <dcterms:created xsi:type="dcterms:W3CDTF">2023-01-25T10:02:00Z</dcterms:created>
  <dcterms:modified xsi:type="dcterms:W3CDTF">2023-02-08T09:45:00Z</dcterms:modified>
</cp:coreProperties>
</file>