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6A5485">
            <w:pPr>
              <w:pStyle w:val="af1"/>
              <w:contextualSpacing/>
              <w:rPr>
                <w:sz w:val="30"/>
              </w:rPr>
            </w:pPr>
            <w:r w:rsidRPr="00014B87">
              <w:rPr>
                <w:b/>
                <w:noProof/>
                <w:lang w:val="ru-RU" w:eastAsia="zh-CN"/>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6A5485">
            <w:pPr>
              <w:spacing w:line="360" w:lineRule="auto"/>
              <w:ind w:left="290"/>
              <w:contextualSpacing/>
              <w:jc w:val="center"/>
              <w:rPr>
                <w:sz w:val="30"/>
              </w:rPr>
            </w:pPr>
          </w:p>
        </w:tc>
      </w:tr>
    </w:tbl>
    <w:p w14:paraId="6FDEE905" w14:textId="77777777" w:rsidR="00A36EE2" w:rsidRDefault="00A36EE2" w:rsidP="006A5485">
      <w:pPr>
        <w:spacing w:after="0" w:line="360" w:lineRule="auto"/>
        <w:contextualSpacing/>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6A5485">
          <w:pPr>
            <w:spacing w:after="0" w:line="360" w:lineRule="auto"/>
            <w:contextualSpacing/>
            <w:jc w:val="right"/>
            <w:rPr>
              <w:rFonts w:ascii="Times New Roman" w:hAnsi="Times New Roman" w:cs="Times New Roman"/>
            </w:rPr>
          </w:pPr>
        </w:p>
        <w:p w14:paraId="701FF1EB" w14:textId="78DC74FC" w:rsidR="00334165" w:rsidRDefault="00334165" w:rsidP="006A5485">
          <w:pPr>
            <w:spacing w:after="0" w:line="360" w:lineRule="auto"/>
            <w:contextualSpacing/>
            <w:jc w:val="right"/>
            <w:rPr>
              <w:rFonts w:ascii="Times New Roman" w:eastAsia="Arial Unicode MS" w:hAnsi="Times New Roman" w:cs="Times New Roman"/>
              <w:sz w:val="72"/>
              <w:szCs w:val="72"/>
            </w:rPr>
          </w:pPr>
        </w:p>
        <w:p w14:paraId="3C80D9D0" w14:textId="77777777" w:rsidR="00666BDD" w:rsidRPr="00A204BB" w:rsidRDefault="00666BDD" w:rsidP="006A5485">
          <w:pPr>
            <w:spacing w:after="0" w:line="360" w:lineRule="auto"/>
            <w:contextualSpacing/>
            <w:jc w:val="right"/>
            <w:rPr>
              <w:rFonts w:ascii="Times New Roman" w:eastAsia="Arial Unicode MS" w:hAnsi="Times New Roman" w:cs="Times New Roman"/>
              <w:sz w:val="72"/>
              <w:szCs w:val="72"/>
            </w:rPr>
          </w:pPr>
        </w:p>
        <w:p w14:paraId="1490AA80" w14:textId="536FA5F3" w:rsidR="00334165" w:rsidRPr="00A204BB" w:rsidRDefault="00D37DEA" w:rsidP="006A5485">
          <w:pPr>
            <w:spacing w:after="0" w:line="240"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3260FED6" w14:textId="77777777" w:rsidR="003551B2" w:rsidRDefault="000F0FC3" w:rsidP="006A5485">
          <w:pPr>
            <w:spacing w:after="0" w:line="360" w:lineRule="auto"/>
            <w:contextualSpacing/>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DF67B4">
            <w:rPr>
              <w:rFonts w:ascii="Times New Roman" w:eastAsia="Arial Unicode MS" w:hAnsi="Times New Roman" w:cs="Times New Roman"/>
              <w:sz w:val="40"/>
              <w:szCs w:val="40"/>
            </w:rPr>
            <w:t>Адаптация иностранных граждан</w:t>
          </w:r>
        </w:p>
        <w:p w14:paraId="0CE9BA28" w14:textId="32B705A9" w:rsidR="00832EBB" w:rsidRDefault="00DF67B4" w:rsidP="006A5485">
          <w:pPr>
            <w:spacing w:after="0" w:line="360" w:lineRule="auto"/>
            <w:contextualSpacing/>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(миграционный эксперт)</w:t>
          </w:r>
          <w:r w:rsidR="000F0FC3" w:rsidRPr="00D83E4E">
            <w:rPr>
              <w:rFonts w:ascii="Times New Roman" w:eastAsia="Arial Unicode MS" w:hAnsi="Times New Roman" w:cs="Times New Roman"/>
              <w:sz w:val="40"/>
              <w:szCs w:val="40"/>
            </w:rPr>
            <w:t>»</w:t>
          </w:r>
        </w:p>
        <w:p w14:paraId="723989CC" w14:textId="4BE7C790" w:rsidR="00D83E4E" w:rsidRDefault="003551B2" w:rsidP="006A5485">
          <w:pPr>
            <w:spacing w:after="0" w:line="360"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6A5485">
          <w:pPr>
            <w:spacing w:after="0" w:line="240"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6A5485">
          <w:pPr>
            <w:spacing w:after="0" w:line="240" w:lineRule="auto"/>
            <w:contextualSpacing/>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FB23FF" w:rsidP="006A5485">
          <w:pPr>
            <w:spacing w:after="0" w:line="360" w:lineRule="auto"/>
            <w:contextualSpacing/>
            <w:jc w:val="center"/>
            <w:rPr>
              <w:rFonts w:ascii="Times New Roman" w:eastAsia="Arial Unicode MS" w:hAnsi="Times New Roman" w:cs="Times New Roman"/>
              <w:sz w:val="72"/>
              <w:szCs w:val="72"/>
            </w:rPr>
          </w:pPr>
        </w:p>
      </w:sdtContent>
    </w:sdt>
    <w:p w14:paraId="7C7486F1" w14:textId="1D69D426" w:rsidR="009B18A2" w:rsidRDefault="009B18A2" w:rsidP="006A5485">
      <w:pPr>
        <w:spacing w:after="0" w:line="360" w:lineRule="auto"/>
        <w:contextualSpacing/>
        <w:rPr>
          <w:rFonts w:ascii="Times New Roman" w:hAnsi="Times New Roman" w:cs="Times New Roman"/>
          <w:lang w:bidi="en-US"/>
        </w:rPr>
      </w:pPr>
    </w:p>
    <w:p w14:paraId="7FFC6E5F" w14:textId="12233809" w:rsidR="009B18A2" w:rsidRDefault="009B18A2" w:rsidP="006A5485">
      <w:pPr>
        <w:spacing w:after="0" w:line="360" w:lineRule="auto"/>
        <w:contextualSpacing/>
        <w:rPr>
          <w:rFonts w:ascii="Times New Roman" w:hAnsi="Times New Roman" w:cs="Times New Roman"/>
          <w:lang w:bidi="en-US"/>
        </w:rPr>
      </w:pPr>
    </w:p>
    <w:p w14:paraId="6C297F1E" w14:textId="0EFE978A" w:rsidR="009B18A2" w:rsidRDefault="009B18A2" w:rsidP="006A5485">
      <w:pPr>
        <w:spacing w:after="0" w:line="360" w:lineRule="auto"/>
        <w:contextualSpacing/>
        <w:rPr>
          <w:rFonts w:ascii="Times New Roman" w:hAnsi="Times New Roman" w:cs="Times New Roman"/>
          <w:lang w:bidi="en-US"/>
        </w:rPr>
      </w:pPr>
    </w:p>
    <w:p w14:paraId="58084380" w14:textId="3630DA8D" w:rsidR="009B18A2" w:rsidRDefault="009B18A2" w:rsidP="006A5485">
      <w:pPr>
        <w:spacing w:after="0" w:line="360" w:lineRule="auto"/>
        <w:contextualSpacing/>
        <w:rPr>
          <w:rFonts w:ascii="Times New Roman" w:hAnsi="Times New Roman" w:cs="Times New Roman"/>
          <w:lang w:bidi="en-US"/>
        </w:rPr>
      </w:pPr>
    </w:p>
    <w:p w14:paraId="0B3D32D6" w14:textId="45D3E687" w:rsidR="00666BDD" w:rsidRDefault="00666BDD" w:rsidP="006A5485">
      <w:pPr>
        <w:spacing w:after="0" w:line="360" w:lineRule="auto"/>
        <w:contextualSpacing/>
        <w:rPr>
          <w:rFonts w:ascii="Times New Roman" w:hAnsi="Times New Roman" w:cs="Times New Roman"/>
          <w:lang w:bidi="en-US"/>
        </w:rPr>
      </w:pPr>
    </w:p>
    <w:p w14:paraId="6D3F9804" w14:textId="77777777" w:rsidR="00666BDD" w:rsidRDefault="00666BDD" w:rsidP="006A5485">
      <w:pPr>
        <w:spacing w:after="0" w:line="360" w:lineRule="auto"/>
        <w:contextualSpacing/>
        <w:rPr>
          <w:rFonts w:ascii="Times New Roman" w:hAnsi="Times New Roman" w:cs="Times New Roman"/>
          <w:lang w:bidi="en-US"/>
        </w:rPr>
      </w:pPr>
    </w:p>
    <w:p w14:paraId="7E63A18F" w14:textId="77777777" w:rsidR="009B18A2" w:rsidRDefault="009B18A2" w:rsidP="006A5485">
      <w:pPr>
        <w:spacing w:after="0" w:line="360" w:lineRule="auto"/>
        <w:contextualSpacing/>
        <w:rPr>
          <w:rFonts w:ascii="Times New Roman" w:hAnsi="Times New Roman" w:cs="Times New Roman"/>
          <w:lang w:bidi="en-US"/>
        </w:rPr>
      </w:pPr>
    </w:p>
    <w:p w14:paraId="3FE53A15" w14:textId="2546E494" w:rsidR="009B18A2" w:rsidRPr="00EB4FF8" w:rsidRDefault="00EB4FF8" w:rsidP="006A5485">
      <w:pPr>
        <w:spacing w:after="0" w:line="360" w:lineRule="auto"/>
        <w:contextualSpacing/>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6A5485">
      <w:pPr>
        <w:pStyle w:val="143"/>
        <w:shd w:val="clear" w:color="auto" w:fill="auto"/>
        <w:spacing w:line="360" w:lineRule="auto"/>
        <w:ind w:firstLine="709"/>
        <w:contextualSpacing/>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6A5485">
      <w:pPr>
        <w:pStyle w:val="143"/>
        <w:shd w:val="clear" w:color="auto" w:fill="auto"/>
        <w:spacing w:line="360" w:lineRule="auto"/>
        <w:ind w:firstLine="0"/>
        <w:contextualSpacing/>
        <w:rPr>
          <w:rFonts w:ascii="Times New Roman" w:eastAsia="Times New Roman" w:hAnsi="Times New Roman" w:cs="Times New Roman"/>
          <w:szCs w:val="24"/>
        </w:rPr>
      </w:pPr>
    </w:p>
    <w:p w14:paraId="788421A5" w14:textId="3098138E" w:rsidR="00DE39D8" w:rsidRDefault="009B18A2" w:rsidP="006A5485">
      <w:pPr>
        <w:pStyle w:val="bullet"/>
        <w:numPr>
          <w:ilvl w:val="0"/>
          <w:numId w:val="0"/>
        </w:numPr>
        <w:ind w:firstLine="709"/>
        <w:contextualSpacing/>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6A5485">
      <w:pPr>
        <w:pStyle w:val="bullet"/>
        <w:numPr>
          <w:ilvl w:val="0"/>
          <w:numId w:val="0"/>
        </w:numPr>
        <w:ind w:firstLine="709"/>
        <w:contextualSpacing/>
        <w:jc w:val="both"/>
        <w:rPr>
          <w:rFonts w:ascii="Times New Roman" w:hAnsi="Times New Roman"/>
          <w:b/>
          <w:sz w:val="28"/>
          <w:szCs w:val="28"/>
          <w:lang w:val="ru-RU"/>
        </w:rPr>
      </w:pPr>
    </w:p>
    <w:p w14:paraId="047DE06C" w14:textId="66AFB46C" w:rsidR="00A4187F" w:rsidRPr="00A4187F" w:rsidRDefault="0029547E" w:rsidP="006A5485">
      <w:pPr>
        <w:pStyle w:val="11"/>
        <w:spacing w:line="276" w:lineRule="auto"/>
        <w:contextualSpacing/>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65DF47DC"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DF67B4">
          <w:rPr>
            <w:rStyle w:val="ae"/>
            <w:noProof/>
            <w:sz w:val="24"/>
            <w:szCs w:val="24"/>
          </w:rPr>
          <w:t>Адаптация иностранных граждан (миграционный эксперт)</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FB23FF" w:rsidP="006A5485">
      <w:pPr>
        <w:pStyle w:val="11"/>
        <w:spacing w:line="276" w:lineRule="auto"/>
        <w:contextualSpacing/>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FB23FF" w:rsidP="006A5485">
      <w:pPr>
        <w:pStyle w:val="25"/>
        <w:spacing w:line="276" w:lineRule="auto"/>
        <w:contextualSpacing/>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FB23FF" w:rsidP="006A5485">
      <w:pPr>
        <w:pStyle w:val="11"/>
        <w:spacing w:line="276" w:lineRule="auto"/>
        <w:contextualSpacing/>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6A5485">
      <w:pPr>
        <w:pStyle w:val="bullet"/>
        <w:numPr>
          <w:ilvl w:val="0"/>
          <w:numId w:val="0"/>
        </w:numPr>
        <w:tabs>
          <w:tab w:val="left" w:pos="142"/>
          <w:tab w:val="right" w:leader="dot" w:pos="9639"/>
        </w:tabs>
        <w:spacing w:line="276" w:lineRule="auto"/>
        <w:contextualSpacing/>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6A5485">
      <w:pPr>
        <w:pStyle w:val="bullet"/>
        <w:numPr>
          <w:ilvl w:val="0"/>
          <w:numId w:val="0"/>
        </w:numPr>
        <w:ind w:hanging="360"/>
        <w:contextualSpacing/>
        <w:jc w:val="both"/>
        <w:rPr>
          <w:rFonts w:ascii="Times New Roman" w:hAnsi="Times New Roman"/>
          <w:bCs/>
          <w:sz w:val="24"/>
          <w:szCs w:val="20"/>
          <w:lang w:val="ru-RU" w:eastAsia="ru-RU"/>
        </w:rPr>
      </w:pPr>
    </w:p>
    <w:p w14:paraId="7974273F" w14:textId="77777777" w:rsidR="00AA2B8A" w:rsidRPr="00A204BB" w:rsidRDefault="00AA2B8A" w:rsidP="006A5485">
      <w:pPr>
        <w:pStyle w:val="bullet"/>
        <w:numPr>
          <w:ilvl w:val="0"/>
          <w:numId w:val="0"/>
        </w:numPr>
        <w:ind w:hanging="360"/>
        <w:contextualSpacing/>
        <w:jc w:val="both"/>
        <w:rPr>
          <w:rFonts w:ascii="Times New Roman" w:hAnsi="Times New Roman"/>
          <w:bCs/>
          <w:sz w:val="24"/>
          <w:szCs w:val="20"/>
          <w:lang w:val="ru-RU" w:eastAsia="ru-RU"/>
        </w:rPr>
      </w:pPr>
    </w:p>
    <w:p w14:paraId="7812A7A0" w14:textId="77777777" w:rsidR="00AA2B8A" w:rsidRPr="00A204BB" w:rsidRDefault="00AA2B8A" w:rsidP="006A5485">
      <w:pPr>
        <w:pStyle w:val="bullet"/>
        <w:numPr>
          <w:ilvl w:val="0"/>
          <w:numId w:val="0"/>
        </w:numPr>
        <w:ind w:hanging="360"/>
        <w:contextualSpacing/>
        <w:jc w:val="both"/>
        <w:rPr>
          <w:rFonts w:ascii="Times New Roman" w:hAnsi="Times New Roman"/>
          <w:bCs/>
          <w:sz w:val="24"/>
          <w:szCs w:val="20"/>
          <w:lang w:val="ru-RU" w:eastAsia="ru-RU"/>
        </w:rPr>
      </w:pPr>
    </w:p>
    <w:p w14:paraId="7EB59C2F" w14:textId="77777777" w:rsidR="00AA2B8A" w:rsidRPr="00A204BB" w:rsidRDefault="00AA2B8A" w:rsidP="006A5485">
      <w:pPr>
        <w:pStyle w:val="bullet"/>
        <w:numPr>
          <w:ilvl w:val="0"/>
          <w:numId w:val="0"/>
        </w:numPr>
        <w:ind w:hanging="360"/>
        <w:contextualSpacing/>
        <w:jc w:val="both"/>
        <w:rPr>
          <w:rFonts w:ascii="Times New Roman" w:hAnsi="Times New Roman"/>
          <w:bCs/>
          <w:sz w:val="24"/>
          <w:szCs w:val="20"/>
          <w:lang w:val="ru-RU" w:eastAsia="ru-RU"/>
        </w:rPr>
      </w:pPr>
    </w:p>
    <w:p w14:paraId="1835A90B" w14:textId="77777777" w:rsidR="00AA2B8A" w:rsidRPr="00A204BB" w:rsidRDefault="00AA2B8A" w:rsidP="006A5485">
      <w:pPr>
        <w:pStyle w:val="bullet"/>
        <w:numPr>
          <w:ilvl w:val="0"/>
          <w:numId w:val="0"/>
        </w:numPr>
        <w:ind w:hanging="360"/>
        <w:contextualSpacing/>
        <w:jc w:val="both"/>
        <w:rPr>
          <w:rFonts w:ascii="Times New Roman" w:hAnsi="Times New Roman"/>
          <w:bCs/>
          <w:sz w:val="24"/>
          <w:szCs w:val="20"/>
          <w:lang w:val="ru-RU" w:eastAsia="ru-RU"/>
        </w:rPr>
      </w:pPr>
    </w:p>
    <w:p w14:paraId="5DA2C91C" w14:textId="77777777" w:rsidR="00AA2B8A" w:rsidRPr="00A204BB" w:rsidRDefault="00AA2B8A" w:rsidP="006A5485">
      <w:pPr>
        <w:pStyle w:val="bullet"/>
        <w:numPr>
          <w:ilvl w:val="0"/>
          <w:numId w:val="0"/>
        </w:numPr>
        <w:ind w:hanging="360"/>
        <w:contextualSpacing/>
        <w:jc w:val="both"/>
        <w:rPr>
          <w:rFonts w:ascii="Times New Roman" w:hAnsi="Times New Roman"/>
          <w:bCs/>
          <w:sz w:val="24"/>
          <w:szCs w:val="20"/>
          <w:lang w:val="ru-RU" w:eastAsia="ru-RU"/>
        </w:rPr>
      </w:pPr>
    </w:p>
    <w:p w14:paraId="490A2744" w14:textId="52CC13B1" w:rsidR="00AA2B8A" w:rsidRDefault="00AA2B8A" w:rsidP="006A5485">
      <w:pPr>
        <w:pStyle w:val="-2"/>
        <w:spacing w:before="0" w:after="0"/>
        <w:contextualSpacing/>
        <w:rPr>
          <w:lang w:eastAsia="ru-RU"/>
        </w:rPr>
      </w:pPr>
    </w:p>
    <w:p w14:paraId="7A1C5B84" w14:textId="2415B633"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6FFB873C" w14:textId="1F7FF84B"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0B651384" w14:textId="3FAA6042"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063B8B63" w14:textId="355F0C6A"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1A6C01DF" w14:textId="3C9086CD"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0F90488F" w14:textId="2D3C4083"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7B839BA8" w14:textId="02F77379"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6A158ABF" w14:textId="5778BE85" w:rsidR="009B18A2" w:rsidRDefault="009B18A2" w:rsidP="006A5485">
      <w:pPr>
        <w:pStyle w:val="bullet"/>
        <w:numPr>
          <w:ilvl w:val="0"/>
          <w:numId w:val="0"/>
        </w:numPr>
        <w:ind w:hanging="360"/>
        <w:contextualSpacing/>
        <w:jc w:val="both"/>
        <w:rPr>
          <w:rFonts w:ascii="Times New Roman" w:hAnsi="Times New Roman"/>
          <w:bCs/>
          <w:sz w:val="24"/>
          <w:szCs w:val="20"/>
          <w:lang w:val="ru-RU" w:eastAsia="ru-RU"/>
        </w:rPr>
      </w:pPr>
    </w:p>
    <w:p w14:paraId="31D987FF" w14:textId="4BB8D1B0" w:rsidR="00AA2B8A" w:rsidRDefault="00473C4A" w:rsidP="006A5485">
      <w:pPr>
        <w:pStyle w:val="bullet"/>
        <w:numPr>
          <w:ilvl w:val="0"/>
          <w:numId w:val="0"/>
        </w:numPr>
        <w:contextualSpacing/>
        <w:jc w:val="both"/>
        <w:rPr>
          <w:rFonts w:ascii="Times New Roman" w:hAnsi="Times New Roman"/>
          <w:bCs/>
          <w:sz w:val="24"/>
          <w:szCs w:val="20"/>
          <w:lang w:val="ru-RU" w:eastAsia="ru-RU"/>
        </w:rPr>
      </w:pPr>
      <w:r>
        <w:rPr>
          <w:rFonts w:ascii="Times New Roman" w:hAnsi="Times New Roman"/>
          <w:bCs/>
          <w:noProof/>
          <w:sz w:val="24"/>
          <w:szCs w:val="20"/>
          <w:lang w:val="ru-RU" w:eastAsia="zh-CN"/>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478BCF8C" w:rsidR="00A204BB" w:rsidRDefault="00D37DEA" w:rsidP="006A5485">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59A60DB1" w14:textId="77777777" w:rsidR="00DF67B4" w:rsidRDefault="00DF67B4" w:rsidP="006A5485">
      <w:pPr>
        <w:pStyle w:val="bullet"/>
        <w:numPr>
          <w:ilvl w:val="0"/>
          <w:numId w:val="0"/>
        </w:numPr>
        <w:contextualSpacing/>
        <w:jc w:val="center"/>
        <w:rPr>
          <w:rFonts w:ascii="Times New Roman" w:hAnsi="Times New Roman"/>
          <w:b/>
          <w:bCs/>
          <w:sz w:val="24"/>
          <w:szCs w:val="20"/>
          <w:lang w:val="ru-RU" w:eastAsia="ru-RU"/>
        </w:rPr>
      </w:pPr>
    </w:p>
    <w:p w14:paraId="45A12E77" w14:textId="0EAAFEAE" w:rsidR="00FB3492" w:rsidRDefault="00D96994" w:rsidP="006A5485">
      <w:pPr>
        <w:pStyle w:val="bullet"/>
        <w:numPr>
          <w:ilvl w:val="0"/>
          <w:numId w:val="23"/>
        </w:numPr>
        <w:contextualSpacing/>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6A5485">
      <w:pPr>
        <w:pStyle w:val="bullet"/>
        <w:numPr>
          <w:ilvl w:val="0"/>
          <w:numId w:val="23"/>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6A5485">
      <w:pPr>
        <w:pStyle w:val="bullet"/>
        <w:numPr>
          <w:ilvl w:val="0"/>
          <w:numId w:val="23"/>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6A5485">
      <w:pPr>
        <w:pStyle w:val="bullet"/>
        <w:numPr>
          <w:ilvl w:val="0"/>
          <w:numId w:val="23"/>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D251E6E" w14:textId="0162E7D9" w:rsidR="00FB3492" w:rsidRPr="009B18A2" w:rsidRDefault="00FB3492" w:rsidP="006A5485">
      <w:pPr>
        <w:pStyle w:val="bullet"/>
        <w:numPr>
          <w:ilvl w:val="0"/>
          <w:numId w:val="0"/>
        </w:numPr>
        <w:ind w:firstLine="709"/>
        <w:contextualSpacing/>
        <w:jc w:val="both"/>
        <w:rPr>
          <w:rFonts w:ascii="Times New Roman" w:hAnsi="Times New Roman"/>
          <w:b/>
          <w:bCs/>
          <w:i/>
          <w:sz w:val="28"/>
          <w:szCs w:val="28"/>
          <w:vertAlign w:val="subscript"/>
          <w:lang w:val="ru-RU" w:eastAsia="ru-RU"/>
        </w:rPr>
      </w:pPr>
    </w:p>
    <w:p w14:paraId="18FD8A99" w14:textId="77777777" w:rsidR="00C17B01" w:rsidRPr="00FB3492" w:rsidRDefault="00C17B01" w:rsidP="006A5485">
      <w:pPr>
        <w:pStyle w:val="bullet"/>
        <w:numPr>
          <w:ilvl w:val="0"/>
          <w:numId w:val="0"/>
        </w:numPr>
        <w:ind w:hanging="360"/>
        <w:contextualSpacing/>
        <w:jc w:val="both"/>
        <w:rPr>
          <w:rFonts w:ascii="Times New Roman" w:hAnsi="Times New Roman"/>
          <w:bCs/>
          <w:sz w:val="24"/>
          <w:szCs w:val="20"/>
          <w:lang w:val="ru-RU" w:eastAsia="ru-RU"/>
        </w:rPr>
      </w:pPr>
    </w:p>
    <w:p w14:paraId="0E9CD1CA" w14:textId="0A84F0CB" w:rsidR="00E04FDF" w:rsidRDefault="00DE39D8" w:rsidP="006A5485">
      <w:pPr>
        <w:spacing w:after="0" w:line="240" w:lineRule="auto"/>
        <w:contextualSpacing/>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6A5485">
      <w:pPr>
        <w:pStyle w:val="-1"/>
        <w:spacing w:before="0" w:after="0"/>
        <w:contextualSpacing/>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6A5485">
      <w:pPr>
        <w:pStyle w:val="-2"/>
        <w:spacing w:before="0" w:after="0"/>
        <w:contextualSpacing/>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5D509395" w:rsidR="00E857D6" w:rsidRPr="00A204BB" w:rsidRDefault="00D37DEA"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DF67B4">
        <w:rPr>
          <w:rFonts w:ascii="Times New Roman" w:hAnsi="Times New Roman" w:cs="Times New Roman"/>
          <w:sz w:val="28"/>
          <w:szCs w:val="28"/>
        </w:rPr>
        <w:t>Адаптация иностранных граждан (миграционный эксперт)</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6A5485">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29E48581" w:rsidR="000244DA" w:rsidRPr="00D83E4E" w:rsidRDefault="00270E01" w:rsidP="006A5485">
      <w:pPr>
        <w:pStyle w:val="-2"/>
        <w:spacing w:before="0" w:after="0"/>
        <w:ind w:firstLine="709"/>
        <w:contextualSpacing/>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DF67B4">
        <w:rPr>
          <w:rFonts w:ascii="Times New Roman" w:hAnsi="Times New Roman"/>
          <w:sz w:val="24"/>
        </w:rPr>
        <w:t>АДАПТАЦИЯ ИНОСТРАННЫХ ГРАЖДАН (МИГРАЦИОННЫЙ ЭКСПЕРТ)</w:t>
      </w:r>
      <w:r w:rsidRPr="00D83E4E">
        <w:rPr>
          <w:rFonts w:ascii="Times New Roman" w:hAnsi="Times New Roman"/>
          <w:sz w:val="24"/>
        </w:rPr>
        <w:t>»</w:t>
      </w:r>
      <w:bookmarkEnd w:id="5"/>
    </w:p>
    <w:p w14:paraId="38842FEA" w14:textId="71DAB404" w:rsidR="003242E1" w:rsidRDefault="003242E1" w:rsidP="006A5485">
      <w:pPr>
        <w:spacing w:after="0" w:line="240" w:lineRule="auto"/>
        <w:contextualSpacing/>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6A5485">
      <w:pPr>
        <w:spacing w:after="0" w:line="240" w:lineRule="auto"/>
        <w:contextualSpacing/>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6A5485">
      <w:pPr>
        <w:spacing w:after="0" w:line="240" w:lineRule="auto"/>
        <w:contextualSpacing/>
        <w:jc w:val="right"/>
        <w:rPr>
          <w:rFonts w:ascii="Times New Roman" w:hAnsi="Times New Roman" w:cs="Times New Roman"/>
          <w:i/>
          <w:iCs/>
          <w:sz w:val="20"/>
          <w:szCs w:val="20"/>
        </w:rPr>
      </w:pPr>
    </w:p>
    <w:p w14:paraId="1877A994" w14:textId="75D931B5" w:rsidR="00640E46" w:rsidRPr="00640E46" w:rsidRDefault="00640E46" w:rsidP="006A5485">
      <w:pPr>
        <w:spacing w:after="0" w:line="240" w:lineRule="auto"/>
        <w:contextualSpacing/>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A5485">
      <w:pPr>
        <w:spacing w:after="0" w:line="240" w:lineRule="auto"/>
        <w:contextualSpacing/>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DF67B4" w14:paraId="1C45B4CE" w14:textId="77777777" w:rsidTr="005964AC">
        <w:tc>
          <w:tcPr>
            <w:tcW w:w="330" w:type="pct"/>
            <w:shd w:val="clear" w:color="auto" w:fill="92D050"/>
            <w:vAlign w:val="center"/>
          </w:tcPr>
          <w:p w14:paraId="351F1AA2" w14:textId="77777777" w:rsidR="00DF67B4" w:rsidRDefault="00DF67B4" w:rsidP="006A5485">
            <w:pPr>
              <w:spacing w:after="0" w:line="240" w:lineRule="auto"/>
              <w:contextualSpacing/>
              <w:jc w:val="center"/>
              <w:rPr>
                <w:rFonts w:ascii="Times New Roman" w:hAnsi="Times New Roman" w:cs="Times New Roman"/>
                <w:b/>
                <w:color w:val="FFFFFF"/>
                <w:sz w:val="24"/>
                <w:szCs w:val="28"/>
              </w:rPr>
            </w:pPr>
            <w:r>
              <w:rPr>
                <w:rFonts w:ascii="Times New Roman" w:hAnsi="Times New Roman" w:cs="Times New Roman"/>
                <w:b/>
                <w:color w:val="FFFFFF"/>
                <w:sz w:val="24"/>
                <w:szCs w:val="28"/>
              </w:rPr>
              <w:t>№ п/п</w:t>
            </w:r>
          </w:p>
        </w:tc>
        <w:tc>
          <w:tcPr>
            <w:tcW w:w="3536" w:type="pct"/>
            <w:shd w:val="clear" w:color="auto" w:fill="92D050"/>
            <w:vAlign w:val="center"/>
          </w:tcPr>
          <w:p w14:paraId="054D9578" w14:textId="77777777" w:rsidR="00DF67B4" w:rsidRDefault="00DF67B4" w:rsidP="006A5485">
            <w:pPr>
              <w:spacing w:after="0" w:line="240" w:lineRule="auto"/>
              <w:contextualSpacing/>
              <w:jc w:val="both"/>
              <w:rPr>
                <w:rFonts w:ascii="Times New Roman" w:hAnsi="Times New Roman" w:cs="Times New Roman"/>
                <w:b/>
                <w:color w:val="FFFFFF"/>
                <w:sz w:val="24"/>
                <w:szCs w:val="28"/>
                <w:highlight w:val="green"/>
              </w:rPr>
            </w:pPr>
            <w:r>
              <w:rPr>
                <w:rFonts w:ascii="Times New Roman" w:hAnsi="Times New Roman" w:cs="Times New Roman"/>
                <w:b/>
                <w:color w:val="FFFFFF"/>
                <w:sz w:val="24"/>
                <w:szCs w:val="28"/>
              </w:rPr>
              <w:t>Раздел</w:t>
            </w:r>
          </w:p>
        </w:tc>
        <w:tc>
          <w:tcPr>
            <w:tcW w:w="1134" w:type="pct"/>
            <w:shd w:val="clear" w:color="auto" w:fill="92D050"/>
            <w:vAlign w:val="center"/>
          </w:tcPr>
          <w:p w14:paraId="0C6BBD31" w14:textId="77777777" w:rsidR="00DF67B4" w:rsidRDefault="00DF67B4" w:rsidP="006A5485">
            <w:pPr>
              <w:spacing w:after="0" w:line="240" w:lineRule="auto"/>
              <w:contextualSpacing/>
              <w:jc w:val="both"/>
              <w:rPr>
                <w:rFonts w:ascii="Times New Roman" w:hAnsi="Times New Roman" w:cs="Times New Roman"/>
                <w:b/>
                <w:color w:val="FFFFFF"/>
                <w:sz w:val="24"/>
                <w:szCs w:val="28"/>
              </w:rPr>
            </w:pPr>
            <w:r>
              <w:rPr>
                <w:rFonts w:ascii="Times New Roman" w:hAnsi="Times New Roman" w:cs="Times New Roman"/>
                <w:b/>
                <w:color w:val="FFFFFF"/>
                <w:sz w:val="24"/>
                <w:szCs w:val="28"/>
              </w:rPr>
              <w:t>Важность в %</w:t>
            </w:r>
          </w:p>
        </w:tc>
      </w:tr>
      <w:tr w:rsidR="00DF67B4" w14:paraId="438AF13F" w14:textId="77777777" w:rsidTr="005964AC">
        <w:tc>
          <w:tcPr>
            <w:tcW w:w="330" w:type="pct"/>
            <w:vMerge w:val="restart"/>
            <w:shd w:val="clear" w:color="auto" w:fill="BFBFBF" w:themeFill="background1" w:themeFillShade="BF"/>
            <w:vAlign w:val="center"/>
          </w:tcPr>
          <w:p w14:paraId="3935F88F" w14:textId="77777777" w:rsidR="00DF67B4" w:rsidRDefault="00DF67B4" w:rsidP="006A5485">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w:t>
            </w:r>
          </w:p>
        </w:tc>
        <w:tc>
          <w:tcPr>
            <w:tcW w:w="3536" w:type="pct"/>
            <w:shd w:val="clear" w:color="auto" w:fill="auto"/>
            <w:vAlign w:val="center"/>
          </w:tcPr>
          <w:p w14:paraId="668D68DA"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b/>
                <w:sz w:val="24"/>
                <w:szCs w:val="28"/>
              </w:rPr>
              <w:t>Организация рабочего процесса и безопасность</w:t>
            </w:r>
          </w:p>
        </w:tc>
        <w:tc>
          <w:tcPr>
            <w:tcW w:w="1134" w:type="pct"/>
            <w:shd w:val="clear" w:color="auto" w:fill="auto"/>
            <w:vAlign w:val="center"/>
          </w:tcPr>
          <w:p w14:paraId="59FC6A68"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bCs/>
                <w:sz w:val="24"/>
                <w:szCs w:val="28"/>
              </w:rPr>
              <w:t>23</w:t>
            </w:r>
          </w:p>
        </w:tc>
      </w:tr>
      <w:tr w:rsidR="00DF67B4" w14:paraId="665FAAFD" w14:textId="77777777" w:rsidTr="005964AC">
        <w:tc>
          <w:tcPr>
            <w:tcW w:w="330" w:type="pct"/>
            <w:vMerge/>
            <w:shd w:val="clear" w:color="auto" w:fill="BFBFBF" w:themeFill="background1" w:themeFillShade="BF"/>
            <w:vAlign w:val="center"/>
          </w:tcPr>
          <w:p w14:paraId="4455D315"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2B8F9443"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знать и понимать:</w:t>
            </w:r>
          </w:p>
          <w:p w14:paraId="3E379AB1"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Информацию о порядке тестирования иностранных граждан на получение гражданства;</w:t>
            </w:r>
          </w:p>
          <w:p w14:paraId="763655A9"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Информацию о порядке тестирования иностранных граждан для разрешения на временное проживание;</w:t>
            </w:r>
          </w:p>
          <w:p w14:paraId="1D811AAD"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Информацию о порядке тестирования иностранных граждан на получение сертификата вида на жительство;</w:t>
            </w:r>
          </w:p>
          <w:p w14:paraId="7CE91012"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lastRenderedPageBreak/>
              <w:t>Информацию о порядке тестирования иностранных граждан на получение сертификата разрешения на работу;</w:t>
            </w:r>
          </w:p>
          <w:p w14:paraId="141A8FB5"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Нормы и способы форматирования текста;</w:t>
            </w:r>
          </w:p>
          <w:p w14:paraId="5A07CE52"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Нормы написания официальных писем, запросов и заявлений на русском языке;</w:t>
            </w:r>
          </w:p>
          <w:p w14:paraId="78830923"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Технику безопасности при работе с электрооборудованием, персональным компьютером и оргтехникой</w:t>
            </w:r>
            <w:r>
              <w:rPr>
                <w:rFonts w:ascii="Times New Roman" w:hAnsi="Times New Roman" w:cs="Times New Roman"/>
                <w:sz w:val="24"/>
                <w:szCs w:val="28"/>
              </w:rPr>
              <w:t>;</w:t>
            </w:r>
          </w:p>
          <w:p w14:paraId="56026C63"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Принципы ведения делопроизводства;</w:t>
            </w:r>
          </w:p>
          <w:p w14:paraId="360508BA"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Меры безопасности при работе с канцелярскими принадлежностями;</w:t>
            </w:r>
          </w:p>
          <w:p w14:paraId="7A2C9D96"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Принцип работы с документами миграционного контроля Российской Федерации в области трудового права, трудовых правоотношений, медицинского обслуживания, социальной и социокультурной сферы;</w:t>
            </w:r>
          </w:p>
          <w:p w14:paraId="1CA6716A"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Требования Приказа МВД России от 13.08.2018 № 514 «Об утверждении Порядка проведения территориальными органами Министерства внутренних дел Российской Федерации обязательной государственной дактилоскопической регистрации и фотографирования иностранных граждан и лиц»;</w:t>
            </w:r>
          </w:p>
          <w:p w14:paraId="3859B4F8"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Меры безопасности </w:t>
            </w:r>
            <w:r>
              <w:rPr>
                <w:rFonts w:ascii="Times New Roman" w:hAnsi="Times New Roman" w:cs="Times New Roman"/>
                <w:sz w:val="24"/>
                <w:szCs w:val="28"/>
                <w:shd w:val="clear" w:color="auto" w:fill="FFFFFF"/>
              </w:rPr>
              <w:t>при работе со специальным оборудование и дактилоскопическими материалами, и инструментами;</w:t>
            </w:r>
          </w:p>
          <w:p w14:paraId="6480502E"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Меры безопасности при работе с веб камерами;</w:t>
            </w:r>
          </w:p>
          <w:p w14:paraId="2990D67E" w14:textId="77777777" w:rsidR="00DF67B4" w:rsidRDefault="00DF67B4" w:rsidP="006A5485">
            <w:pPr>
              <w:numPr>
                <w:ilvl w:val="0"/>
                <w:numId w:val="25"/>
              </w:numPr>
              <w:shd w:val="clear" w:color="auto" w:fill="FFFFFF"/>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Правила разработки и оформления документов в области миграционного законодательства Российской Федерации</w:t>
            </w:r>
          </w:p>
        </w:tc>
        <w:tc>
          <w:tcPr>
            <w:tcW w:w="1134" w:type="pct"/>
            <w:shd w:val="clear" w:color="auto" w:fill="auto"/>
            <w:vAlign w:val="center"/>
          </w:tcPr>
          <w:p w14:paraId="34817B30"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3D6A3486" w14:textId="77777777" w:rsidTr="005964AC">
        <w:tc>
          <w:tcPr>
            <w:tcW w:w="330" w:type="pct"/>
            <w:vMerge/>
            <w:shd w:val="clear" w:color="auto" w:fill="BFBFBF" w:themeFill="background1" w:themeFillShade="BF"/>
            <w:vAlign w:val="center"/>
          </w:tcPr>
          <w:p w14:paraId="7F2FA1D8"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6160D7EC"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уметь:</w:t>
            </w:r>
          </w:p>
          <w:p w14:paraId="5B486DB2"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Соблюдать технику безопасности при работе с </w:t>
            </w:r>
            <w:r>
              <w:rPr>
                <w:rFonts w:ascii="Times New Roman" w:hAnsi="Times New Roman" w:cs="Times New Roman"/>
                <w:sz w:val="24"/>
                <w:szCs w:val="28"/>
                <w:shd w:val="clear" w:color="auto" w:fill="FFFFFF"/>
              </w:rPr>
              <w:t>электрооборудованием, персональным компьютером и оргтехникой</w:t>
            </w:r>
            <w:r>
              <w:rPr>
                <w:rFonts w:ascii="Times New Roman" w:hAnsi="Times New Roman" w:cs="Times New Roman"/>
                <w:sz w:val="24"/>
                <w:szCs w:val="28"/>
              </w:rPr>
              <w:t>;</w:t>
            </w:r>
          </w:p>
          <w:p w14:paraId="04A53443"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Распределять время подготовки контрольно-измерительных материалов;</w:t>
            </w:r>
          </w:p>
          <w:p w14:paraId="50D2A5B6"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Придерживаться времени, запланированного для каждого этапа контрольно-измерительных материалов; </w:t>
            </w:r>
          </w:p>
          <w:p w14:paraId="3C2C19E0"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 xml:space="preserve">Разбираться в законодательстве Российской Федерации в области миграционного права; </w:t>
            </w:r>
          </w:p>
          <w:p w14:paraId="02E9694A"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Вести делопроизводство;</w:t>
            </w:r>
          </w:p>
          <w:p w14:paraId="4F78F73A"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Соблюдать меры безопасности при работе с канцелярскими принадлежностями;</w:t>
            </w:r>
          </w:p>
          <w:p w14:paraId="6EB14084"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Разбираться с документами миграционного контроля Российской Федерации в области трудового права, трудовых правоотношений, медицинского обслуживания, социальной и социокультурной сферы;</w:t>
            </w:r>
          </w:p>
          <w:p w14:paraId="2104EDA2"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Соблюдать технику безопасности при работе со специальным оборудование и дактилоскопическими материалами, и инструментами;</w:t>
            </w:r>
          </w:p>
          <w:p w14:paraId="551D260F"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 xml:space="preserve">Использовать в своей работе Приказ МВД России от 13.08.2018 № 514 «Об утверждении Порядка проведения территориальными органами Министерства внутренних дел Российской Федерации обязательной </w:t>
            </w:r>
            <w:r>
              <w:rPr>
                <w:rFonts w:ascii="Times New Roman" w:hAnsi="Times New Roman" w:cs="Times New Roman"/>
                <w:sz w:val="24"/>
                <w:szCs w:val="28"/>
                <w:shd w:val="clear" w:color="auto" w:fill="FFFFFF"/>
              </w:rPr>
              <w:lastRenderedPageBreak/>
              <w:t>государственной дактилоскопической регистрации и фотографирования иностранных граждан и лиц»;</w:t>
            </w:r>
          </w:p>
          <w:p w14:paraId="5A49EEDB"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Соблюдать технику безопасности при работе с веб камерами;</w:t>
            </w:r>
          </w:p>
          <w:p w14:paraId="615D267E"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Разрабатывать и оформлять документы в области миграционного законодательства Российской Федерации</w:t>
            </w:r>
          </w:p>
        </w:tc>
        <w:tc>
          <w:tcPr>
            <w:tcW w:w="1134" w:type="pct"/>
            <w:shd w:val="clear" w:color="auto" w:fill="auto"/>
            <w:vAlign w:val="center"/>
          </w:tcPr>
          <w:p w14:paraId="4D9A8EEF"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2C8F35B6" w14:textId="77777777" w:rsidTr="005964AC">
        <w:tc>
          <w:tcPr>
            <w:tcW w:w="330" w:type="pct"/>
            <w:vMerge w:val="restart"/>
            <w:shd w:val="clear" w:color="auto" w:fill="BFBFBF" w:themeFill="background1" w:themeFillShade="BF"/>
            <w:vAlign w:val="center"/>
          </w:tcPr>
          <w:p w14:paraId="2E6DE062" w14:textId="77777777" w:rsidR="00DF67B4" w:rsidRDefault="00DF67B4" w:rsidP="006A5485">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3536" w:type="pct"/>
            <w:shd w:val="clear" w:color="auto" w:fill="auto"/>
            <w:vAlign w:val="center"/>
          </w:tcPr>
          <w:p w14:paraId="4845D210"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b/>
                <w:sz w:val="24"/>
                <w:szCs w:val="28"/>
              </w:rPr>
              <w:t xml:space="preserve">Профессиональная коммуникация </w:t>
            </w:r>
          </w:p>
        </w:tc>
        <w:tc>
          <w:tcPr>
            <w:tcW w:w="1134" w:type="pct"/>
            <w:shd w:val="clear" w:color="auto" w:fill="auto"/>
            <w:vAlign w:val="center"/>
          </w:tcPr>
          <w:p w14:paraId="39988E13"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8</w:t>
            </w:r>
          </w:p>
        </w:tc>
      </w:tr>
      <w:tr w:rsidR="00DF67B4" w14:paraId="6BDAC8B1" w14:textId="77777777" w:rsidTr="005964AC">
        <w:tc>
          <w:tcPr>
            <w:tcW w:w="330" w:type="pct"/>
            <w:vMerge/>
            <w:shd w:val="clear" w:color="auto" w:fill="BFBFBF" w:themeFill="background1" w:themeFillShade="BF"/>
            <w:vAlign w:val="center"/>
          </w:tcPr>
          <w:p w14:paraId="0D0C538C"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2CEDDFD4"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знать и понимать:</w:t>
            </w:r>
          </w:p>
          <w:p w14:paraId="3CB083CF"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Средства, способы и закономерности общения;</w:t>
            </w:r>
          </w:p>
          <w:p w14:paraId="5ABD7417"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Различные формы учебного диалога;</w:t>
            </w:r>
          </w:p>
          <w:p w14:paraId="311B72AB"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Способы решения конфликтных ситуаций;</w:t>
            </w:r>
          </w:p>
          <w:p w14:paraId="050ADB92"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Приемы эффективного общения на русском и иностранных языках;</w:t>
            </w:r>
          </w:p>
          <w:p w14:paraId="0C963487"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Правила коммуникации при общении иностранными гражданами</w:t>
            </w:r>
          </w:p>
        </w:tc>
        <w:tc>
          <w:tcPr>
            <w:tcW w:w="1134" w:type="pct"/>
            <w:shd w:val="clear" w:color="auto" w:fill="auto"/>
            <w:vAlign w:val="center"/>
          </w:tcPr>
          <w:p w14:paraId="7969D344"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3D493653" w14:textId="77777777" w:rsidTr="005964AC">
        <w:tc>
          <w:tcPr>
            <w:tcW w:w="330" w:type="pct"/>
            <w:vMerge/>
            <w:shd w:val="clear" w:color="auto" w:fill="BFBFBF" w:themeFill="background1" w:themeFillShade="BF"/>
            <w:vAlign w:val="center"/>
          </w:tcPr>
          <w:p w14:paraId="43522B35"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4250624D"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уметь:</w:t>
            </w:r>
          </w:p>
          <w:p w14:paraId="20D7F9D8"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Понимать и применять</w:t>
            </w:r>
            <w:r>
              <w:rPr>
                <w:rFonts w:ascii="Times New Roman" w:hAnsi="Times New Roman" w:cs="Times New Roman"/>
                <w:sz w:val="24"/>
                <w:szCs w:val="28"/>
                <w:shd w:val="clear" w:color="auto" w:fill="FFFFFF"/>
              </w:rPr>
              <w:t xml:space="preserve"> профессиональную терминологию в области миграционного права;</w:t>
            </w:r>
          </w:p>
          <w:p w14:paraId="18988D17"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Осуществлять обратную связь со слушателем;</w:t>
            </w:r>
          </w:p>
          <w:p w14:paraId="2F6978FC"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Использовать методы убеждения и аргументации своей позиции;</w:t>
            </w:r>
          </w:p>
          <w:p w14:paraId="7C5315EA"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Поддерживать аудиальный и визуальный контакт со слушателями;</w:t>
            </w:r>
          </w:p>
          <w:p w14:paraId="1A7C9EF5"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Ориентироваться в ситуации общения </w:t>
            </w:r>
            <w:r>
              <w:rPr>
                <w:rFonts w:ascii="Times New Roman" w:hAnsi="Times New Roman" w:cs="Times New Roman"/>
                <w:sz w:val="24"/>
                <w:szCs w:val="28"/>
                <w:shd w:val="clear" w:color="auto" w:fill="FFFFFF"/>
              </w:rPr>
              <w:t>(включая понимание целей, ролей, мотивации участников);</w:t>
            </w:r>
          </w:p>
          <w:p w14:paraId="39EAD4AD"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Взаимодействовать с представителями предприятий, </w:t>
            </w:r>
            <w:r>
              <w:rPr>
                <w:rFonts w:ascii="Times New Roman" w:hAnsi="Times New Roman" w:cs="Times New Roman"/>
                <w:sz w:val="24"/>
                <w:szCs w:val="28"/>
                <w:shd w:val="clear" w:color="auto" w:fill="FFFFFF"/>
              </w:rPr>
              <w:t>организаций, учреждений и социальных партнеров</w:t>
            </w:r>
          </w:p>
        </w:tc>
        <w:tc>
          <w:tcPr>
            <w:tcW w:w="1134" w:type="pct"/>
            <w:shd w:val="clear" w:color="auto" w:fill="auto"/>
            <w:vAlign w:val="center"/>
          </w:tcPr>
          <w:p w14:paraId="00EDC91E"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45ABA62E" w14:textId="77777777" w:rsidTr="005964AC">
        <w:tc>
          <w:tcPr>
            <w:tcW w:w="330" w:type="pct"/>
            <w:vMerge w:val="restart"/>
            <w:shd w:val="clear" w:color="auto" w:fill="BFBFBF" w:themeFill="background1" w:themeFillShade="BF"/>
            <w:vAlign w:val="center"/>
          </w:tcPr>
          <w:p w14:paraId="3CB5F15C" w14:textId="77777777" w:rsidR="00DF67B4" w:rsidRDefault="00DF67B4" w:rsidP="006A5485">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3</w:t>
            </w:r>
          </w:p>
        </w:tc>
        <w:tc>
          <w:tcPr>
            <w:tcW w:w="3536" w:type="pct"/>
            <w:shd w:val="clear" w:color="auto" w:fill="auto"/>
            <w:vAlign w:val="center"/>
          </w:tcPr>
          <w:p w14:paraId="2AF9283F"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b/>
                <w:sz w:val="24"/>
                <w:szCs w:val="28"/>
              </w:rPr>
              <w:t xml:space="preserve">Разработка дидактических материалов и аналитика </w:t>
            </w:r>
          </w:p>
        </w:tc>
        <w:tc>
          <w:tcPr>
            <w:tcW w:w="1134" w:type="pct"/>
            <w:shd w:val="clear" w:color="auto" w:fill="auto"/>
            <w:vAlign w:val="center"/>
          </w:tcPr>
          <w:p w14:paraId="3389B9DA"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33</w:t>
            </w:r>
          </w:p>
        </w:tc>
      </w:tr>
      <w:tr w:rsidR="00DF67B4" w14:paraId="526D61E0" w14:textId="77777777" w:rsidTr="005964AC">
        <w:tc>
          <w:tcPr>
            <w:tcW w:w="330" w:type="pct"/>
            <w:vMerge/>
            <w:shd w:val="clear" w:color="auto" w:fill="BFBFBF" w:themeFill="background1" w:themeFillShade="BF"/>
            <w:vAlign w:val="center"/>
          </w:tcPr>
          <w:p w14:paraId="6512FF36"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24D5A5EB"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знать и понимать:</w:t>
            </w:r>
          </w:p>
          <w:p w14:paraId="334AE00B"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Основы разработки дидактических материалов;</w:t>
            </w:r>
          </w:p>
          <w:p w14:paraId="5A81DE43"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Основы дизайна при создании дидактических материалов;</w:t>
            </w:r>
          </w:p>
          <w:p w14:paraId="43388921"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Требования к оформлению презентаций с точки зрения визуализации;</w:t>
            </w:r>
          </w:p>
          <w:p w14:paraId="6AF19A31"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Основы разработки фонда оценочных материалов;</w:t>
            </w:r>
          </w:p>
          <w:p w14:paraId="51B53685"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Основы методики преподавания русского языка;</w:t>
            </w:r>
          </w:p>
          <w:p w14:paraId="2FF97BBC"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Основы методики преподавания истории Отечества;</w:t>
            </w:r>
          </w:p>
          <w:p w14:paraId="110CB8F6"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Основы методики преподавания основ законодательства;</w:t>
            </w:r>
          </w:p>
          <w:p w14:paraId="30206ACB"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Понятие, содержание и структуру учебной программы;</w:t>
            </w:r>
          </w:p>
          <w:p w14:paraId="66ADB4C7"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Правила произношения в русском языке;</w:t>
            </w:r>
          </w:p>
          <w:p w14:paraId="30FD17A0"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Грамматические аспекты русского языка;</w:t>
            </w:r>
          </w:p>
          <w:p w14:paraId="78802D16"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Правила орфографии и пунктуации в русском языке;</w:t>
            </w:r>
          </w:p>
          <w:p w14:paraId="684EAEA2"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Различные культурные тенденции для выявления форм обучения и заданий, интересных иностранному гражданину</w:t>
            </w:r>
          </w:p>
          <w:p w14:paraId="2D8E709E"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Содержание примерных вариативных программ обучения русскому языку;</w:t>
            </w:r>
          </w:p>
          <w:p w14:paraId="4C83293A"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Содержание примерных вариативных программ обучения истории Отечества;</w:t>
            </w:r>
          </w:p>
          <w:p w14:paraId="5ED16904"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Содержание примерных вариативных программ обучения основам законодательства</w:t>
            </w:r>
          </w:p>
        </w:tc>
        <w:tc>
          <w:tcPr>
            <w:tcW w:w="1134" w:type="pct"/>
            <w:shd w:val="clear" w:color="auto" w:fill="auto"/>
            <w:vAlign w:val="center"/>
          </w:tcPr>
          <w:p w14:paraId="22B69B37"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6A63AED6" w14:textId="77777777" w:rsidTr="005964AC">
        <w:tc>
          <w:tcPr>
            <w:tcW w:w="330" w:type="pct"/>
            <w:vMerge/>
            <w:shd w:val="clear" w:color="auto" w:fill="BFBFBF" w:themeFill="background1" w:themeFillShade="BF"/>
            <w:vAlign w:val="center"/>
          </w:tcPr>
          <w:p w14:paraId="4950A07F"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352A04F9"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уметь:</w:t>
            </w:r>
          </w:p>
          <w:p w14:paraId="280DA052"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lastRenderedPageBreak/>
              <w:t>Формировать фонд оценочных материалов</w:t>
            </w:r>
            <w:r>
              <w:rPr>
                <w:rFonts w:ascii="Times New Roman" w:hAnsi="Times New Roman" w:cs="Times New Roman"/>
                <w:sz w:val="24"/>
                <w:szCs w:val="28"/>
              </w:rPr>
              <w:t>;</w:t>
            </w:r>
          </w:p>
          <w:p w14:paraId="2DCC37CA"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Осуществлять анализ проделанной работы</w:t>
            </w:r>
            <w:r>
              <w:rPr>
                <w:rFonts w:ascii="Times New Roman" w:hAnsi="Times New Roman" w:cs="Times New Roman"/>
                <w:sz w:val="24"/>
                <w:szCs w:val="28"/>
              </w:rPr>
              <w:t>;</w:t>
            </w:r>
          </w:p>
          <w:p w14:paraId="0E851D99"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Разрабатывать задания для иностранных граждан в различных социокультурных тенденциях</w:t>
            </w:r>
            <w:r>
              <w:rPr>
                <w:rFonts w:ascii="Times New Roman" w:hAnsi="Times New Roman" w:cs="Times New Roman"/>
                <w:sz w:val="24"/>
                <w:szCs w:val="28"/>
              </w:rPr>
              <w:t>;</w:t>
            </w:r>
          </w:p>
          <w:p w14:paraId="23CD2890"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Создавать дидактические материалы в формате текста, фото и презентаций, в аудио и видео формате</w:t>
            </w:r>
            <w:r>
              <w:rPr>
                <w:rFonts w:ascii="Times New Roman" w:hAnsi="Times New Roman" w:cs="Times New Roman"/>
                <w:sz w:val="24"/>
                <w:szCs w:val="28"/>
              </w:rPr>
              <w:t>;</w:t>
            </w:r>
          </w:p>
          <w:p w14:paraId="1099D5B6"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Использовать учебную и вспомогательную литературу по русскому языку, истории Отечества, обществознанию и в области миграционного законодательства Российской Федерации</w:t>
            </w:r>
            <w:r>
              <w:rPr>
                <w:rFonts w:ascii="Times New Roman" w:hAnsi="Times New Roman" w:cs="Times New Roman"/>
                <w:sz w:val="24"/>
                <w:szCs w:val="28"/>
              </w:rPr>
              <w:t>;</w:t>
            </w:r>
          </w:p>
          <w:p w14:paraId="78A85FD6"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Читать исторические карты</w:t>
            </w:r>
            <w:r>
              <w:rPr>
                <w:rFonts w:ascii="Times New Roman" w:hAnsi="Times New Roman" w:cs="Times New Roman"/>
                <w:sz w:val="24"/>
                <w:szCs w:val="28"/>
              </w:rPr>
              <w:t>;</w:t>
            </w:r>
          </w:p>
          <w:p w14:paraId="6E7181D6"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Разбираться в необходимых дидактических материалах</w:t>
            </w:r>
          </w:p>
        </w:tc>
        <w:tc>
          <w:tcPr>
            <w:tcW w:w="1134" w:type="pct"/>
            <w:shd w:val="clear" w:color="auto" w:fill="auto"/>
            <w:vAlign w:val="center"/>
          </w:tcPr>
          <w:p w14:paraId="138EDA91"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649EA3DC" w14:textId="77777777" w:rsidTr="005964AC">
        <w:tc>
          <w:tcPr>
            <w:tcW w:w="330" w:type="pct"/>
            <w:vMerge w:val="restart"/>
            <w:shd w:val="clear" w:color="auto" w:fill="BFBFBF" w:themeFill="background1" w:themeFillShade="BF"/>
            <w:vAlign w:val="center"/>
          </w:tcPr>
          <w:p w14:paraId="0D37307F" w14:textId="77777777" w:rsidR="00DF67B4" w:rsidRDefault="00DF67B4" w:rsidP="006A5485">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4</w:t>
            </w:r>
          </w:p>
        </w:tc>
        <w:tc>
          <w:tcPr>
            <w:tcW w:w="3536" w:type="pct"/>
            <w:shd w:val="clear" w:color="auto" w:fill="auto"/>
            <w:vAlign w:val="center"/>
          </w:tcPr>
          <w:p w14:paraId="194C2911"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Наименование раздела знания, умения, трудовые функции))</w:t>
            </w:r>
          </w:p>
        </w:tc>
        <w:tc>
          <w:tcPr>
            <w:tcW w:w="1134" w:type="pct"/>
            <w:shd w:val="clear" w:color="auto" w:fill="auto"/>
            <w:vAlign w:val="center"/>
          </w:tcPr>
          <w:p w14:paraId="19D03C1B"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8</w:t>
            </w:r>
          </w:p>
        </w:tc>
      </w:tr>
      <w:tr w:rsidR="00DF67B4" w14:paraId="49446F88" w14:textId="77777777" w:rsidTr="005964AC">
        <w:tc>
          <w:tcPr>
            <w:tcW w:w="330" w:type="pct"/>
            <w:vMerge/>
            <w:shd w:val="clear" w:color="auto" w:fill="BFBFBF" w:themeFill="background1" w:themeFillShade="BF"/>
            <w:vAlign w:val="center"/>
          </w:tcPr>
          <w:p w14:paraId="350116C6"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05D37A55"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знать и понимать:</w:t>
            </w:r>
          </w:p>
          <w:p w14:paraId="1D08BE89"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Назначение и применение фотоаппаратуры и веб-камер;</w:t>
            </w:r>
          </w:p>
          <w:p w14:paraId="73825553"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Назначение, применение и специфику аудио оборудования (микрофоны, наушники);</w:t>
            </w:r>
          </w:p>
          <w:p w14:paraId="6A103CE6"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Требования к фотосъёмке для документов государственного образца;</w:t>
            </w:r>
          </w:p>
          <w:p w14:paraId="0BFD2531"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Назначение и применение персонального компьютер/ноутбука;</w:t>
            </w:r>
          </w:p>
          <w:p w14:paraId="09886FEB"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Назначение и применение дактилоскопического оборудования;</w:t>
            </w:r>
          </w:p>
          <w:p w14:paraId="523A36CE"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Назначение и применение оргтехники</w:t>
            </w:r>
          </w:p>
        </w:tc>
        <w:tc>
          <w:tcPr>
            <w:tcW w:w="1134" w:type="pct"/>
            <w:shd w:val="clear" w:color="auto" w:fill="auto"/>
            <w:vAlign w:val="center"/>
          </w:tcPr>
          <w:p w14:paraId="1E554BAA"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0070DA7B" w14:textId="77777777" w:rsidTr="005964AC">
        <w:tc>
          <w:tcPr>
            <w:tcW w:w="330" w:type="pct"/>
            <w:vMerge/>
            <w:shd w:val="clear" w:color="auto" w:fill="BFBFBF" w:themeFill="background1" w:themeFillShade="BF"/>
            <w:vAlign w:val="center"/>
          </w:tcPr>
          <w:p w14:paraId="617785C7"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4154072C"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уметь:</w:t>
            </w:r>
          </w:p>
          <w:p w14:paraId="4FA401B1"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Подбирать и применять инвентарь/оборудование/расходные материалы с учетом их специфики и назначения</w:t>
            </w:r>
            <w:r>
              <w:rPr>
                <w:rFonts w:ascii="Times New Roman" w:hAnsi="Times New Roman" w:cs="Times New Roman"/>
                <w:sz w:val="24"/>
                <w:szCs w:val="28"/>
              </w:rPr>
              <w:t>;</w:t>
            </w:r>
          </w:p>
          <w:p w14:paraId="61E1D3EB"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Устанавливать, настраивать и работать с оборудованием, необходимым для организации аудиозаписи (микрофоны, наушники)</w:t>
            </w:r>
            <w:r>
              <w:rPr>
                <w:rFonts w:ascii="Times New Roman" w:hAnsi="Times New Roman" w:cs="Times New Roman"/>
                <w:sz w:val="24"/>
                <w:szCs w:val="28"/>
              </w:rPr>
              <w:t>;</w:t>
            </w:r>
          </w:p>
          <w:p w14:paraId="2F8BB870"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Осуществлять процедуру фотосъёмки для документов государственного образца</w:t>
            </w:r>
            <w:r>
              <w:rPr>
                <w:rFonts w:ascii="Times New Roman" w:hAnsi="Times New Roman" w:cs="Times New Roman"/>
                <w:sz w:val="24"/>
                <w:szCs w:val="28"/>
              </w:rPr>
              <w:t>;</w:t>
            </w:r>
          </w:p>
          <w:p w14:paraId="1E2F60E7"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Пользоваться персональным компьютером/ноутбуком</w:t>
            </w:r>
            <w:r>
              <w:rPr>
                <w:rFonts w:ascii="Times New Roman" w:hAnsi="Times New Roman" w:cs="Times New Roman"/>
                <w:sz w:val="24"/>
                <w:szCs w:val="28"/>
              </w:rPr>
              <w:t>;</w:t>
            </w:r>
          </w:p>
          <w:p w14:paraId="1AA54AF2"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Пользоваться микрофонами и наушниками</w:t>
            </w:r>
            <w:r>
              <w:rPr>
                <w:rFonts w:ascii="Times New Roman" w:hAnsi="Times New Roman" w:cs="Times New Roman"/>
                <w:sz w:val="24"/>
                <w:szCs w:val="28"/>
              </w:rPr>
              <w:t>;</w:t>
            </w:r>
          </w:p>
          <w:p w14:paraId="5238F543"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Пользоваться дактилоскопическим оборудованием</w:t>
            </w:r>
            <w:r>
              <w:rPr>
                <w:rFonts w:ascii="Times New Roman" w:hAnsi="Times New Roman" w:cs="Times New Roman"/>
                <w:sz w:val="24"/>
                <w:szCs w:val="28"/>
              </w:rPr>
              <w:t>;</w:t>
            </w:r>
          </w:p>
          <w:p w14:paraId="6E25F2E3"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Пользоваться оргтехникой;</w:t>
            </w:r>
          </w:p>
          <w:p w14:paraId="40E3EFB7"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Пользоваться фотоаппаратурой и веб-камерами</w:t>
            </w:r>
          </w:p>
        </w:tc>
        <w:tc>
          <w:tcPr>
            <w:tcW w:w="1134" w:type="pct"/>
            <w:shd w:val="clear" w:color="auto" w:fill="auto"/>
            <w:vAlign w:val="center"/>
          </w:tcPr>
          <w:p w14:paraId="03702610"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7C191A31" w14:textId="77777777" w:rsidTr="005964AC">
        <w:tc>
          <w:tcPr>
            <w:tcW w:w="330" w:type="pct"/>
            <w:vMerge w:val="restart"/>
            <w:shd w:val="clear" w:color="auto" w:fill="BFBFBF" w:themeFill="background1" w:themeFillShade="BF"/>
            <w:vAlign w:val="center"/>
          </w:tcPr>
          <w:p w14:paraId="047A49AC" w14:textId="77777777" w:rsidR="00DF67B4" w:rsidRDefault="00DF67B4" w:rsidP="006A5485">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5</w:t>
            </w:r>
          </w:p>
        </w:tc>
        <w:tc>
          <w:tcPr>
            <w:tcW w:w="3536" w:type="pct"/>
            <w:shd w:val="clear" w:color="auto" w:fill="auto"/>
            <w:vAlign w:val="center"/>
          </w:tcPr>
          <w:p w14:paraId="62690CAC"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b/>
                <w:sz w:val="24"/>
                <w:szCs w:val="28"/>
              </w:rPr>
              <w:t xml:space="preserve">Программное обеспечение и информационные среды </w:t>
            </w:r>
          </w:p>
        </w:tc>
        <w:tc>
          <w:tcPr>
            <w:tcW w:w="1134" w:type="pct"/>
            <w:shd w:val="clear" w:color="auto" w:fill="auto"/>
            <w:vAlign w:val="center"/>
          </w:tcPr>
          <w:p w14:paraId="731808DE" w14:textId="77777777" w:rsidR="00DF67B4" w:rsidRDefault="00DF67B4" w:rsidP="006A5485">
            <w:p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28</w:t>
            </w:r>
          </w:p>
        </w:tc>
      </w:tr>
      <w:tr w:rsidR="00DF67B4" w14:paraId="6028B2A6" w14:textId="77777777" w:rsidTr="005964AC">
        <w:tc>
          <w:tcPr>
            <w:tcW w:w="330" w:type="pct"/>
            <w:vMerge/>
            <w:shd w:val="clear" w:color="auto" w:fill="BFBFBF" w:themeFill="background1" w:themeFillShade="BF"/>
            <w:vAlign w:val="center"/>
          </w:tcPr>
          <w:p w14:paraId="6A0EB938"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51E47714"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знать и понимать:</w:t>
            </w:r>
          </w:p>
          <w:p w14:paraId="44B91D05"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Назначение, применение, а также алгоритм работы с программным обеспечением, необходимым для организации онлайн-занятий и презентаций;</w:t>
            </w:r>
          </w:p>
          <w:p w14:paraId="0C9B3218"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Возможности использования программ для редактирования аудио- и видеозаписей;</w:t>
            </w:r>
          </w:p>
          <w:p w14:paraId="38DD7E10" w14:textId="77777777" w:rsidR="00DF67B4" w:rsidRDefault="00DF67B4" w:rsidP="006A5485">
            <w:pPr>
              <w:numPr>
                <w:ilvl w:val="0"/>
                <w:numId w:val="24"/>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Назначение и применение текстовых редакторов</w:t>
            </w:r>
          </w:p>
        </w:tc>
        <w:tc>
          <w:tcPr>
            <w:tcW w:w="1134" w:type="pct"/>
            <w:shd w:val="clear" w:color="auto" w:fill="auto"/>
            <w:vAlign w:val="center"/>
          </w:tcPr>
          <w:p w14:paraId="243A0042" w14:textId="77777777" w:rsidR="00DF67B4" w:rsidRDefault="00DF67B4" w:rsidP="006A5485">
            <w:pPr>
              <w:spacing w:after="0" w:line="240" w:lineRule="auto"/>
              <w:contextualSpacing/>
              <w:jc w:val="both"/>
              <w:rPr>
                <w:rFonts w:ascii="Times New Roman" w:hAnsi="Times New Roman" w:cs="Times New Roman"/>
                <w:sz w:val="24"/>
                <w:szCs w:val="28"/>
              </w:rPr>
            </w:pPr>
          </w:p>
        </w:tc>
      </w:tr>
      <w:tr w:rsidR="00DF67B4" w14:paraId="49EA5BCC" w14:textId="77777777" w:rsidTr="005964AC">
        <w:tc>
          <w:tcPr>
            <w:tcW w:w="330" w:type="pct"/>
            <w:vMerge/>
            <w:shd w:val="clear" w:color="auto" w:fill="BFBFBF" w:themeFill="background1" w:themeFillShade="BF"/>
            <w:vAlign w:val="center"/>
          </w:tcPr>
          <w:p w14:paraId="145A7FDF" w14:textId="77777777" w:rsidR="00DF67B4" w:rsidRDefault="00DF67B4" w:rsidP="006A5485">
            <w:pPr>
              <w:spacing w:after="0" w:line="240" w:lineRule="auto"/>
              <w:contextualSpacing/>
              <w:jc w:val="center"/>
              <w:rPr>
                <w:rFonts w:ascii="Times New Roman" w:hAnsi="Times New Roman" w:cs="Times New Roman"/>
                <w:sz w:val="24"/>
                <w:szCs w:val="28"/>
              </w:rPr>
            </w:pPr>
          </w:p>
        </w:tc>
        <w:tc>
          <w:tcPr>
            <w:tcW w:w="3536" w:type="pct"/>
            <w:shd w:val="clear" w:color="auto" w:fill="auto"/>
            <w:vAlign w:val="center"/>
          </w:tcPr>
          <w:p w14:paraId="6EE84143" w14:textId="77777777" w:rsidR="00DF67B4" w:rsidRDefault="00DF67B4" w:rsidP="006A5485">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color w:val="000000"/>
                <w:sz w:val="24"/>
                <w:szCs w:val="28"/>
              </w:rPr>
              <w:t xml:space="preserve"> </w:t>
            </w:r>
            <w:r>
              <w:rPr>
                <w:rFonts w:ascii="Times New Roman" w:hAnsi="Times New Roman" w:cs="Times New Roman"/>
                <w:sz w:val="24"/>
                <w:szCs w:val="28"/>
              </w:rPr>
              <w:t>Специалист должен уметь:</w:t>
            </w:r>
          </w:p>
          <w:p w14:paraId="5F1C8A78"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Использовать необходимые Интернет-ресурсы, для качественной подготовки контрольно-измерительных материалов</w:t>
            </w:r>
            <w:r>
              <w:rPr>
                <w:rFonts w:ascii="Times New Roman" w:hAnsi="Times New Roman" w:cs="Times New Roman"/>
                <w:sz w:val="24"/>
                <w:szCs w:val="28"/>
              </w:rPr>
              <w:t>;</w:t>
            </w:r>
          </w:p>
          <w:p w14:paraId="64F9036B"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Использовать текстовые редакторы</w:t>
            </w:r>
            <w:r>
              <w:rPr>
                <w:rFonts w:ascii="Times New Roman" w:hAnsi="Times New Roman" w:cs="Times New Roman"/>
                <w:sz w:val="24"/>
                <w:szCs w:val="28"/>
              </w:rPr>
              <w:t>;</w:t>
            </w:r>
          </w:p>
          <w:p w14:paraId="40051A4E"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Использовать различные онлайн-конструкторы сайтов</w:t>
            </w:r>
            <w:r>
              <w:rPr>
                <w:rFonts w:ascii="Times New Roman" w:hAnsi="Times New Roman" w:cs="Times New Roman"/>
                <w:sz w:val="24"/>
                <w:szCs w:val="28"/>
              </w:rPr>
              <w:t>;</w:t>
            </w:r>
          </w:p>
          <w:p w14:paraId="1ECEF489"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lastRenderedPageBreak/>
              <w:t>Работать с графическими редакторами Corel Draw, Adobe Photoshop или аналогами</w:t>
            </w:r>
            <w:r>
              <w:rPr>
                <w:rFonts w:ascii="Times New Roman" w:hAnsi="Times New Roman" w:cs="Times New Roman"/>
                <w:sz w:val="24"/>
                <w:szCs w:val="28"/>
              </w:rPr>
              <w:t>;</w:t>
            </w:r>
          </w:p>
          <w:p w14:paraId="0487E937" w14:textId="77777777" w:rsidR="00DF67B4" w:rsidRDefault="00DF67B4" w:rsidP="006A5485">
            <w:pPr>
              <w:numPr>
                <w:ilvl w:val="0"/>
                <w:numId w:val="26"/>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shd w:val="clear" w:color="auto" w:fill="FFFFFF"/>
              </w:rPr>
              <w:t>Использовать программы аудио монтажа</w:t>
            </w:r>
          </w:p>
        </w:tc>
        <w:tc>
          <w:tcPr>
            <w:tcW w:w="1134" w:type="pct"/>
            <w:shd w:val="clear" w:color="auto" w:fill="auto"/>
            <w:vAlign w:val="center"/>
          </w:tcPr>
          <w:p w14:paraId="6D0A945B" w14:textId="77777777" w:rsidR="00DF67B4" w:rsidRDefault="00DF67B4" w:rsidP="006A5485">
            <w:pPr>
              <w:spacing w:after="0" w:line="240" w:lineRule="auto"/>
              <w:contextualSpacing/>
              <w:jc w:val="both"/>
              <w:rPr>
                <w:rFonts w:ascii="Times New Roman" w:hAnsi="Times New Roman" w:cs="Times New Roman"/>
                <w:sz w:val="24"/>
                <w:szCs w:val="28"/>
              </w:rPr>
            </w:pPr>
          </w:p>
        </w:tc>
      </w:tr>
    </w:tbl>
    <w:p w14:paraId="1B06F005" w14:textId="1BD750B0" w:rsidR="00E579D6" w:rsidRPr="00E579D6" w:rsidRDefault="00E579D6" w:rsidP="006A5485">
      <w:pPr>
        <w:pStyle w:val="aff4"/>
        <w:contextualSpacing/>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6A5485">
      <w:pPr>
        <w:spacing w:after="0" w:line="360" w:lineRule="auto"/>
        <w:ind w:firstLine="709"/>
        <w:contextualSpacing/>
        <w:jc w:val="both"/>
        <w:rPr>
          <w:rFonts w:ascii="Times New Roman" w:hAnsi="Times New Roman" w:cs="Times New Roman"/>
          <w:b/>
          <w:i/>
          <w:sz w:val="28"/>
          <w:szCs w:val="28"/>
          <w:vertAlign w:val="subscript"/>
        </w:rPr>
      </w:pPr>
    </w:p>
    <w:p w14:paraId="292260F9" w14:textId="77777777" w:rsidR="00A204BB" w:rsidRDefault="00A204BB"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6A5485">
      <w:pPr>
        <w:pStyle w:val="-2"/>
        <w:spacing w:before="0" w:after="0"/>
        <w:contextualSpacing/>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6A5485">
      <w:pPr>
        <w:pStyle w:val="af1"/>
        <w:widowControl/>
        <w:ind w:firstLine="709"/>
        <w:contextualSpacing/>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A5485">
      <w:pPr>
        <w:pStyle w:val="af1"/>
        <w:widowControl/>
        <w:ind w:firstLine="709"/>
        <w:contextualSpacing/>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6A5485">
      <w:pPr>
        <w:pStyle w:val="af1"/>
        <w:widowControl/>
        <w:ind w:firstLine="709"/>
        <w:contextualSpacing/>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4310" w:type="pct"/>
        <w:jc w:val="center"/>
        <w:tblLook w:val="04A0" w:firstRow="1" w:lastRow="0" w:firstColumn="1" w:lastColumn="0" w:noHBand="0" w:noVBand="1"/>
      </w:tblPr>
      <w:tblGrid>
        <w:gridCol w:w="2051"/>
        <w:gridCol w:w="362"/>
        <w:gridCol w:w="902"/>
        <w:gridCol w:w="814"/>
        <w:gridCol w:w="902"/>
        <w:gridCol w:w="957"/>
        <w:gridCol w:w="2312"/>
      </w:tblGrid>
      <w:tr w:rsidR="00DF67B4" w14:paraId="0331134F" w14:textId="77777777" w:rsidTr="00DF67B4">
        <w:trPr>
          <w:trHeight w:val="1538"/>
          <w:jc w:val="center"/>
        </w:trPr>
        <w:tc>
          <w:tcPr>
            <w:tcW w:w="3603" w:type="pct"/>
            <w:gridSpan w:val="6"/>
            <w:shd w:val="clear" w:color="auto" w:fill="92D050"/>
            <w:vAlign w:val="center"/>
          </w:tcPr>
          <w:p w14:paraId="35E2DC90" w14:textId="77777777" w:rsidR="00DF67B4" w:rsidRDefault="00DF67B4" w:rsidP="006A5485">
            <w:pPr>
              <w:contextualSpacing/>
              <w:jc w:val="center"/>
              <w:rPr>
                <w:b/>
                <w:sz w:val="22"/>
                <w:szCs w:val="22"/>
              </w:rPr>
            </w:pPr>
            <w:r>
              <w:rPr>
                <w:b/>
                <w:sz w:val="22"/>
                <w:szCs w:val="22"/>
              </w:rPr>
              <w:t>Критерий/Модуль</w:t>
            </w:r>
          </w:p>
        </w:tc>
        <w:tc>
          <w:tcPr>
            <w:tcW w:w="1397" w:type="pct"/>
            <w:shd w:val="clear" w:color="auto" w:fill="92D050"/>
            <w:vAlign w:val="center"/>
          </w:tcPr>
          <w:p w14:paraId="5B345F18" w14:textId="77777777" w:rsidR="00DF67B4" w:rsidRDefault="00DF67B4" w:rsidP="006A5485">
            <w:pPr>
              <w:contextualSpacing/>
              <w:jc w:val="center"/>
              <w:rPr>
                <w:b/>
                <w:sz w:val="22"/>
                <w:szCs w:val="22"/>
              </w:rPr>
            </w:pPr>
            <w:r>
              <w:rPr>
                <w:b/>
                <w:sz w:val="22"/>
                <w:szCs w:val="22"/>
              </w:rPr>
              <w:t>Итого баллов за раздел ТРЕБОВАНИЙ КОМПЕТЕНЦИИ</w:t>
            </w:r>
          </w:p>
        </w:tc>
      </w:tr>
      <w:tr w:rsidR="00DF67B4" w14:paraId="7EDE7F94" w14:textId="77777777" w:rsidTr="00DF67B4">
        <w:trPr>
          <w:trHeight w:val="50"/>
          <w:jc w:val="center"/>
        </w:trPr>
        <w:tc>
          <w:tcPr>
            <w:tcW w:w="1208" w:type="pct"/>
            <w:vMerge w:val="restart"/>
            <w:shd w:val="clear" w:color="auto" w:fill="92D050"/>
            <w:vAlign w:val="center"/>
          </w:tcPr>
          <w:p w14:paraId="0CBE6D48" w14:textId="77777777" w:rsidR="00DF67B4" w:rsidRDefault="00DF67B4" w:rsidP="006A5485">
            <w:pPr>
              <w:contextualSpacing/>
              <w:jc w:val="center"/>
              <w:rPr>
                <w:b/>
                <w:sz w:val="22"/>
                <w:szCs w:val="22"/>
              </w:rPr>
            </w:pPr>
            <w:r>
              <w:rPr>
                <w:b/>
                <w:sz w:val="22"/>
                <w:szCs w:val="22"/>
              </w:rPr>
              <w:t>Разделы ТРЕБОВАНИЙ КОМПЕТЕНЦИИ</w:t>
            </w:r>
          </w:p>
        </w:tc>
        <w:tc>
          <w:tcPr>
            <w:tcW w:w="223" w:type="pct"/>
            <w:shd w:val="clear" w:color="auto" w:fill="92D050"/>
            <w:vAlign w:val="center"/>
          </w:tcPr>
          <w:p w14:paraId="007323C0" w14:textId="77777777" w:rsidR="00DF67B4" w:rsidRDefault="00DF67B4" w:rsidP="006A5485">
            <w:pPr>
              <w:contextualSpacing/>
              <w:jc w:val="center"/>
              <w:rPr>
                <w:color w:val="FFFFFF"/>
                <w:sz w:val="22"/>
                <w:szCs w:val="22"/>
              </w:rPr>
            </w:pPr>
          </w:p>
        </w:tc>
        <w:tc>
          <w:tcPr>
            <w:tcW w:w="548" w:type="pct"/>
            <w:shd w:val="clear" w:color="auto" w:fill="00B050"/>
            <w:vAlign w:val="center"/>
          </w:tcPr>
          <w:p w14:paraId="5C2F36E2" w14:textId="77777777" w:rsidR="00DF67B4" w:rsidRDefault="00DF67B4" w:rsidP="006A5485">
            <w:pPr>
              <w:contextualSpacing/>
              <w:jc w:val="center"/>
              <w:rPr>
                <w:b/>
                <w:color w:val="FFFFFF"/>
                <w:sz w:val="22"/>
                <w:szCs w:val="22"/>
                <w:lang w:val="en-US"/>
              </w:rPr>
            </w:pPr>
            <w:r>
              <w:rPr>
                <w:b/>
                <w:color w:val="FFFFFF" w:themeColor="background1"/>
                <w:sz w:val="22"/>
                <w:szCs w:val="22"/>
                <w:lang w:val="en-US"/>
              </w:rPr>
              <w:t>A</w:t>
            </w:r>
          </w:p>
        </w:tc>
        <w:tc>
          <w:tcPr>
            <w:tcW w:w="495" w:type="pct"/>
            <w:shd w:val="clear" w:color="auto" w:fill="00B050"/>
            <w:vAlign w:val="center"/>
          </w:tcPr>
          <w:p w14:paraId="1A596B41" w14:textId="77777777" w:rsidR="00DF67B4" w:rsidRDefault="00DF67B4" w:rsidP="006A5485">
            <w:pPr>
              <w:contextualSpacing/>
              <w:jc w:val="center"/>
              <w:rPr>
                <w:b/>
                <w:color w:val="FFFFFF"/>
                <w:sz w:val="22"/>
                <w:szCs w:val="22"/>
              </w:rPr>
            </w:pPr>
            <w:r>
              <w:rPr>
                <w:b/>
                <w:color w:val="FFFFFF" w:themeColor="background1"/>
                <w:sz w:val="22"/>
                <w:szCs w:val="22"/>
              </w:rPr>
              <w:t>Б</w:t>
            </w:r>
          </w:p>
        </w:tc>
        <w:tc>
          <w:tcPr>
            <w:tcW w:w="548" w:type="pct"/>
            <w:shd w:val="clear" w:color="auto" w:fill="00B050"/>
            <w:vAlign w:val="center"/>
          </w:tcPr>
          <w:p w14:paraId="73744AEB" w14:textId="77777777" w:rsidR="00DF67B4" w:rsidRDefault="00DF67B4" w:rsidP="006A5485">
            <w:pPr>
              <w:contextualSpacing/>
              <w:jc w:val="center"/>
              <w:rPr>
                <w:b/>
                <w:color w:val="FFFFFF"/>
                <w:sz w:val="22"/>
                <w:szCs w:val="22"/>
              </w:rPr>
            </w:pPr>
            <w:r>
              <w:rPr>
                <w:b/>
                <w:color w:val="FFFFFF" w:themeColor="background1"/>
                <w:sz w:val="22"/>
                <w:szCs w:val="22"/>
              </w:rPr>
              <w:t>В</w:t>
            </w:r>
          </w:p>
        </w:tc>
        <w:tc>
          <w:tcPr>
            <w:tcW w:w="581" w:type="pct"/>
            <w:shd w:val="clear" w:color="auto" w:fill="00B050"/>
            <w:vAlign w:val="center"/>
          </w:tcPr>
          <w:p w14:paraId="713945F4" w14:textId="15DFCEF5" w:rsidR="00DF67B4" w:rsidRPr="003551B2" w:rsidRDefault="00DF67B4" w:rsidP="006A5485">
            <w:pPr>
              <w:contextualSpacing/>
              <w:jc w:val="center"/>
              <w:rPr>
                <w:b/>
                <w:color w:val="FFFFFF"/>
                <w:sz w:val="22"/>
                <w:szCs w:val="22"/>
              </w:rPr>
            </w:pPr>
            <w:r>
              <w:rPr>
                <w:b/>
                <w:color w:val="FFFFFF" w:themeColor="background1"/>
                <w:sz w:val="22"/>
                <w:szCs w:val="22"/>
              </w:rPr>
              <w:t>Г</w:t>
            </w:r>
          </w:p>
        </w:tc>
        <w:tc>
          <w:tcPr>
            <w:tcW w:w="1397" w:type="pct"/>
            <w:shd w:val="clear" w:color="auto" w:fill="00B050"/>
            <w:vAlign w:val="center"/>
          </w:tcPr>
          <w:p w14:paraId="3D3D9734" w14:textId="77777777" w:rsidR="00DF67B4" w:rsidRDefault="00DF67B4" w:rsidP="006A5485">
            <w:pPr>
              <w:ind w:right="172" w:hanging="176"/>
              <w:contextualSpacing/>
              <w:jc w:val="both"/>
              <w:rPr>
                <w:b/>
                <w:sz w:val="22"/>
                <w:szCs w:val="22"/>
              </w:rPr>
            </w:pPr>
          </w:p>
        </w:tc>
      </w:tr>
      <w:tr w:rsidR="00DF67B4" w14:paraId="500AF54E" w14:textId="77777777" w:rsidTr="00DF67B4">
        <w:trPr>
          <w:trHeight w:val="50"/>
          <w:jc w:val="center"/>
        </w:trPr>
        <w:tc>
          <w:tcPr>
            <w:tcW w:w="1208" w:type="pct"/>
            <w:vMerge/>
            <w:shd w:val="clear" w:color="auto" w:fill="92D050"/>
            <w:vAlign w:val="center"/>
          </w:tcPr>
          <w:p w14:paraId="38D13ADD" w14:textId="77777777" w:rsidR="00DF67B4" w:rsidRDefault="00DF67B4" w:rsidP="006A5485">
            <w:pPr>
              <w:contextualSpacing/>
              <w:jc w:val="both"/>
              <w:rPr>
                <w:b/>
                <w:sz w:val="22"/>
                <w:szCs w:val="22"/>
              </w:rPr>
            </w:pPr>
          </w:p>
        </w:tc>
        <w:tc>
          <w:tcPr>
            <w:tcW w:w="223" w:type="pct"/>
            <w:shd w:val="clear" w:color="auto" w:fill="00B050"/>
            <w:vAlign w:val="center"/>
          </w:tcPr>
          <w:p w14:paraId="4DCC11EB" w14:textId="77777777" w:rsidR="00DF67B4" w:rsidRDefault="00DF67B4" w:rsidP="006A5485">
            <w:pPr>
              <w:contextualSpacing/>
              <w:jc w:val="center"/>
              <w:rPr>
                <w:b/>
                <w:color w:val="FFFFFF"/>
                <w:sz w:val="22"/>
                <w:szCs w:val="22"/>
                <w:lang w:val="en-US"/>
              </w:rPr>
            </w:pPr>
            <w:r>
              <w:rPr>
                <w:b/>
                <w:color w:val="FFFFFF" w:themeColor="background1"/>
                <w:sz w:val="22"/>
                <w:szCs w:val="22"/>
                <w:lang w:val="en-US"/>
              </w:rPr>
              <w:t>1</w:t>
            </w:r>
          </w:p>
        </w:tc>
        <w:tc>
          <w:tcPr>
            <w:tcW w:w="548" w:type="pct"/>
            <w:vAlign w:val="center"/>
          </w:tcPr>
          <w:p w14:paraId="28D831D9" w14:textId="77777777" w:rsidR="00DF67B4" w:rsidRDefault="00DF67B4" w:rsidP="006A5485">
            <w:pPr>
              <w:contextualSpacing/>
              <w:jc w:val="center"/>
              <w:rPr>
                <w:sz w:val="22"/>
                <w:szCs w:val="22"/>
              </w:rPr>
            </w:pPr>
            <w:r>
              <w:rPr>
                <w:sz w:val="24"/>
                <w:szCs w:val="24"/>
              </w:rPr>
              <w:t>9</w:t>
            </w:r>
          </w:p>
        </w:tc>
        <w:tc>
          <w:tcPr>
            <w:tcW w:w="495" w:type="pct"/>
            <w:vAlign w:val="center"/>
          </w:tcPr>
          <w:p w14:paraId="08FD24A2" w14:textId="77777777" w:rsidR="00DF67B4" w:rsidRDefault="00DF67B4" w:rsidP="006A5485">
            <w:pPr>
              <w:contextualSpacing/>
              <w:jc w:val="center"/>
              <w:rPr>
                <w:sz w:val="22"/>
                <w:szCs w:val="22"/>
              </w:rPr>
            </w:pPr>
            <w:r>
              <w:rPr>
                <w:sz w:val="24"/>
                <w:szCs w:val="24"/>
              </w:rPr>
              <w:t>6</w:t>
            </w:r>
          </w:p>
        </w:tc>
        <w:tc>
          <w:tcPr>
            <w:tcW w:w="548" w:type="pct"/>
            <w:vAlign w:val="center"/>
          </w:tcPr>
          <w:p w14:paraId="7273034F" w14:textId="77777777" w:rsidR="00DF67B4" w:rsidRDefault="00DF67B4" w:rsidP="006A5485">
            <w:pPr>
              <w:contextualSpacing/>
              <w:jc w:val="center"/>
              <w:rPr>
                <w:sz w:val="22"/>
                <w:szCs w:val="22"/>
              </w:rPr>
            </w:pPr>
            <w:r>
              <w:rPr>
                <w:sz w:val="24"/>
                <w:szCs w:val="24"/>
              </w:rPr>
              <w:t>2</w:t>
            </w:r>
          </w:p>
        </w:tc>
        <w:tc>
          <w:tcPr>
            <w:tcW w:w="581" w:type="pct"/>
            <w:vAlign w:val="center"/>
          </w:tcPr>
          <w:p w14:paraId="4152F133" w14:textId="77777777" w:rsidR="00DF67B4" w:rsidRDefault="00DF67B4" w:rsidP="006A5485">
            <w:pPr>
              <w:contextualSpacing/>
              <w:jc w:val="center"/>
              <w:rPr>
                <w:sz w:val="22"/>
                <w:szCs w:val="22"/>
              </w:rPr>
            </w:pPr>
            <w:r>
              <w:rPr>
                <w:sz w:val="24"/>
                <w:szCs w:val="24"/>
              </w:rPr>
              <w:t>6</w:t>
            </w:r>
          </w:p>
        </w:tc>
        <w:tc>
          <w:tcPr>
            <w:tcW w:w="1397" w:type="pct"/>
            <w:shd w:val="clear" w:color="auto" w:fill="F2F2F2" w:themeFill="background1" w:themeFillShade="F2"/>
            <w:vAlign w:val="center"/>
          </w:tcPr>
          <w:p w14:paraId="25FC02FA" w14:textId="77777777" w:rsidR="00DF67B4" w:rsidRDefault="00DF67B4" w:rsidP="006A5485">
            <w:pPr>
              <w:contextualSpacing/>
              <w:jc w:val="center"/>
              <w:rPr>
                <w:sz w:val="22"/>
                <w:szCs w:val="22"/>
              </w:rPr>
            </w:pPr>
            <w:r>
              <w:rPr>
                <w:b/>
                <w:bCs/>
                <w:sz w:val="24"/>
                <w:szCs w:val="24"/>
              </w:rPr>
              <w:t>23</w:t>
            </w:r>
          </w:p>
        </w:tc>
      </w:tr>
      <w:tr w:rsidR="00DF67B4" w14:paraId="22503C55" w14:textId="77777777" w:rsidTr="00DF67B4">
        <w:trPr>
          <w:trHeight w:val="50"/>
          <w:jc w:val="center"/>
        </w:trPr>
        <w:tc>
          <w:tcPr>
            <w:tcW w:w="1208" w:type="pct"/>
            <w:vMerge/>
            <w:shd w:val="clear" w:color="auto" w:fill="92D050"/>
            <w:vAlign w:val="center"/>
          </w:tcPr>
          <w:p w14:paraId="4F718BEC" w14:textId="77777777" w:rsidR="00DF67B4" w:rsidRDefault="00DF67B4" w:rsidP="006A5485">
            <w:pPr>
              <w:contextualSpacing/>
              <w:jc w:val="both"/>
              <w:rPr>
                <w:b/>
                <w:sz w:val="22"/>
                <w:szCs w:val="22"/>
              </w:rPr>
            </w:pPr>
          </w:p>
        </w:tc>
        <w:tc>
          <w:tcPr>
            <w:tcW w:w="223" w:type="pct"/>
            <w:shd w:val="clear" w:color="auto" w:fill="00B050"/>
            <w:vAlign w:val="center"/>
          </w:tcPr>
          <w:p w14:paraId="5211CDBA" w14:textId="77777777" w:rsidR="00DF67B4" w:rsidRDefault="00DF67B4" w:rsidP="006A5485">
            <w:pPr>
              <w:contextualSpacing/>
              <w:jc w:val="center"/>
              <w:rPr>
                <w:b/>
                <w:color w:val="FFFFFF"/>
                <w:sz w:val="22"/>
                <w:szCs w:val="22"/>
                <w:lang w:val="en-US"/>
              </w:rPr>
            </w:pPr>
            <w:r>
              <w:rPr>
                <w:b/>
                <w:color w:val="FFFFFF" w:themeColor="background1"/>
                <w:sz w:val="22"/>
                <w:szCs w:val="22"/>
                <w:lang w:val="en-US"/>
              </w:rPr>
              <w:t>2</w:t>
            </w:r>
          </w:p>
        </w:tc>
        <w:tc>
          <w:tcPr>
            <w:tcW w:w="548" w:type="pct"/>
            <w:vAlign w:val="center"/>
          </w:tcPr>
          <w:p w14:paraId="100E2F1E" w14:textId="77777777" w:rsidR="00DF67B4" w:rsidRDefault="00DF67B4" w:rsidP="006A5485">
            <w:pPr>
              <w:contextualSpacing/>
              <w:jc w:val="center"/>
              <w:rPr>
                <w:sz w:val="22"/>
                <w:szCs w:val="22"/>
              </w:rPr>
            </w:pPr>
            <w:r>
              <w:rPr>
                <w:sz w:val="24"/>
                <w:szCs w:val="24"/>
              </w:rPr>
              <w:t>2</w:t>
            </w:r>
          </w:p>
        </w:tc>
        <w:tc>
          <w:tcPr>
            <w:tcW w:w="495" w:type="pct"/>
            <w:vAlign w:val="center"/>
          </w:tcPr>
          <w:p w14:paraId="0B323D83" w14:textId="77777777" w:rsidR="00DF67B4" w:rsidRDefault="00DF67B4" w:rsidP="006A5485">
            <w:pPr>
              <w:contextualSpacing/>
              <w:jc w:val="center"/>
              <w:rPr>
                <w:sz w:val="22"/>
                <w:szCs w:val="22"/>
              </w:rPr>
            </w:pPr>
            <w:r>
              <w:rPr>
                <w:sz w:val="24"/>
                <w:szCs w:val="24"/>
              </w:rPr>
              <w:t>2,5</w:t>
            </w:r>
          </w:p>
        </w:tc>
        <w:tc>
          <w:tcPr>
            <w:tcW w:w="548" w:type="pct"/>
            <w:vAlign w:val="center"/>
          </w:tcPr>
          <w:p w14:paraId="216E7321" w14:textId="77777777" w:rsidR="00DF67B4" w:rsidRDefault="00DF67B4" w:rsidP="006A5485">
            <w:pPr>
              <w:contextualSpacing/>
              <w:jc w:val="center"/>
              <w:rPr>
                <w:sz w:val="22"/>
                <w:szCs w:val="22"/>
              </w:rPr>
            </w:pPr>
            <w:r>
              <w:rPr>
                <w:sz w:val="24"/>
                <w:szCs w:val="24"/>
              </w:rPr>
              <w:t>1,5</w:t>
            </w:r>
          </w:p>
        </w:tc>
        <w:tc>
          <w:tcPr>
            <w:tcW w:w="581" w:type="pct"/>
            <w:vAlign w:val="center"/>
          </w:tcPr>
          <w:p w14:paraId="254376BB" w14:textId="77777777" w:rsidR="00DF67B4" w:rsidRDefault="00DF67B4" w:rsidP="006A5485">
            <w:pPr>
              <w:contextualSpacing/>
              <w:jc w:val="center"/>
              <w:rPr>
                <w:sz w:val="22"/>
                <w:szCs w:val="22"/>
              </w:rPr>
            </w:pPr>
            <w:r>
              <w:rPr>
                <w:sz w:val="24"/>
                <w:szCs w:val="24"/>
              </w:rPr>
              <w:t>2</w:t>
            </w:r>
          </w:p>
        </w:tc>
        <w:tc>
          <w:tcPr>
            <w:tcW w:w="1397" w:type="pct"/>
            <w:shd w:val="clear" w:color="auto" w:fill="F2F2F2" w:themeFill="background1" w:themeFillShade="F2"/>
            <w:vAlign w:val="center"/>
          </w:tcPr>
          <w:p w14:paraId="282EB130" w14:textId="77777777" w:rsidR="00DF67B4" w:rsidRDefault="00DF67B4" w:rsidP="006A5485">
            <w:pPr>
              <w:contextualSpacing/>
              <w:jc w:val="center"/>
              <w:rPr>
                <w:sz w:val="22"/>
                <w:szCs w:val="22"/>
              </w:rPr>
            </w:pPr>
            <w:r>
              <w:rPr>
                <w:b/>
                <w:bCs/>
                <w:sz w:val="24"/>
                <w:szCs w:val="24"/>
              </w:rPr>
              <w:t>8</w:t>
            </w:r>
          </w:p>
        </w:tc>
      </w:tr>
      <w:tr w:rsidR="00DF67B4" w14:paraId="17625E7D" w14:textId="77777777" w:rsidTr="00DF67B4">
        <w:trPr>
          <w:trHeight w:val="50"/>
          <w:jc w:val="center"/>
        </w:trPr>
        <w:tc>
          <w:tcPr>
            <w:tcW w:w="1208" w:type="pct"/>
            <w:vMerge/>
            <w:shd w:val="clear" w:color="auto" w:fill="92D050"/>
            <w:vAlign w:val="center"/>
          </w:tcPr>
          <w:p w14:paraId="7B273DB3" w14:textId="77777777" w:rsidR="00DF67B4" w:rsidRDefault="00DF67B4" w:rsidP="006A5485">
            <w:pPr>
              <w:contextualSpacing/>
              <w:jc w:val="both"/>
              <w:rPr>
                <w:b/>
                <w:sz w:val="22"/>
                <w:szCs w:val="22"/>
              </w:rPr>
            </w:pPr>
          </w:p>
        </w:tc>
        <w:tc>
          <w:tcPr>
            <w:tcW w:w="223" w:type="pct"/>
            <w:shd w:val="clear" w:color="auto" w:fill="00B050"/>
            <w:vAlign w:val="center"/>
          </w:tcPr>
          <w:p w14:paraId="2B76FE67" w14:textId="77777777" w:rsidR="00DF67B4" w:rsidRDefault="00DF67B4" w:rsidP="006A5485">
            <w:pPr>
              <w:contextualSpacing/>
              <w:jc w:val="center"/>
              <w:rPr>
                <w:b/>
                <w:color w:val="FFFFFF"/>
                <w:sz w:val="22"/>
                <w:szCs w:val="22"/>
                <w:lang w:val="en-US"/>
              </w:rPr>
            </w:pPr>
            <w:r>
              <w:rPr>
                <w:b/>
                <w:color w:val="FFFFFF" w:themeColor="background1"/>
                <w:sz w:val="22"/>
                <w:szCs w:val="22"/>
                <w:lang w:val="en-US"/>
              </w:rPr>
              <w:t>3</w:t>
            </w:r>
          </w:p>
        </w:tc>
        <w:tc>
          <w:tcPr>
            <w:tcW w:w="548" w:type="pct"/>
            <w:vAlign w:val="center"/>
          </w:tcPr>
          <w:p w14:paraId="0F0A915C" w14:textId="77777777" w:rsidR="00DF67B4" w:rsidRDefault="00DF67B4" w:rsidP="006A5485">
            <w:pPr>
              <w:contextualSpacing/>
              <w:jc w:val="center"/>
              <w:rPr>
                <w:sz w:val="22"/>
                <w:szCs w:val="22"/>
              </w:rPr>
            </w:pPr>
            <w:r>
              <w:rPr>
                <w:sz w:val="24"/>
                <w:szCs w:val="24"/>
              </w:rPr>
              <w:t>18</w:t>
            </w:r>
          </w:p>
        </w:tc>
        <w:tc>
          <w:tcPr>
            <w:tcW w:w="495" w:type="pct"/>
            <w:vAlign w:val="center"/>
          </w:tcPr>
          <w:p w14:paraId="23772508" w14:textId="77777777" w:rsidR="00DF67B4" w:rsidRDefault="00DF67B4" w:rsidP="006A5485">
            <w:pPr>
              <w:contextualSpacing/>
              <w:jc w:val="center"/>
              <w:rPr>
                <w:sz w:val="22"/>
                <w:szCs w:val="22"/>
              </w:rPr>
            </w:pPr>
            <w:r>
              <w:rPr>
                <w:sz w:val="24"/>
                <w:szCs w:val="24"/>
              </w:rPr>
              <w:t>5</w:t>
            </w:r>
          </w:p>
        </w:tc>
        <w:tc>
          <w:tcPr>
            <w:tcW w:w="548" w:type="pct"/>
            <w:vAlign w:val="center"/>
          </w:tcPr>
          <w:p w14:paraId="2CD456A2" w14:textId="77777777" w:rsidR="00DF67B4" w:rsidRDefault="00DF67B4" w:rsidP="006A5485">
            <w:pPr>
              <w:contextualSpacing/>
              <w:jc w:val="center"/>
              <w:rPr>
                <w:sz w:val="22"/>
                <w:szCs w:val="22"/>
              </w:rPr>
            </w:pPr>
            <w:r>
              <w:rPr>
                <w:sz w:val="24"/>
                <w:szCs w:val="24"/>
              </w:rPr>
              <w:t>4</w:t>
            </w:r>
          </w:p>
        </w:tc>
        <w:tc>
          <w:tcPr>
            <w:tcW w:w="581" w:type="pct"/>
            <w:vAlign w:val="center"/>
          </w:tcPr>
          <w:p w14:paraId="690C5D91" w14:textId="77777777" w:rsidR="00DF67B4" w:rsidRDefault="00DF67B4" w:rsidP="006A5485">
            <w:pPr>
              <w:contextualSpacing/>
              <w:jc w:val="center"/>
              <w:rPr>
                <w:sz w:val="22"/>
                <w:szCs w:val="22"/>
              </w:rPr>
            </w:pPr>
            <w:r>
              <w:rPr>
                <w:sz w:val="24"/>
                <w:szCs w:val="24"/>
                <w:lang w:val="en-US"/>
              </w:rPr>
              <w:t>6</w:t>
            </w:r>
          </w:p>
        </w:tc>
        <w:tc>
          <w:tcPr>
            <w:tcW w:w="1397" w:type="pct"/>
            <w:shd w:val="clear" w:color="auto" w:fill="F2F2F2" w:themeFill="background1" w:themeFillShade="F2"/>
            <w:vAlign w:val="center"/>
          </w:tcPr>
          <w:p w14:paraId="1A6E5FEA" w14:textId="77777777" w:rsidR="00DF67B4" w:rsidRDefault="00DF67B4" w:rsidP="006A5485">
            <w:pPr>
              <w:contextualSpacing/>
              <w:jc w:val="center"/>
              <w:rPr>
                <w:sz w:val="22"/>
                <w:szCs w:val="22"/>
              </w:rPr>
            </w:pPr>
            <w:r>
              <w:rPr>
                <w:b/>
                <w:bCs/>
                <w:sz w:val="24"/>
                <w:szCs w:val="24"/>
              </w:rPr>
              <w:t>3</w:t>
            </w:r>
            <w:r>
              <w:rPr>
                <w:b/>
                <w:bCs/>
                <w:sz w:val="24"/>
                <w:szCs w:val="24"/>
                <w:lang w:val="en-US"/>
              </w:rPr>
              <w:t>3</w:t>
            </w:r>
          </w:p>
        </w:tc>
      </w:tr>
      <w:tr w:rsidR="00DF67B4" w14:paraId="282065A4" w14:textId="77777777" w:rsidTr="00DF67B4">
        <w:trPr>
          <w:trHeight w:val="50"/>
          <w:jc w:val="center"/>
        </w:trPr>
        <w:tc>
          <w:tcPr>
            <w:tcW w:w="1208" w:type="pct"/>
            <w:vMerge/>
            <w:shd w:val="clear" w:color="auto" w:fill="92D050"/>
            <w:vAlign w:val="center"/>
          </w:tcPr>
          <w:p w14:paraId="33CFAA04" w14:textId="77777777" w:rsidR="00DF67B4" w:rsidRDefault="00DF67B4" w:rsidP="006A5485">
            <w:pPr>
              <w:contextualSpacing/>
              <w:jc w:val="both"/>
              <w:rPr>
                <w:b/>
                <w:sz w:val="22"/>
                <w:szCs w:val="22"/>
              </w:rPr>
            </w:pPr>
          </w:p>
        </w:tc>
        <w:tc>
          <w:tcPr>
            <w:tcW w:w="223" w:type="pct"/>
            <w:shd w:val="clear" w:color="auto" w:fill="00B050"/>
            <w:vAlign w:val="center"/>
          </w:tcPr>
          <w:p w14:paraId="40BA35AB" w14:textId="77777777" w:rsidR="00DF67B4" w:rsidRDefault="00DF67B4" w:rsidP="006A5485">
            <w:pPr>
              <w:contextualSpacing/>
              <w:jc w:val="center"/>
              <w:rPr>
                <w:b/>
                <w:color w:val="FFFFFF"/>
                <w:sz w:val="22"/>
                <w:szCs w:val="22"/>
                <w:lang w:val="en-US"/>
              </w:rPr>
            </w:pPr>
            <w:r>
              <w:rPr>
                <w:b/>
                <w:color w:val="FFFFFF" w:themeColor="background1"/>
                <w:sz w:val="22"/>
                <w:szCs w:val="22"/>
                <w:lang w:val="en-US"/>
              </w:rPr>
              <w:t>4</w:t>
            </w:r>
          </w:p>
        </w:tc>
        <w:tc>
          <w:tcPr>
            <w:tcW w:w="548" w:type="pct"/>
            <w:vAlign w:val="center"/>
          </w:tcPr>
          <w:p w14:paraId="42A9AF45" w14:textId="77777777" w:rsidR="00DF67B4" w:rsidRDefault="00DF67B4" w:rsidP="006A5485">
            <w:pPr>
              <w:contextualSpacing/>
              <w:jc w:val="center"/>
              <w:rPr>
                <w:sz w:val="22"/>
                <w:szCs w:val="22"/>
              </w:rPr>
            </w:pPr>
            <w:r>
              <w:rPr>
                <w:sz w:val="24"/>
                <w:szCs w:val="24"/>
              </w:rPr>
              <w:t>6</w:t>
            </w:r>
          </w:p>
        </w:tc>
        <w:tc>
          <w:tcPr>
            <w:tcW w:w="495" w:type="pct"/>
            <w:vAlign w:val="center"/>
          </w:tcPr>
          <w:p w14:paraId="02B5D538" w14:textId="77777777" w:rsidR="00DF67B4" w:rsidRDefault="00DF67B4" w:rsidP="006A5485">
            <w:pPr>
              <w:contextualSpacing/>
              <w:jc w:val="center"/>
              <w:rPr>
                <w:sz w:val="22"/>
                <w:szCs w:val="22"/>
              </w:rPr>
            </w:pPr>
            <w:r>
              <w:rPr>
                <w:sz w:val="24"/>
                <w:szCs w:val="24"/>
              </w:rPr>
              <w:t>0,5</w:t>
            </w:r>
          </w:p>
        </w:tc>
        <w:tc>
          <w:tcPr>
            <w:tcW w:w="548" w:type="pct"/>
            <w:vAlign w:val="center"/>
          </w:tcPr>
          <w:p w14:paraId="14C16F15" w14:textId="77777777" w:rsidR="00DF67B4" w:rsidRDefault="00DF67B4" w:rsidP="006A5485">
            <w:pPr>
              <w:contextualSpacing/>
              <w:jc w:val="center"/>
              <w:rPr>
                <w:sz w:val="22"/>
                <w:szCs w:val="22"/>
              </w:rPr>
            </w:pPr>
            <w:r>
              <w:rPr>
                <w:sz w:val="24"/>
                <w:szCs w:val="24"/>
              </w:rPr>
              <w:t>0,5</w:t>
            </w:r>
          </w:p>
        </w:tc>
        <w:tc>
          <w:tcPr>
            <w:tcW w:w="581" w:type="pct"/>
            <w:vAlign w:val="center"/>
          </w:tcPr>
          <w:p w14:paraId="5BCF32C6" w14:textId="77777777" w:rsidR="00DF67B4" w:rsidRDefault="00DF67B4" w:rsidP="006A5485">
            <w:pPr>
              <w:contextualSpacing/>
              <w:jc w:val="center"/>
              <w:rPr>
                <w:sz w:val="22"/>
                <w:szCs w:val="22"/>
              </w:rPr>
            </w:pPr>
            <w:r>
              <w:rPr>
                <w:sz w:val="24"/>
                <w:szCs w:val="24"/>
              </w:rPr>
              <w:t>1</w:t>
            </w:r>
          </w:p>
        </w:tc>
        <w:tc>
          <w:tcPr>
            <w:tcW w:w="1397" w:type="pct"/>
            <w:shd w:val="clear" w:color="auto" w:fill="F2F2F2" w:themeFill="background1" w:themeFillShade="F2"/>
            <w:vAlign w:val="center"/>
          </w:tcPr>
          <w:p w14:paraId="36DBC4F9" w14:textId="77777777" w:rsidR="00DF67B4" w:rsidRDefault="00DF67B4" w:rsidP="006A5485">
            <w:pPr>
              <w:contextualSpacing/>
              <w:jc w:val="center"/>
              <w:rPr>
                <w:sz w:val="22"/>
                <w:szCs w:val="22"/>
              </w:rPr>
            </w:pPr>
            <w:r>
              <w:rPr>
                <w:b/>
                <w:bCs/>
                <w:sz w:val="24"/>
                <w:szCs w:val="24"/>
              </w:rPr>
              <w:t>8</w:t>
            </w:r>
          </w:p>
        </w:tc>
      </w:tr>
      <w:tr w:rsidR="00DF67B4" w14:paraId="1C638605" w14:textId="77777777" w:rsidTr="00DF67B4">
        <w:trPr>
          <w:trHeight w:val="287"/>
          <w:jc w:val="center"/>
        </w:trPr>
        <w:tc>
          <w:tcPr>
            <w:tcW w:w="1208" w:type="pct"/>
            <w:vMerge/>
            <w:shd w:val="clear" w:color="auto" w:fill="92D050"/>
            <w:vAlign w:val="center"/>
          </w:tcPr>
          <w:p w14:paraId="7DE80E9B" w14:textId="77777777" w:rsidR="00DF67B4" w:rsidRDefault="00DF67B4" w:rsidP="006A5485">
            <w:pPr>
              <w:contextualSpacing/>
              <w:jc w:val="both"/>
              <w:rPr>
                <w:b/>
                <w:sz w:val="22"/>
                <w:szCs w:val="22"/>
              </w:rPr>
            </w:pPr>
          </w:p>
        </w:tc>
        <w:tc>
          <w:tcPr>
            <w:tcW w:w="223" w:type="pct"/>
            <w:shd w:val="clear" w:color="auto" w:fill="00B050"/>
            <w:vAlign w:val="center"/>
          </w:tcPr>
          <w:p w14:paraId="4A853BD5" w14:textId="77777777" w:rsidR="00DF67B4" w:rsidRDefault="00DF67B4" w:rsidP="006A5485">
            <w:pPr>
              <w:contextualSpacing/>
              <w:jc w:val="center"/>
              <w:rPr>
                <w:b/>
                <w:color w:val="FFFFFF"/>
                <w:sz w:val="22"/>
                <w:szCs w:val="22"/>
              </w:rPr>
            </w:pPr>
            <w:r>
              <w:rPr>
                <w:b/>
                <w:color w:val="FFFFFF" w:themeColor="background1"/>
                <w:sz w:val="22"/>
                <w:szCs w:val="22"/>
              </w:rPr>
              <w:t>5</w:t>
            </w:r>
          </w:p>
        </w:tc>
        <w:tc>
          <w:tcPr>
            <w:tcW w:w="548" w:type="pct"/>
            <w:vAlign w:val="center"/>
          </w:tcPr>
          <w:p w14:paraId="74552707" w14:textId="77777777" w:rsidR="00DF67B4" w:rsidRDefault="00DF67B4" w:rsidP="006A5485">
            <w:pPr>
              <w:contextualSpacing/>
              <w:jc w:val="center"/>
              <w:rPr>
                <w:sz w:val="22"/>
                <w:szCs w:val="22"/>
              </w:rPr>
            </w:pPr>
            <w:r>
              <w:rPr>
                <w:sz w:val="24"/>
                <w:szCs w:val="24"/>
              </w:rPr>
              <w:t>17</w:t>
            </w:r>
          </w:p>
        </w:tc>
        <w:tc>
          <w:tcPr>
            <w:tcW w:w="495" w:type="pct"/>
            <w:vAlign w:val="center"/>
          </w:tcPr>
          <w:p w14:paraId="01C730C8" w14:textId="77777777" w:rsidR="00DF67B4" w:rsidRDefault="00DF67B4" w:rsidP="006A5485">
            <w:pPr>
              <w:contextualSpacing/>
              <w:jc w:val="center"/>
              <w:rPr>
                <w:sz w:val="22"/>
                <w:szCs w:val="22"/>
              </w:rPr>
            </w:pPr>
            <w:r>
              <w:rPr>
                <w:sz w:val="24"/>
                <w:szCs w:val="24"/>
              </w:rPr>
              <w:t>4</w:t>
            </w:r>
          </w:p>
        </w:tc>
        <w:tc>
          <w:tcPr>
            <w:tcW w:w="548" w:type="pct"/>
            <w:vAlign w:val="center"/>
          </w:tcPr>
          <w:p w14:paraId="51A7183C" w14:textId="77777777" w:rsidR="00DF67B4" w:rsidRDefault="00DF67B4" w:rsidP="006A5485">
            <w:pPr>
              <w:contextualSpacing/>
              <w:jc w:val="center"/>
              <w:rPr>
                <w:sz w:val="22"/>
                <w:szCs w:val="22"/>
              </w:rPr>
            </w:pPr>
            <w:r>
              <w:rPr>
                <w:sz w:val="24"/>
                <w:szCs w:val="24"/>
              </w:rPr>
              <w:t>3</w:t>
            </w:r>
          </w:p>
        </w:tc>
        <w:tc>
          <w:tcPr>
            <w:tcW w:w="581" w:type="pct"/>
            <w:vAlign w:val="center"/>
          </w:tcPr>
          <w:p w14:paraId="12599CC1" w14:textId="77777777" w:rsidR="00DF67B4" w:rsidRDefault="00DF67B4" w:rsidP="006A5485">
            <w:pPr>
              <w:contextualSpacing/>
              <w:jc w:val="center"/>
              <w:rPr>
                <w:sz w:val="22"/>
                <w:szCs w:val="22"/>
              </w:rPr>
            </w:pPr>
            <w:r>
              <w:rPr>
                <w:sz w:val="24"/>
                <w:szCs w:val="24"/>
              </w:rPr>
              <w:t>4</w:t>
            </w:r>
          </w:p>
        </w:tc>
        <w:tc>
          <w:tcPr>
            <w:tcW w:w="1397" w:type="pct"/>
            <w:shd w:val="clear" w:color="auto" w:fill="F2F2F2" w:themeFill="background1" w:themeFillShade="F2"/>
            <w:vAlign w:val="center"/>
          </w:tcPr>
          <w:p w14:paraId="12DF5243" w14:textId="77777777" w:rsidR="00DF67B4" w:rsidRDefault="00DF67B4" w:rsidP="006A5485">
            <w:pPr>
              <w:contextualSpacing/>
              <w:jc w:val="center"/>
              <w:rPr>
                <w:sz w:val="22"/>
                <w:szCs w:val="22"/>
              </w:rPr>
            </w:pPr>
            <w:r>
              <w:rPr>
                <w:b/>
                <w:bCs/>
                <w:sz w:val="24"/>
                <w:szCs w:val="24"/>
              </w:rPr>
              <w:t>28</w:t>
            </w:r>
          </w:p>
        </w:tc>
      </w:tr>
      <w:tr w:rsidR="00DF67B4" w14:paraId="3D0B9A65" w14:textId="77777777" w:rsidTr="00DF67B4">
        <w:trPr>
          <w:trHeight w:val="50"/>
          <w:jc w:val="center"/>
        </w:trPr>
        <w:tc>
          <w:tcPr>
            <w:tcW w:w="1431" w:type="pct"/>
            <w:gridSpan w:val="2"/>
            <w:shd w:val="clear" w:color="auto" w:fill="00B050"/>
            <w:vAlign w:val="center"/>
          </w:tcPr>
          <w:p w14:paraId="311931B4" w14:textId="77777777" w:rsidR="00DF67B4" w:rsidRDefault="00DF67B4" w:rsidP="006A5485">
            <w:pPr>
              <w:contextualSpacing/>
              <w:jc w:val="center"/>
              <w:rPr>
                <w:sz w:val="22"/>
                <w:szCs w:val="22"/>
              </w:rPr>
            </w:pPr>
            <w:r>
              <w:rPr>
                <w:b/>
                <w:sz w:val="22"/>
                <w:szCs w:val="22"/>
              </w:rPr>
              <w:t>Итого баллов за критерий/модуль</w:t>
            </w:r>
          </w:p>
        </w:tc>
        <w:tc>
          <w:tcPr>
            <w:tcW w:w="548" w:type="pct"/>
            <w:shd w:val="clear" w:color="auto" w:fill="F2F2F2" w:themeFill="background1" w:themeFillShade="F2"/>
            <w:vAlign w:val="center"/>
          </w:tcPr>
          <w:p w14:paraId="2E948F99" w14:textId="77777777" w:rsidR="00DF67B4" w:rsidRDefault="00DF67B4" w:rsidP="006A5485">
            <w:pPr>
              <w:contextualSpacing/>
              <w:jc w:val="center"/>
              <w:rPr>
                <w:sz w:val="22"/>
                <w:szCs w:val="22"/>
              </w:rPr>
            </w:pPr>
            <w:r>
              <w:rPr>
                <w:b/>
                <w:bCs/>
                <w:sz w:val="24"/>
                <w:szCs w:val="24"/>
              </w:rPr>
              <w:t>52</w:t>
            </w:r>
          </w:p>
        </w:tc>
        <w:tc>
          <w:tcPr>
            <w:tcW w:w="495" w:type="pct"/>
            <w:shd w:val="clear" w:color="auto" w:fill="F2F2F2" w:themeFill="background1" w:themeFillShade="F2"/>
            <w:vAlign w:val="center"/>
          </w:tcPr>
          <w:p w14:paraId="1455A5D2" w14:textId="77777777" w:rsidR="00DF67B4" w:rsidRDefault="00DF67B4" w:rsidP="006A5485">
            <w:pPr>
              <w:contextualSpacing/>
              <w:jc w:val="center"/>
              <w:rPr>
                <w:sz w:val="22"/>
                <w:szCs w:val="22"/>
              </w:rPr>
            </w:pPr>
            <w:r>
              <w:rPr>
                <w:b/>
                <w:bCs/>
                <w:sz w:val="24"/>
                <w:szCs w:val="24"/>
              </w:rPr>
              <w:t>18</w:t>
            </w:r>
          </w:p>
        </w:tc>
        <w:tc>
          <w:tcPr>
            <w:tcW w:w="548" w:type="pct"/>
            <w:shd w:val="clear" w:color="auto" w:fill="F2F2F2" w:themeFill="background1" w:themeFillShade="F2"/>
            <w:vAlign w:val="center"/>
          </w:tcPr>
          <w:p w14:paraId="34C71679" w14:textId="77777777" w:rsidR="00DF67B4" w:rsidRDefault="00DF67B4" w:rsidP="006A5485">
            <w:pPr>
              <w:contextualSpacing/>
              <w:jc w:val="center"/>
              <w:rPr>
                <w:sz w:val="22"/>
                <w:szCs w:val="22"/>
              </w:rPr>
            </w:pPr>
            <w:r>
              <w:rPr>
                <w:b/>
                <w:bCs/>
                <w:sz w:val="24"/>
                <w:szCs w:val="24"/>
              </w:rPr>
              <w:t>11</w:t>
            </w:r>
          </w:p>
        </w:tc>
        <w:tc>
          <w:tcPr>
            <w:tcW w:w="581" w:type="pct"/>
            <w:shd w:val="clear" w:color="auto" w:fill="F2F2F2" w:themeFill="background1" w:themeFillShade="F2"/>
            <w:vAlign w:val="center"/>
          </w:tcPr>
          <w:p w14:paraId="54B5E7BD" w14:textId="77777777" w:rsidR="00DF67B4" w:rsidRDefault="00DF67B4" w:rsidP="006A5485">
            <w:pPr>
              <w:contextualSpacing/>
              <w:jc w:val="center"/>
              <w:rPr>
                <w:sz w:val="22"/>
                <w:szCs w:val="22"/>
              </w:rPr>
            </w:pPr>
            <w:r>
              <w:rPr>
                <w:b/>
                <w:bCs/>
                <w:sz w:val="24"/>
                <w:szCs w:val="24"/>
              </w:rPr>
              <w:t>19</w:t>
            </w:r>
          </w:p>
        </w:tc>
        <w:tc>
          <w:tcPr>
            <w:tcW w:w="1397" w:type="pct"/>
            <w:shd w:val="clear" w:color="auto" w:fill="F2F2F2" w:themeFill="background1" w:themeFillShade="F2"/>
            <w:vAlign w:val="center"/>
          </w:tcPr>
          <w:p w14:paraId="618817F2" w14:textId="77777777" w:rsidR="00DF67B4" w:rsidRDefault="00DF67B4" w:rsidP="006A5485">
            <w:pPr>
              <w:contextualSpacing/>
              <w:jc w:val="center"/>
              <w:rPr>
                <w:b/>
                <w:sz w:val="22"/>
                <w:szCs w:val="22"/>
              </w:rPr>
            </w:pPr>
            <w:r>
              <w:rPr>
                <w:b/>
                <w:sz w:val="22"/>
                <w:szCs w:val="22"/>
              </w:rPr>
              <w:t>100</w:t>
            </w:r>
          </w:p>
        </w:tc>
      </w:tr>
    </w:tbl>
    <w:p w14:paraId="44213CA5" w14:textId="77777777" w:rsidR="009715DA" w:rsidRDefault="009715DA" w:rsidP="006A5485">
      <w:pPr>
        <w:spacing w:after="0" w:line="240" w:lineRule="auto"/>
        <w:contextualSpacing/>
        <w:jc w:val="both"/>
        <w:rPr>
          <w:rFonts w:ascii="Times New Roman" w:hAnsi="Times New Roman" w:cs="Times New Roman"/>
        </w:rPr>
      </w:pPr>
    </w:p>
    <w:p w14:paraId="3984660C" w14:textId="5785C4F7" w:rsidR="008E5424" w:rsidRDefault="008E5424" w:rsidP="006A5485">
      <w:pPr>
        <w:pStyle w:val="-2"/>
        <w:spacing w:before="0" w:after="0" w:line="240" w:lineRule="auto"/>
        <w:ind w:firstLine="709"/>
        <w:contextualSpacing/>
        <w:rPr>
          <w:rFonts w:ascii="Times New Roman" w:hAnsi="Times New Roman"/>
          <w:szCs w:val="28"/>
        </w:rPr>
      </w:pPr>
    </w:p>
    <w:p w14:paraId="274BACA2" w14:textId="566AAF07" w:rsidR="00DE39D8" w:rsidRPr="007604F9" w:rsidRDefault="00F8340A" w:rsidP="006A5485">
      <w:pPr>
        <w:pStyle w:val="-2"/>
        <w:spacing w:before="0" w:after="0"/>
        <w:ind w:firstLine="709"/>
        <w:contextualSpacing/>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6A548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A5485">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4F876EEB" w14:textId="77777777" w:rsidR="00DF67B4" w:rsidRDefault="00DF67B4" w:rsidP="006A5485">
      <w:pPr>
        <w:spacing w:after="0" w:line="240" w:lineRule="auto"/>
        <w:ind w:firstLine="709"/>
        <w:contextualSpacing/>
        <w:jc w:val="center"/>
        <w:rPr>
          <w:rFonts w:ascii="Times New Roman" w:hAnsi="Times New Roman" w:cs="Times New Roman"/>
          <w:b/>
          <w:bCs/>
          <w:sz w:val="28"/>
          <w:szCs w:val="28"/>
        </w:rPr>
      </w:pPr>
      <w:bookmarkStart w:id="9" w:name="_Toc142037188"/>
      <w:r>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DF67B4" w14:paraId="00607BD3" w14:textId="77777777" w:rsidTr="005964AC">
        <w:tc>
          <w:tcPr>
            <w:tcW w:w="1851" w:type="pct"/>
            <w:gridSpan w:val="2"/>
            <w:shd w:val="clear" w:color="auto" w:fill="92D050"/>
          </w:tcPr>
          <w:p w14:paraId="19B70BA2" w14:textId="77777777" w:rsidR="00DF67B4" w:rsidRDefault="00DF67B4" w:rsidP="006A5485">
            <w:pPr>
              <w:contextualSpacing/>
              <w:jc w:val="center"/>
              <w:rPr>
                <w:b/>
                <w:sz w:val="24"/>
                <w:szCs w:val="24"/>
              </w:rPr>
            </w:pPr>
            <w:r>
              <w:rPr>
                <w:b/>
                <w:sz w:val="24"/>
                <w:szCs w:val="24"/>
              </w:rPr>
              <w:t>Критерий</w:t>
            </w:r>
          </w:p>
        </w:tc>
        <w:tc>
          <w:tcPr>
            <w:tcW w:w="3149" w:type="pct"/>
            <w:shd w:val="clear" w:color="auto" w:fill="92D050"/>
          </w:tcPr>
          <w:p w14:paraId="1E460CA9" w14:textId="77777777" w:rsidR="00DF67B4" w:rsidRDefault="00DF67B4" w:rsidP="006A5485">
            <w:pPr>
              <w:contextualSpacing/>
              <w:jc w:val="center"/>
              <w:rPr>
                <w:b/>
                <w:sz w:val="24"/>
                <w:szCs w:val="24"/>
              </w:rPr>
            </w:pPr>
            <w:r>
              <w:rPr>
                <w:b/>
                <w:sz w:val="24"/>
                <w:szCs w:val="24"/>
              </w:rPr>
              <w:t>Методика проверки навыков в критерии</w:t>
            </w:r>
          </w:p>
        </w:tc>
      </w:tr>
      <w:tr w:rsidR="00DF67B4" w14:paraId="0B8C14DB" w14:textId="77777777" w:rsidTr="005964AC">
        <w:tc>
          <w:tcPr>
            <w:tcW w:w="282" w:type="pct"/>
            <w:shd w:val="clear" w:color="auto" w:fill="00B050"/>
          </w:tcPr>
          <w:p w14:paraId="107B0B9F" w14:textId="77777777" w:rsidR="00DF67B4" w:rsidRDefault="00DF67B4" w:rsidP="006A5485">
            <w:pPr>
              <w:contextualSpacing/>
              <w:jc w:val="both"/>
              <w:rPr>
                <w:b/>
                <w:color w:val="FFFFFF"/>
                <w:sz w:val="24"/>
                <w:szCs w:val="24"/>
              </w:rPr>
            </w:pPr>
            <w:r>
              <w:rPr>
                <w:b/>
                <w:color w:val="FFFFFF" w:themeColor="background1"/>
                <w:sz w:val="24"/>
                <w:szCs w:val="24"/>
              </w:rPr>
              <w:t>А</w:t>
            </w:r>
          </w:p>
        </w:tc>
        <w:tc>
          <w:tcPr>
            <w:tcW w:w="1569" w:type="pct"/>
            <w:shd w:val="clear" w:color="auto" w:fill="92D050"/>
            <w:vAlign w:val="center"/>
          </w:tcPr>
          <w:p w14:paraId="5B798E8E" w14:textId="77777777" w:rsidR="00DF67B4" w:rsidRDefault="00DF67B4" w:rsidP="006A5485">
            <w:pPr>
              <w:contextualSpacing/>
              <w:jc w:val="both"/>
              <w:rPr>
                <w:sz w:val="24"/>
                <w:szCs w:val="24"/>
              </w:rPr>
            </w:pPr>
            <w:r>
              <w:rPr>
                <w:sz w:val="24"/>
                <w:szCs w:val="24"/>
              </w:rPr>
              <w:t xml:space="preserve">Языковая адаптация </w:t>
            </w:r>
          </w:p>
        </w:tc>
        <w:tc>
          <w:tcPr>
            <w:tcW w:w="3149" w:type="pct"/>
            <w:shd w:val="clear" w:color="auto" w:fill="auto"/>
            <w:vAlign w:val="center"/>
          </w:tcPr>
          <w:p w14:paraId="615EC3D8" w14:textId="77777777" w:rsidR="00DF67B4" w:rsidRDefault="00DF67B4" w:rsidP="006A5485">
            <w:pPr>
              <w:contextualSpacing/>
              <w:jc w:val="both"/>
              <w:rPr>
                <w:sz w:val="24"/>
                <w:szCs w:val="24"/>
              </w:rPr>
            </w:pPr>
            <w:r>
              <w:rPr>
                <w:sz w:val="24"/>
                <w:szCs w:val="24"/>
              </w:rPr>
              <w:t xml:space="preserve">В данном критерии оцениваются навыки: </w:t>
            </w:r>
            <w:r>
              <w:rPr>
                <w:sz w:val="24"/>
                <w:szCs w:val="24"/>
                <w:shd w:val="clear" w:color="auto" w:fill="FFFFFF"/>
              </w:rPr>
              <w:t xml:space="preserve">понимание русского языка, истории России и основ законодательства Российской Федерации, а также работы с учебно-методическими рекомендациями по ним; разработки и оформления документов в соответствии с предъявляемыми требованиями; осуществления анализа проделанной работы; создания дидактических материалов в формате текста, фото и презентаций, в аудио- и видеоформате; соблюдения техники безопасности при работе с электрооборудованием, персональным компьютером и оргтехникой; отбора и применения инвентаря/оборудования/расходных материалов с учетом их специфики и назначения; рациональное распределение времени, запланированного для каждого этапа разработки материалов; использования программного обеспечения для осуществления аудио- и видеозаписи экрана </w:t>
            </w:r>
            <w:r>
              <w:rPr>
                <w:sz w:val="24"/>
                <w:szCs w:val="24"/>
                <w:shd w:val="clear" w:color="auto" w:fill="FFFFFF"/>
              </w:rPr>
              <w:lastRenderedPageBreak/>
              <w:t>компьютера; работы с пакетом офисных программ Microsoft Office или аналог; установки, настройки и работы с оборудованием, необходимым для организации аудиозаписи (микрофоны, наушники); использования необходимых Интернет-ресурсов для качественной подготовки контрольно-измерительных материалов; использования текстовых редакторов; использования программного обеспечения, необходимого для оформления презентаций; использования различных онлайн-конструкторов сайтов; использования микрофонов и наушников</w:t>
            </w:r>
          </w:p>
        </w:tc>
      </w:tr>
      <w:tr w:rsidR="00DF67B4" w14:paraId="4BB3D880" w14:textId="77777777" w:rsidTr="005964AC">
        <w:tc>
          <w:tcPr>
            <w:tcW w:w="282" w:type="pct"/>
            <w:shd w:val="clear" w:color="auto" w:fill="00B050"/>
          </w:tcPr>
          <w:p w14:paraId="1808D1CE" w14:textId="77777777" w:rsidR="00DF67B4" w:rsidRDefault="00DF67B4" w:rsidP="006A5485">
            <w:pPr>
              <w:contextualSpacing/>
              <w:jc w:val="both"/>
              <w:rPr>
                <w:b/>
                <w:color w:val="FFFFFF"/>
                <w:sz w:val="24"/>
                <w:szCs w:val="24"/>
              </w:rPr>
            </w:pPr>
            <w:r>
              <w:rPr>
                <w:b/>
                <w:color w:val="FFFFFF" w:themeColor="background1"/>
                <w:sz w:val="24"/>
                <w:szCs w:val="24"/>
              </w:rPr>
              <w:lastRenderedPageBreak/>
              <w:t>Б</w:t>
            </w:r>
          </w:p>
        </w:tc>
        <w:tc>
          <w:tcPr>
            <w:tcW w:w="1569" w:type="pct"/>
            <w:shd w:val="clear" w:color="auto" w:fill="92D050"/>
            <w:vAlign w:val="center"/>
          </w:tcPr>
          <w:p w14:paraId="256580D0" w14:textId="77777777" w:rsidR="00DF67B4" w:rsidRDefault="00DF67B4" w:rsidP="006A5485">
            <w:pPr>
              <w:contextualSpacing/>
              <w:jc w:val="both"/>
              <w:rPr>
                <w:sz w:val="24"/>
                <w:szCs w:val="24"/>
              </w:rPr>
            </w:pPr>
            <w:r>
              <w:rPr>
                <w:sz w:val="24"/>
                <w:szCs w:val="24"/>
              </w:rPr>
              <w:t xml:space="preserve">Социальная адаптация </w:t>
            </w:r>
          </w:p>
        </w:tc>
        <w:tc>
          <w:tcPr>
            <w:tcW w:w="3149" w:type="pct"/>
            <w:shd w:val="clear" w:color="auto" w:fill="auto"/>
            <w:vAlign w:val="center"/>
          </w:tcPr>
          <w:p w14:paraId="420B6F26" w14:textId="77777777" w:rsidR="00DF67B4" w:rsidRDefault="00DF67B4" w:rsidP="006A5485">
            <w:pPr>
              <w:contextualSpacing/>
              <w:jc w:val="both"/>
              <w:rPr>
                <w:sz w:val="24"/>
                <w:szCs w:val="24"/>
              </w:rPr>
            </w:pPr>
            <w:r>
              <w:rPr>
                <w:sz w:val="24"/>
                <w:szCs w:val="24"/>
              </w:rPr>
              <w:t xml:space="preserve">В данном критерии оцениваются навыки: </w:t>
            </w:r>
            <w:r>
              <w:rPr>
                <w:sz w:val="24"/>
                <w:szCs w:val="24"/>
                <w:shd w:val="clear" w:color="auto" w:fill="FFFFFF"/>
              </w:rPr>
              <w:t>использования необходимых Интернет-ресурсов для качественной подготовки материалов; использования текстовых редакторов; использования программного обеспечения, необходимого для оформления презентаций; использования различных онлайн-конструкторов сайтов; осуществления анализа проделанной работы; создания дидактических материалов в формате текста, фото и презентаций, в аудио- и видеоформате; соблюдения техники безопасности при работе с электрооборудованием, персональным компьютером и оргтехникой; отбора и применения инвентаря/оборудования/расходных материалов с учетом их специфики и назначения; организации, оформления и представления информации средствами программного обеспечения интерактивного оборудования; рациональное распределение времени, запланированного для каждого этапа разработки материалов; разработки и оформления документов в соответствии с предъявляемыми требованиями; подготовки мероприятий социальной направленности; использования программного обеспечения для осуществления аудио- и видеозаписи экрана компьютера; работы с пакетом офисных программ Microsoft Office или аналогом; установки, настройка и работы с оборудованием, необходимым для организации аудиосвязи (микрофоны, наушники) и видеосвязи (веб-камеры); использования функций демонстрации экрана компьютера на разных платформах и приложениях</w:t>
            </w:r>
          </w:p>
        </w:tc>
      </w:tr>
      <w:tr w:rsidR="00DF67B4" w14:paraId="4C5C7A26" w14:textId="77777777" w:rsidTr="005964AC">
        <w:tc>
          <w:tcPr>
            <w:tcW w:w="282" w:type="pct"/>
            <w:shd w:val="clear" w:color="auto" w:fill="00B050"/>
          </w:tcPr>
          <w:p w14:paraId="4D857C38" w14:textId="77777777" w:rsidR="00DF67B4" w:rsidRDefault="00DF67B4" w:rsidP="006A5485">
            <w:pPr>
              <w:contextualSpacing/>
              <w:jc w:val="both"/>
              <w:rPr>
                <w:b/>
                <w:color w:val="FFFFFF"/>
                <w:sz w:val="24"/>
                <w:szCs w:val="24"/>
              </w:rPr>
            </w:pPr>
            <w:r>
              <w:rPr>
                <w:b/>
                <w:color w:val="FFFFFF" w:themeColor="background1"/>
                <w:sz w:val="24"/>
                <w:szCs w:val="24"/>
              </w:rPr>
              <w:t>В</w:t>
            </w:r>
          </w:p>
        </w:tc>
        <w:tc>
          <w:tcPr>
            <w:tcW w:w="1569" w:type="pct"/>
            <w:shd w:val="clear" w:color="auto" w:fill="92D050"/>
            <w:vAlign w:val="center"/>
          </w:tcPr>
          <w:p w14:paraId="14FB4265" w14:textId="77777777" w:rsidR="00DF67B4" w:rsidRDefault="00DF67B4" w:rsidP="006A5485">
            <w:pPr>
              <w:contextualSpacing/>
              <w:jc w:val="both"/>
              <w:rPr>
                <w:sz w:val="24"/>
                <w:szCs w:val="24"/>
              </w:rPr>
            </w:pPr>
            <w:r>
              <w:rPr>
                <w:sz w:val="24"/>
                <w:szCs w:val="24"/>
              </w:rPr>
              <w:t xml:space="preserve">Социокультурная адаптация </w:t>
            </w:r>
          </w:p>
        </w:tc>
        <w:tc>
          <w:tcPr>
            <w:tcW w:w="3149" w:type="pct"/>
            <w:shd w:val="clear" w:color="auto" w:fill="auto"/>
            <w:vAlign w:val="center"/>
          </w:tcPr>
          <w:p w14:paraId="062ECC33" w14:textId="77777777" w:rsidR="00DF67B4" w:rsidRDefault="00DF67B4" w:rsidP="006A5485">
            <w:pPr>
              <w:contextualSpacing/>
              <w:jc w:val="both"/>
              <w:rPr>
                <w:sz w:val="24"/>
                <w:szCs w:val="24"/>
              </w:rPr>
            </w:pPr>
            <w:r>
              <w:rPr>
                <w:sz w:val="24"/>
                <w:szCs w:val="24"/>
              </w:rPr>
              <w:t xml:space="preserve">В данном критерии оцениваются навыки: </w:t>
            </w:r>
            <w:r>
              <w:rPr>
                <w:sz w:val="24"/>
                <w:szCs w:val="24"/>
                <w:shd w:val="clear" w:color="auto" w:fill="FFFFFF"/>
              </w:rPr>
              <w:t xml:space="preserve">использования программного обеспечения для осуществления аудио- и видеозаписи экрана компьютера; работы с пакетом офисных программ Microsoft Office или аналогом; использования платформ, для организации и проведения онлайн-занятий; осуществления анализа проделанной работы; создания дидактических материалов в формате текста, фото и презентаций; соблюдения техники безопасности при работе с электрооборудованием, персональным компьютером и оргтехникой; отбора и применения инвентаря/оборудования/расходных материалов с учетом их специфики и назначения; </w:t>
            </w:r>
            <w:r>
              <w:rPr>
                <w:sz w:val="24"/>
                <w:szCs w:val="24"/>
                <w:shd w:val="clear" w:color="auto" w:fill="FFFFFF"/>
              </w:rPr>
              <w:lastRenderedPageBreak/>
              <w:t>использования необходимых Интернет-ресурсов для качественной подготовки материалов; использования текстовых редакторов; использования программного обеспечения, необходимого для оформления презентаций; использования различных онлайн-конструкторов сайтов; рациональное распределение времени, запланированного для каждого этапа разработки материалов; разработки и оформления документов в соответствии с предъявляемыми требованиями; подготовки мероприятий социокультурной направленности; использования функций демонстрации экрана компьютера на разных платформах и приложениях; использования программного обеспечения для создания презентаций и проведения интерактивных занятий</w:t>
            </w:r>
          </w:p>
        </w:tc>
      </w:tr>
      <w:tr w:rsidR="00DF67B4" w14:paraId="62A066EC" w14:textId="77777777" w:rsidTr="005964AC">
        <w:tc>
          <w:tcPr>
            <w:tcW w:w="282" w:type="pct"/>
            <w:shd w:val="clear" w:color="auto" w:fill="00B050"/>
          </w:tcPr>
          <w:p w14:paraId="12C6D16F" w14:textId="77777777" w:rsidR="00DF67B4" w:rsidRDefault="00DF67B4" w:rsidP="006A5485">
            <w:pPr>
              <w:contextualSpacing/>
              <w:jc w:val="both"/>
              <w:rPr>
                <w:b/>
                <w:color w:val="FFFFFF"/>
                <w:sz w:val="24"/>
                <w:szCs w:val="24"/>
              </w:rPr>
            </w:pPr>
            <w:r>
              <w:rPr>
                <w:b/>
                <w:color w:val="FFFFFF" w:themeColor="background1"/>
                <w:sz w:val="24"/>
                <w:szCs w:val="24"/>
              </w:rPr>
              <w:lastRenderedPageBreak/>
              <w:t>Г</w:t>
            </w:r>
          </w:p>
        </w:tc>
        <w:tc>
          <w:tcPr>
            <w:tcW w:w="1569" w:type="pct"/>
            <w:shd w:val="clear" w:color="auto" w:fill="92D050"/>
            <w:vAlign w:val="center"/>
          </w:tcPr>
          <w:p w14:paraId="705D49B1" w14:textId="77777777" w:rsidR="00DF67B4" w:rsidRDefault="00DF67B4" w:rsidP="006A5485">
            <w:pPr>
              <w:contextualSpacing/>
              <w:jc w:val="both"/>
              <w:rPr>
                <w:sz w:val="24"/>
                <w:szCs w:val="24"/>
              </w:rPr>
            </w:pPr>
            <w:r>
              <w:rPr>
                <w:sz w:val="24"/>
                <w:szCs w:val="24"/>
              </w:rPr>
              <w:t>Аудит и помощь в оформлении документов</w:t>
            </w:r>
          </w:p>
        </w:tc>
        <w:tc>
          <w:tcPr>
            <w:tcW w:w="3149" w:type="pct"/>
            <w:shd w:val="clear" w:color="auto" w:fill="auto"/>
            <w:vAlign w:val="center"/>
          </w:tcPr>
          <w:p w14:paraId="45E0F83F" w14:textId="77777777" w:rsidR="00DF67B4" w:rsidRDefault="00DF67B4" w:rsidP="006A5485">
            <w:pPr>
              <w:contextualSpacing/>
              <w:jc w:val="both"/>
              <w:rPr>
                <w:sz w:val="24"/>
                <w:szCs w:val="24"/>
              </w:rPr>
            </w:pPr>
            <w:r>
              <w:rPr>
                <w:sz w:val="24"/>
                <w:szCs w:val="24"/>
              </w:rPr>
              <w:t xml:space="preserve">В данном критерии оцениваются навыки: </w:t>
            </w:r>
            <w:r>
              <w:rPr>
                <w:sz w:val="24"/>
                <w:szCs w:val="24"/>
                <w:shd w:val="clear" w:color="auto" w:fill="FFFFFF"/>
              </w:rPr>
              <w:t>фотографирования и обработки фотографий; соблюдение техники безопасности при работе с электрооборудованием, персональным компьютером, оргтехникой и, со специальным оборудование и дактилоскопическими материалами и инструментами, веб-камерами; настройки фотооборудования; использования профессиональной терминологии; коммуникабельности при общении иностранными гражданами (лицами без гражданства); своевременно и правильно ориентироваться в условиях внешней ситуации общения; взаимодействия с представителями предприятий, организаций, учреждений и социальных партнеров; рациональное распределение времени, запланированного для каждого этапа разработки материалов; разработки и оформления документов в соответствии с предъявляемыми требованиями; использования специального оборудования и дактилоскопического оборудования; установки, настройки и работы с оборудованием, необходимым для организации фотографирования (веб-камеры) установки, настройки и работы с оборудованием, необходимым для организации фотографирования (веб-камеры)</w:t>
            </w:r>
          </w:p>
        </w:tc>
      </w:tr>
    </w:tbl>
    <w:p w14:paraId="3B6CA5D9" w14:textId="636E65E5" w:rsidR="005A1625" w:rsidRPr="00D83E4E" w:rsidRDefault="005A1625" w:rsidP="006A5485">
      <w:pPr>
        <w:pStyle w:val="-2"/>
        <w:spacing w:before="0" w:after="0"/>
        <w:contextualSpacing/>
        <w:jc w:val="center"/>
        <w:rPr>
          <w:rFonts w:ascii="Times New Roman" w:hAnsi="Times New Roman"/>
          <w:sz w:val="24"/>
        </w:rPr>
      </w:pPr>
      <w:r w:rsidRPr="00D83E4E">
        <w:rPr>
          <w:rFonts w:ascii="Times New Roman" w:hAnsi="Times New Roman"/>
          <w:sz w:val="24"/>
        </w:rPr>
        <w:t>1.5. КОНКУРСНОЕ ЗАДАНИЕ</w:t>
      </w:r>
      <w:bookmarkEnd w:id="9"/>
    </w:p>
    <w:p w14:paraId="33CA20EA" w14:textId="5D5CF217" w:rsidR="009E52E7" w:rsidRPr="003732A7" w:rsidRDefault="009E52E7" w:rsidP="006A5485">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8E53A2">
        <w:rPr>
          <w:rFonts w:ascii="Times New Roman" w:eastAsia="Times New Roman" w:hAnsi="Times New Roman" w:cs="Times New Roman"/>
          <w:color w:val="000000"/>
          <w:sz w:val="28"/>
          <w:szCs w:val="28"/>
        </w:rPr>
        <w:t xml:space="preserve">18 </w:t>
      </w:r>
      <w:r w:rsidRPr="003732A7">
        <w:rPr>
          <w:rFonts w:ascii="Times New Roman" w:eastAsia="Times New Roman" w:hAnsi="Times New Roman" w:cs="Times New Roman"/>
          <w:color w:val="000000"/>
          <w:sz w:val="28"/>
          <w:szCs w:val="28"/>
        </w:rPr>
        <w:t>ч.</w:t>
      </w:r>
    </w:p>
    <w:p w14:paraId="04FBA5D7" w14:textId="5BECD5FA" w:rsidR="009E52E7" w:rsidRPr="003732A7" w:rsidRDefault="009E52E7" w:rsidP="006A5485">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8E53A2">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дней</w:t>
      </w:r>
    </w:p>
    <w:p w14:paraId="4515EBCB" w14:textId="2D85417B" w:rsidR="009E52E7" w:rsidRPr="00A204BB" w:rsidRDefault="009E52E7" w:rsidP="006A5485">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6A548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6A5485">
      <w:pPr>
        <w:pStyle w:val="-2"/>
        <w:spacing w:before="0" w:after="0"/>
        <w:contextualSpacing/>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1F25A607" w:rsidR="008C41F7" w:rsidRDefault="008C41F7" w:rsidP="006A5485">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8E53A2">
        <w:rPr>
          <w:rFonts w:ascii="Times New Roman" w:eastAsia="Times New Roman" w:hAnsi="Times New Roman" w:cs="Times New Roman"/>
          <w:sz w:val="28"/>
          <w:szCs w:val="28"/>
          <w:lang w:eastAsia="ru-RU"/>
        </w:rPr>
        <w:t>4</w:t>
      </w:r>
      <w:r w:rsidR="0021211B">
        <w:rPr>
          <w:rFonts w:ascii="Times New Roman" w:eastAsia="Times New Roman" w:hAnsi="Times New Roman" w:cs="Times New Roman"/>
          <w:sz w:val="28"/>
          <w:szCs w:val="28"/>
          <w:lang w:eastAsia="ru-RU"/>
        </w:rPr>
        <w:t>-х</w:t>
      </w:r>
      <w:r w:rsidR="008E53A2">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8E53A2">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E53A2">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w:t>
      </w:r>
      <w:r w:rsidR="0021211B">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0D7FE56" w14:textId="77777777" w:rsidR="008E53A2" w:rsidRDefault="008E53A2" w:rsidP="006A5485">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1944EFE7" w14:textId="77777777" w:rsidR="008E53A2" w:rsidRDefault="008E53A2" w:rsidP="006A5485">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6418B25" w14:textId="7F39861E" w:rsidR="00730AE0" w:rsidRPr="00A4187F" w:rsidRDefault="00730AE0" w:rsidP="006A5485">
      <w:pPr>
        <w:pStyle w:val="-2"/>
        <w:spacing w:before="0" w:after="0"/>
        <w:contextualSpacing/>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2479DB65" w14:textId="77777777" w:rsidR="000B55A2" w:rsidRDefault="000B55A2" w:rsidP="006A5485">
      <w:pPr>
        <w:spacing w:after="0" w:line="360" w:lineRule="auto"/>
        <w:contextualSpacing/>
        <w:jc w:val="both"/>
        <w:rPr>
          <w:rFonts w:ascii="Times New Roman" w:hAnsi="Times New Roman" w:cs="Times New Roman"/>
          <w:sz w:val="28"/>
          <w:szCs w:val="28"/>
        </w:rPr>
      </w:pPr>
    </w:p>
    <w:p w14:paraId="78758F89" w14:textId="48C9DCD1" w:rsidR="008E53A2" w:rsidRPr="0021211B" w:rsidRDefault="008E53A2" w:rsidP="006A5485">
      <w:pPr>
        <w:spacing w:after="0" w:line="360" w:lineRule="auto"/>
        <w:ind w:firstLine="709"/>
        <w:contextualSpacing/>
        <w:jc w:val="both"/>
        <w:rPr>
          <w:rFonts w:ascii="Times New Roman" w:eastAsia="Times New Roman" w:hAnsi="Times New Roman" w:cs="Times New Roman"/>
          <w:b/>
          <w:bCs/>
          <w:i/>
          <w:sz w:val="28"/>
          <w:szCs w:val="28"/>
        </w:rPr>
      </w:pPr>
      <w:bookmarkStart w:id="12" w:name="_Toc78885643"/>
      <w:bookmarkStart w:id="13" w:name="_Toc142037191"/>
      <w:r w:rsidRPr="0021211B">
        <w:rPr>
          <w:rFonts w:ascii="Times New Roman" w:eastAsia="Times New Roman" w:hAnsi="Times New Roman" w:cs="Times New Roman"/>
          <w:b/>
          <w:bCs/>
          <w:sz w:val="28"/>
          <w:szCs w:val="28"/>
          <w:lang w:eastAsia="ru-RU"/>
        </w:rPr>
        <w:t>Модуль А.</w:t>
      </w:r>
      <w:r w:rsidRPr="0021211B">
        <w:rPr>
          <w:rFonts w:ascii="Times New Roman" w:eastAsia="Times New Roman" w:hAnsi="Times New Roman" w:cs="Times New Roman"/>
          <w:b/>
          <w:bCs/>
          <w:color w:val="000000"/>
          <w:sz w:val="28"/>
          <w:szCs w:val="28"/>
          <w:lang w:eastAsia="ru-RU"/>
        </w:rPr>
        <w:t xml:space="preserve"> </w:t>
      </w:r>
      <w:r w:rsidRPr="0021211B">
        <w:rPr>
          <w:rFonts w:ascii="Times New Roman" w:hAnsi="Times New Roman" w:cs="Times New Roman"/>
          <w:b/>
          <w:bCs/>
          <w:i/>
          <w:sz w:val="28"/>
          <w:szCs w:val="28"/>
        </w:rPr>
        <w:t>ЯЗЫКОВАЯ АДАПТАЦИЯ</w:t>
      </w:r>
      <w:r w:rsidRPr="0021211B">
        <w:rPr>
          <w:rFonts w:ascii="Times New Roman" w:eastAsia="Times New Roman" w:hAnsi="Times New Roman" w:cs="Times New Roman"/>
          <w:b/>
          <w:bCs/>
          <w:i/>
          <w:sz w:val="28"/>
          <w:szCs w:val="28"/>
        </w:rPr>
        <w:t xml:space="preserve"> </w:t>
      </w:r>
      <w:r w:rsidR="0021211B" w:rsidRPr="0021211B">
        <w:rPr>
          <w:rFonts w:ascii="Times New Roman" w:eastAsia="Times New Roman" w:hAnsi="Times New Roman" w:cs="Times New Roman"/>
          <w:b/>
          <w:bCs/>
          <w:i/>
          <w:sz w:val="28"/>
          <w:szCs w:val="28"/>
        </w:rPr>
        <w:t>(Инвариант)</w:t>
      </w:r>
    </w:p>
    <w:p w14:paraId="3B167C5E" w14:textId="52BD3365" w:rsidR="003551B2" w:rsidRPr="003551B2" w:rsidRDefault="003551B2" w:rsidP="006A5485">
      <w:pPr>
        <w:pStyle w:val="afc"/>
        <w:ind w:firstLine="709"/>
        <w:contextualSpacing/>
        <w:rPr>
          <w:i/>
          <w:iCs/>
          <w:sz w:val="28"/>
          <w:szCs w:val="28"/>
        </w:rPr>
      </w:pPr>
      <w:r w:rsidRPr="003551B2">
        <w:rPr>
          <w:i/>
          <w:iCs/>
          <w:sz w:val="28"/>
          <w:szCs w:val="28"/>
        </w:rPr>
        <w:t>Время выполнения модуля: 9 часов</w:t>
      </w:r>
    </w:p>
    <w:p w14:paraId="51106132" w14:textId="6F5215AD" w:rsidR="008E53A2" w:rsidRDefault="008E53A2" w:rsidP="006A5485">
      <w:pPr>
        <w:pStyle w:val="afc"/>
        <w:ind w:firstLine="709"/>
        <w:contextualSpacing/>
        <w:rPr>
          <w:sz w:val="28"/>
          <w:szCs w:val="28"/>
        </w:rPr>
      </w:pPr>
      <w:r>
        <w:rPr>
          <w:sz w:val="28"/>
          <w:szCs w:val="28"/>
        </w:rPr>
        <w:t>Данный модуль предусматривает демонстрацию навыков работы по языковой адаптации иностранных граждан для преодоления языкового барьера и понимания русской культуры. Конкурсанту предстоит разработать контрольно-измерительные материалы и шкалу их оценки на определение уровня владения русским языком, историей Отечества и основами законодательства, а также Инструкцию о порядке проведения тестирования. Осуществить тестирование иностранного гражданина (статиста) по ним.</w:t>
      </w:r>
    </w:p>
    <w:p w14:paraId="7C6DA0B0" w14:textId="77777777" w:rsidR="008E53A2" w:rsidRDefault="008E53A2" w:rsidP="006A5485">
      <w:pPr>
        <w:pStyle w:val="afc"/>
        <w:ind w:firstLine="709"/>
        <w:contextualSpacing/>
        <w:rPr>
          <w:sz w:val="28"/>
          <w:szCs w:val="28"/>
        </w:rPr>
      </w:pPr>
      <w:r>
        <w:rPr>
          <w:sz w:val="28"/>
          <w:szCs w:val="28"/>
        </w:rPr>
        <w:t>Модуль состоит из трёх заданий.</w:t>
      </w:r>
    </w:p>
    <w:p w14:paraId="14BA84DD" w14:textId="77777777" w:rsidR="008E53A2" w:rsidRDefault="008E53A2" w:rsidP="006A5485">
      <w:pPr>
        <w:pStyle w:val="afc"/>
        <w:ind w:firstLine="709"/>
        <w:contextualSpacing/>
        <w:rPr>
          <w:i/>
          <w:sz w:val="28"/>
          <w:szCs w:val="28"/>
        </w:rPr>
      </w:pPr>
      <w:r>
        <w:rPr>
          <w:i/>
          <w:sz w:val="28"/>
          <w:szCs w:val="28"/>
        </w:rPr>
        <w:t>Описание задания:</w:t>
      </w:r>
    </w:p>
    <w:p w14:paraId="5287CEC0" w14:textId="77777777" w:rsidR="008E53A2" w:rsidRDefault="008E53A2" w:rsidP="006A5485">
      <w:pPr>
        <w:pStyle w:val="afc"/>
        <w:ind w:firstLine="709"/>
        <w:contextualSpacing/>
        <w:rPr>
          <w:sz w:val="28"/>
          <w:szCs w:val="28"/>
        </w:rPr>
      </w:pPr>
      <w:r>
        <w:rPr>
          <w:b/>
          <w:bCs/>
          <w:i/>
          <w:sz w:val="28"/>
          <w:szCs w:val="28"/>
          <w:u w:val="single"/>
        </w:rPr>
        <w:lastRenderedPageBreak/>
        <w:t>А1. Русский язык – как иностранный язык.</w:t>
      </w:r>
      <w:r>
        <w:rPr>
          <w:i/>
          <w:sz w:val="28"/>
          <w:szCs w:val="28"/>
        </w:rPr>
        <w:t xml:space="preserve"> </w:t>
      </w:r>
      <w:r>
        <w:rPr>
          <w:sz w:val="28"/>
          <w:szCs w:val="28"/>
        </w:rPr>
        <w:t>Целью задания является демонстрация умения подготовки контрольно-измерительных материалов и обучения по ним иностранных граждан (статиста) к проведению экзамена по русскому языку как иностранному.</w:t>
      </w:r>
    </w:p>
    <w:p w14:paraId="3F138BFE" w14:textId="77777777" w:rsidR="008E53A2" w:rsidRDefault="008E53A2" w:rsidP="006A5485">
      <w:pPr>
        <w:pStyle w:val="afc"/>
        <w:ind w:firstLine="709"/>
        <w:contextualSpacing/>
        <w:rPr>
          <w:i/>
          <w:sz w:val="28"/>
          <w:szCs w:val="28"/>
        </w:rPr>
      </w:pPr>
      <w:r>
        <w:rPr>
          <w:i/>
          <w:sz w:val="28"/>
          <w:szCs w:val="28"/>
        </w:rPr>
        <w:t>Алгоритм работы.</w:t>
      </w:r>
    </w:p>
    <w:p w14:paraId="6BEE6CDB" w14:textId="77777777" w:rsidR="008E53A2" w:rsidRDefault="008E53A2" w:rsidP="006A5485">
      <w:pPr>
        <w:pStyle w:val="afc"/>
        <w:ind w:firstLine="709"/>
        <w:contextualSpacing/>
        <w:rPr>
          <w:b/>
          <w:bCs/>
          <w:sz w:val="28"/>
          <w:szCs w:val="28"/>
        </w:rPr>
      </w:pPr>
      <w:r>
        <w:rPr>
          <w:b/>
          <w:bCs/>
          <w:sz w:val="28"/>
          <w:szCs w:val="28"/>
        </w:rPr>
        <w:t>Используя справочную литературу государственного языка, фоторесурсы (находятся в отдельной папке персонального компьютера), и в соответствии с требованиями Приказа МВД России от 16 апреля 2020 года № 227 «Об организации работы по признанию иностранного гражданина или лица без гражданства носителем русского языка»: </w:t>
      </w:r>
    </w:p>
    <w:p w14:paraId="34D308BE" w14:textId="77777777" w:rsidR="008E53A2" w:rsidRDefault="008E53A2" w:rsidP="006A5485">
      <w:pPr>
        <w:pStyle w:val="afc"/>
        <w:ind w:firstLine="709"/>
        <w:contextualSpacing/>
        <w:rPr>
          <w:sz w:val="28"/>
          <w:szCs w:val="28"/>
        </w:rPr>
      </w:pPr>
      <w:r>
        <w:rPr>
          <w:sz w:val="28"/>
          <w:szCs w:val="28"/>
        </w:rPr>
        <w:t xml:space="preserve">1. Разработать контрольно-измерительные материалы (тип файла </w:t>
      </w:r>
      <w:r>
        <w:rPr>
          <w:color w:val="333333"/>
          <w:sz w:val="28"/>
          <w:szCs w:val="28"/>
          <w:shd w:val="clear" w:color="auto" w:fill="FBFBFB"/>
        </w:rPr>
        <w:t xml:space="preserve">.pptx) </w:t>
      </w:r>
      <w:r>
        <w:rPr>
          <w:sz w:val="28"/>
          <w:szCs w:val="28"/>
        </w:rPr>
        <w:t>на определение уровня владения русским языком по форме (Приложение № 7):</w:t>
      </w:r>
    </w:p>
    <w:p w14:paraId="1F032C2E" w14:textId="77777777" w:rsidR="008E53A2" w:rsidRDefault="008E53A2" w:rsidP="006A5485">
      <w:pPr>
        <w:pStyle w:val="afc"/>
        <w:ind w:firstLine="709"/>
        <w:contextualSpacing/>
        <w:rPr>
          <w:sz w:val="28"/>
          <w:szCs w:val="28"/>
        </w:rPr>
      </w:pPr>
      <w:r>
        <w:rPr>
          <w:sz w:val="28"/>
          <w:szCs w:val="28"/>
        </w:rPr>
        <w:t>Субтест «Лексика. Грамматика», содержащий 8 смысловых заданий, выбранных из справочной литературы по государственному языку (с указанием ссылки на страницу);</w:t>
      </w:r>
    </w:p>
    <w:p w14:paraId="57C29B4E" w14:textId="77777777" w:rsidR="008E53A2" w:rsidRDefault="008E53A2" w:rsidP="006A5485">
      <w:pPr>
        <w:pStyle w:val="afc"/>
        <w:ind w:firstLine="709"/>
        <w:contextualSpacing/>
        <w:rPr>
          <w:sz w:val="28"/>
          <w:szCs w:val="28"/>
        </w:rPr>
      </w:pPr>
      <w:r>
        <w:rPr>
          <w:sz w:val="28"/>
          <w:szCs w:val="28"/>
        </w:rPr>
        <w:t xml:space="preserve">Субтест «Чтение», содержащий 8 смысловых заданий, выбранных из справочной литературы по государственному языку (с указанием ссылки на страницу). При этом, все задания должны содержать иллюстрации (плакаты) с типом файла </w:t>
      </w:r>
      <w:r>
        <w:rPr>
          <w:sz w:val="28"/>
          <w:szCs w:val="28"/>
          <w:lang w:val="en-US"/>
        </w:rPr>
        <w:t>JPEG</w:t>
      </w:r>
      <w:r>
        <w:rPr>
          <w:sz w:val="28"/>
          <w:szCs w:val="28"/>
        </w:rPr>
        <w:t xml:space="preserve"> (высота 4см, ширина 7,09см);</w:t>
      </w:r>
    </w:p>
    <w:p w14:paraId="5FCCDAD2" w14:textId="77777777" w:rsidR="008E53A2" w:rsidRDefault="008E53A2" w:rsidP="006A5485">
      <w:pPr>
        <w:pStyle w:val="afc"/>
        <w:ind w:firstLine="709"/>
        <w:contextualSpacing/>
        <w:rPr>
          <w:sz w:val="28"/>
          <w:szCs w:val="28"/>
        </w:rPr>
      </w:pPr>
      <w:r>
        <w:rPr>
          <w:sz w:val="28"/>
          <w:szCs w:val="28"/>
        </w:rPr>
        <w:t xml:space="preserve">Субтест «Аудирование», содержащий 12 смысловых заданий, с 2-мя разными по значению контрольно-измерительными материалами (выбор ответа и дополнение ответа), выбранных из справочной литературы по государственному языку (с указанием ссылки на страницу). При этом, Субтест содержит 12 аудиозаписей с типом файла </w:t>
      </w:r>
      <w:r>
        <w:rPr>
          <w:color w:val="202122"/>
          <w:sz w:val="28"/>
          <w:szCs w:val="28"/>
          <w:shd w:val="clear" w:color="auto" w:fill="FFFFFF"/>
        </w:rPr>
        <w:t>MP3</w:t>
      </w:r>
      <w:r>
        <w:rPr>
          <w:sz w:val="28"/>
          <w:szCs w:val="28"/>
        </w:rPr>
        <w:t>, длительностью не более 40 секунд каждый и общим весом не более 300 Мб;</w:t>
      </w:r>
    </w:p>
    <w:p w14:paraId="50F3A22C" w14:textId="77777777" w:rsidR="008E53A2" w:rsidRDefault="008E53A2" w:rsidP="006A5485">
      <w:pPr>
        <w:pStyle w:val="afc"/>
        <w:ind w:firstLine="709"/>
        <w:contextualSpacing/>
        <w:rPr>
          <w:sz w:val="28"/>
          <w:szCs w:val="28"/>
        </w:rPr>
      </w:pPr>
      <w:r>
        <w:rPr>
          <w:sz w:val="28"/>
          <w:szCs w:val="28"/>
        </w:rPr>
        <w:t>Субтест «Письмо», содержащий 4 смысловых задания, с 2-мя разными по значению контрольно-измерительными материалами (анкета и письмо адресату), выбранных из справочной литературы по государственному языку (с указанием ссылки на страницу);</w:t>
      </w:r>
    </w:p>
    <w:p w14:paraId="2DA163CD"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Субтест «Говорение», содержащий 8 смысловых заданий, с 2-мя разными по значению контрольно-измерительными материалами (диалог и описание картины), выбранных из справочной литературы по государственному языку (с указанием ссылки на страницу). При этом, Субтест содержит 4 аудиозаписи с типом файла </w:t>
      </w:r>
      <w:r>
        <w:rPr>
          <w:rFonts w:ascii="Times New Roman" w:hAnsi="Times New Roman"/>
          <w:color w:val="202122"/>
          <w:sz w:val="28"/>
          <w:szCs w:val="28"/>
          <w:shd w:val="clear" w:color="auto" w:fill="FFFFFF"/>
        </w:rPr>
        <w:t>MP3</w:t>
      </w:r>
      <w:r>
        <w:rPr>
          <w:rFonts w:ascii="Times New Roman" w:hAnsi="Times New Roman"/>
          <w:sz w:val="28"/>
          <w:szCs w:val="28"/>
        </w:rPr>
        <w:t xml:space="preserve">, длительностью не более 40 секунд каждый и общим весом не более 100 Мб и 4 иллюстрации (картинки) с типом файла </w:t>
      </w:r>
      <w:r>
        <w:rPr>
          <w:rFonts w:ascii="Times New Roman" w:hAnsi="Times New Roman"/>
          <w:sz w:val="28"/>
          <w:szCs w:val="28"/>
          <w:lang w:val="en-US"/>
        </w:rPr>
        <w:t>JPEG</w:t>
      </w:r>
      <w:r>
        <w:rPr>
          <w:rFonts w:ascii="Times New Roman" w:hAnsi="Times New Roman"/>
          <w:sz w:val="28"/>
          <w:szCs w:val="28"/>
        </w:rPr>
        <w:t xml:space="preserve"> (высота 4см, ширина 7,09см).</w:t>
      </w:r>
    </w:p>
    <w:p w14:paraId="237E85F1"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Создать аудиотрек для прослушивания озвученного текста контрольно-измерительного материала на определение уровня владения русским языком. Требования, предъявляемые к аудиотреку: тип файла </w:t>
      </w:r>
      <w:r>
        <w:rPr>
          <w:rFonts w:ascii="Times New Roman" w:hAnsi="Times New Roman"/>
          <w:color w:val="202122"/>
          <w:sz w:val="28"/>
          <w:szCs w:val="28"/>
          <w:shd w:val="clear" w:color="auto" w:fill="FFFFFF"/>
        </w:rPr>
        <w:t>MP3</w:t>
      </w:r>
      <w:r>
        <w:rPr>
          <w:rFonts w:ascii="Times New Roman" w:hAnsi="Times New Roman"/>
          <w:sz w:val="28"/>
          <w:szCs w:val="28"/>
        </w:rPr>
        <w:t>, длительность не более 40 секунд каждый, общий вес не более 300 Мб.</w:t>
      </w:r>
    </w:p>
    <w:p w14:paraId="47E5398E"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Разработать Инструкцию о порядке проведения тестирования (Приложение № 8) с типом файла (.docx).</w:t>
      </w:r>
    </w:p>
    <w:p w14:paraId="3FDDCF9B"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Разработать Инструкцию к заданиям (Приложение № 9) с типом файла (.docx). </w:t>
      </w:r>
    </w:p>
    <w:p w14:paraId="3B72510A"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5. Разработать шкалу оценки результатов тестирования на определение уровня владения русским языком (Приложение № 10) с типом файла (.docx). </w:t>
      </w:r>
    </w:p>
    <w:p w14:paraId="2B9BBD68"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6. Осуществить тестирование иностранного гражданина (статиста) по разработанным материалам.</w:t>
      </w:r>
    </w:p>
    <w:p w14:paraId="10BE1148"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оформлению всех документов в рамках задания существуют единые требования, а именно: ш</w:t>
      </w:r>
      <w:r>
        <w:rPr>
          <w:rFonts w:ascii="Times New Roman" w:eastAsia="Times New Roman" w:hAnsi="Times New Roman" w:cs="Times New Roman"/>
          <w:sz w:val="28"/>
          <w:szCs w:val="28"/>
        </w:rPr>
        <w:t>рифты (</w:t>
      </w:r>
      <w:r>
        <w:rPr>
          <w:rFonts w:ascii="Times New Roman" w:eastAsia="Times New Roman" w:hAnsi="Times New Roman" w:cs="Times New Roman"/>
          <w:sz w:val="28"/>
          <w:szCs w:val="28"/>
          <w:lang w:val="en-US"/>
        </w:rPr>
        <w:t>Georgia</w:t>
      </w:r>
      <w:r>
        <w:rPr>
          <w:rFonts w:ascii="Times New Roman" w:eastAsia="Times New Roman" w:hAnsi="Times New Roman" w:cs="Times New Roman"/>
          <w:sz w:val="28"/>
          <w:szCs w:val="28"/>
        </w:rPr>
        <w:t xml:space="preserve"> или</w:t>
      </w:r>
      <w:r>
        <w:rPr>
          <w:rFonts w:ascii="Times New Roman" w:eastAsia="Times New Roman" w:hAnsi="Times New Roman" w:cs="Times New Roman"/>
          <w:sz w:val="28"/>
          <w:szCs w:val="28"/>
          <w:lang w:val="en-US"/>
        </w:rPr>
        <w:t>Times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New</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rPr>
        <w:t>),</w:t>
      </w:r>
      <w:r>
        <w:rPr>
          <w:rFonts w:ascii="Times New Roman" w:hAnsi="Times New Roman" w:cs="Times New Roman"/>
          <w:sz w:val="28"/>
          <w:szCs w:val="28"/>
        </w:rPr>
        <w:t xml:space="preserve">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w:t>
      </w:r>
      <w:r>
        <w:rPr>
          <w:rFonts w:ascii="Times New Roman" w:eastAsia="Times New Roman" w:hAnsi="Times New Roman" w:cs="Times New Roman"/>
          <w:color w:val="000000"/>
          <w:sz w:val="28"/>
          <w:szCs w:val="28"/>
        </w:rPr>
        <w:t>ветовая гамма информационных материалов состоит не более чем из 2-х цветов;</w:t>
      </w:r>
      <w:r>
        <w:rPr>
          <w:rFonts w:ascii="Times New Roman" w:hAnsi="Times New Roman" w:cs="Times New Roman"/>
          <w:sz w:val="28"/>
          <w:szCs w:val="28"/>
        </w:rPr>
        <w:t xml:space="preserve"> общий вес – до 500 Мб.</w:t>
      </w:r>
    </w:p>
    <w:p w14:paraId="66A9AA1B"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Особенности выполнения задания.</w:t>
      </w:r>
    </w:p>
    <w:p w14:paraId="15EFBB6E"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Лимит времени на выполнение задания: не более 240 минут. Лимит попыток: одна.</w:t>
      </w:r>
    </w:p>
    <w:p w14:paraId="28F63AD6"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Описание задания:</w:t>
      </w:r>
    </w:p>
    <w:p w14:paraId="093BEF59"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i/>
          <w:sz w:val="28"/>
          <w:szCs w:val="28"/>
          <w:u w:val="single"/>
        </w:rPr>
        <w:lastRenderedPageBreak/>
        <w:t>А2. История России.</w:t>
      </w:r>
      <w:r>
        <w:rPr>
          <w:rFonts w:ascii="Times New Roman" w:hAnsi="Times New Roman" w:cs="Times New Roman"/>
          <w:sz w:val="28"/>
          <w:szCs w:val="28"/>
        </w:rPr>
        <w:t xml:space="preserve"> Целью задания является демонстрация умения подготовки контрольно-измерительных материалов и обучения по ним иностранных граждан (статиста) к проведению экзамена по истории России.</w:t>
      </w:r>
    </w:p>
    <w:p w14:paraId="5B59E75F"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Алгоритм работы.</w:t>
      </w:r>
    </w:p>
    <w:p w14:paraId="230E10A3" w14:textId="77777777" w:rsidR="008E53A2" w:rsidRDefault="008E53A2" w:rsidP="006A5485">
      <w:pPr>
        <w:pStyle w:val="aff1"/>
        <w:spacing w:after="0" w:line="360" w:lineRule="auto"/>
        <w:ind w:left="0" w:firstLine="709"/>
        <w:jc w:val="both"/>
        <w:rPr>
          <w:rFonts w:ascii="Times New Roman" w:hAnsi="Times New Roman"/>
          <w:b/>
          <w:bCs/>
          <w:sz w:val="28"/>
          <w:szCs w:val="28"/>
        </w:rPr>
      </w:pPr>
      <w:r>
        <w:rPr>
          <w:rFonts w:ascii="Times New Roman" w:hAnsi="Times New Roman"/>
          <w:b/>
          <w:bCs/>
          <w:sz w:val="28"/>
          <w:szCs w:val="28"/>
        </w:rPr>
        <w:t>Используя учебные и справочные материалы по истории России, и в соответствии с требованиями Приказа МВД России от 16 апреля 2020 года № 227 «Об организации работы по признанию иностранного гражданина или лица без гражданства носителем русского языка»: </w:t>
      </w:r>
    </w:p>
    <w:p w14:paraId="6DA110FB" w14:textId="77777777" w:rsidR="008E53A2" w:rsidRDefault="008E53A2" w:rsidP="006A5485">
      <w:pPr>
        <w:pStyle w:val="afc"/>
        <w:ind w:firstLine="709"/>
        <w:contextualSpacing/>
        <w:rPr>
          <w:sz w:val="28"/>
          <w:szCs w:val="28"/>
        </w:rPr>
      </w:pPr>
      <w:r>
        <w:rPr>
          <w:sz w:val="28"/>
          <w:szCs w:val="28"/>
        </w:rPr>
        <w:t>1. Разработать контрольно-измерительные материалы на знание истории России (Приложение № 11) (тип файла - .</w:t>
      </w:r>
      <w:r>
        <w:rPr>
          <w:color w:val="333333"/>
          <w:sz w:val="28"/>
          <w:szCs w:val="28"/>
          <w:shd w:val="clear" w:color="auto" w:fill="FBFBFB"/>
        </w:rPr>
        <w:t xml:space="preserve"> pptx), </w:t>
      </w:r>
      <w:r>
        <w:rPr>
          <w:sz w:val="28"/>
          <w:szCs w:val="28"/>
        </w:rPr>
        <w:t>содержащие 20 смысловых заданий, выбранных из справочной литературы по истории России (с указанием ссылки на страницу).</w:t>
      </w:r>
    </w:p>
    <w:p w14:paraId="5715703B"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Разработать шкалу оценки результатов тестирования на знание истории России (Приложение № 12) с типом файла (.docx). </w:t>
      </w:r>
    </w:p>
    <w:p w14:paraId="6C7F7BCB"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Разработать Инструкцию к заданиям (Приложение № 13) с типом файла (.docx). </w:t>
      </w:r>
    </w:p>
    <w:p w14:paraId="71BD1E51"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4. Осуществить тестирование иностранного гражданина (статиста) по разработанным материалам.</w:t>
      </w:r>
    </w:p>
    <w:p w14:paraId="7F410820"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 оформлению всех документов в рамках задания существуют единые требования, а именно: ш</w:t>
      </w:r>
      <w:r>
        <w:rPr>
          <w:rFonts w:ascii="Times New Roman" w:eastAsia="Times New Roman" w:hAnsi="Times New Roman" w:cs="Times New Roman"/>
          <w:sz w:val="28"/>
          <w:szCs w:val="28"/>
        </w:rPr>
        <w:t>рифты (</w:t>
      </w:r>
      <w:r>
        <w:rPr>
          <w:rFonts w:ascii="Times New Roman" w:eastAsia="Times New Roman" w:hAnsi="Times New Roman" w:cs="Times New Roman"/>
          <w:sz w:val="28"/>
          <w:szCs w:val="28"/>
          <w:lang w:val="en-US"/>
        </w:rPr>
        <w:t>Georgia</w:t>
      </w:r>
      <w:r>
        <w:rPr>
          <w:rFonts w:ascii="Times New Roman" w:eastAsia="Times New Roman" w:hAnsi="Times New Roman" w:cs="Times New Roman"/>
          <w:sz w:val="28"/>
          <w:szCs w:val="28"/>
        </w:rPr>
        <w:t xml:space="preserve"> или</w:t>
      </w:r>
      <w:r>
        <w:rPr>
          <w:rFonts w:ascii="Times New Roman" w:eastAsia="Times New Roman" w:hAnsi="Times New Roman" w:cs="Times New Roman"/>
          <w:sz w:val="28"/>
          <w:szCs w:val="28"/>
          <w:lang w:val="en-US"/>
        </w:rPr>
        <w:t>Times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New</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rPr>
        <w:t>),</w:t>
      </w:r>
      <w:r>
        <w:rPr>
          <w:rFonts w:ascii="Times New Roman" w:hAnsi="Times New Roman" w:cs="Times New Roman"/>
          <w:sz w:val="28"/>
          <w:szCs w:val="28"/>
        </w:rPr>
        <w:t xml:space="preserve">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w:t>
      </w:r>
      <w:r>
        <w:rPr>
          <w:rFonts w:ascii="Times New Roman" w:eastAsia="Times New Roman" w:hAnsi="Times New Roman" w:cs="Times New Roman"/>
          <w:color w:val="000000"/>
          <w:sz w:val="28"/>
          <w:szCs w:val="28"/>
        </w:rPr>
        <w:t>ветовая гамма информационных материалов состоит не более чем из 2-х цветов;</w:t>
      </w:r>
      <w:r>
        <w:rPr>
          <w:rFonts w:ascii="Times New Roman" w:hAnsi="Times New Roman" w:cs="Times New Roman"/>
          <w:sz w:val="28"/>
          <w:szCs w:val="28"/>
        </w:rPr>
        <w:t xml:space="preserve"> общий вес – до 200 Мб. </w:t>
      </w:r>
    </w:p>
    <w:p w14:paraId="7CE1B9D1"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Особенности выполнения задания.</w:t>
      </w:r>
    </w:p>
    <w:p w14:paraId="7AA2936A"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Лимит времени на выполнение задания: не более 90 минут. Лимит попыток: одна.</w:t>
      </w:r>
    </w:p>
    <w:p w14:paraId="49FE3986"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Описание задания:</w:t>
      </w:r>
    </w:p>
    <w:p w14:paraId="38F1B8CD"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i/>
          <w:sz w:val="28"/>
          <w:szCs w:val="28"/>
          <w:u w:val="single"/>
        </w:rPr>
        <w:t>А3. Основы законодательства Российской Федерации.</w:t>
      </w:r>
      <w:r>
        <w:rPr>
          <w:rFonts w:ascii="Times New Roman" w:hAnsi="Times New Roman" w:cs="Times New Roman"/>
          <w:sz w:val="28"/>
          <w:szCs w:val="28"/>
        </w:rPr>
        <w:t xml:space="preserve"> Целью задания является демонстрация умения подготовки контрольно-измерительных </w:t>
      </w:r>
      <w:r>
        <w:rPr>
          <w:rFonts w:ascii="Times New Roman" w:hAnsi="Times New Roman" w:cs="Times New Roman"/>
          <w:sz w:val="28"/>
          <w:szCs w:val="28"/>
        </w:rPr>
        <w:lastRenderedPageBreak/>
        <w:t>материалов и обучения по ним иностранных граждан (статиста) к проведению экзамена по основам законодательства Российской Федерации.</w:t>
      </w:r>
    </w:p>
    <w:p w14:paraId="2C4B5243"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Алгоритм работы.</w:t>
      </w:r>
    </w:p>
    <w:p w14:paraId="609F9A3F"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Используя учебные и справочные материалы с Законодательными актами Российской Федерации, и в соответствии с требованиями Приказа МВД России от 16 апреля 2020 года № 227 «Об организации работы по признанию иностранного гражданина или лица без гражданства носителем русского языка: </w:t>
      </w:r>
    </w:p>
    <w:p w14:paraId="65ED4EC8" w14:textId="77777777" w:rsidR="008E53A2" w:rsidRDefault="008E53A2" w:rsidP="006A5485">
      <w:pPr>
        <w:pStyle w:val="afc"/>
        <w:ind w:firstLine="709"/>
        <w:contextualSpacing/>
        <w:rPr>
          <w:sz w:val="28"/>
          <w:szCs w:val="28"/>
        </w:rPr>
      </w:pPr>
      <w:r>
        <w:rPr>
          <w:sz w:val="28"/>
          <w:szCs w:val="28"/>
        </w:rPr>
        <w:t>1. Разработать контрольно-измерительные материалы на знание основ законодательства Российской Федерации (Приложение № 14) (тип файла - .</w:t>
      </w:r>
      <w:r>
        <w:rPr>
          <w:color w:val="333333"/>
          <w:sz w:val="28"/>
          <w:szCs w:val="28"/>
          <w:shd w:val="clear" w:color="auto" w:fill="FBFBFB"/>
        </w:rPr>
        <w:t xml:space="preserve"> pptx), </w:t>
      </w:r>
      <w:r>
        <w:rPr>
          <w:sz w:val="28"/>
          <w:szCs w:val="28"/>
        </w:rPr>
        <w:t>содержащие 20 смысловых заданий, выбранных из справочной литературы по основам законодательства Российской Федерации (с указанием ссылки на страницу).</w:t>
      </w:r>
    </w:p>
    <w:p w14:paraId="5BF43E13"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Разработать шкалу оценки результатов тестирования на знание основ законодательства Российской Федерации (Приложение № 15) с типом файла (.docx). </w:t>
      </w:r>
    </w:p>
    <w:p w14:paraId="43FE3C90"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Разработать Инструкцию к заданиям (Приложение № 16) с типом файла (.docx). </w:t>
      </w:r>
    </w:p>
    <w:p w14:paraId="0B663C1A"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Осуществить тестирование иностранного гражданина (статиста) по разработанным материалам.</w:t>
      </w:r>
    </w:p>
    <w:p w14:paraId="6C1C787A"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оформлению всех документов в рамках задания существуют единые требования, а именно: ш</w:t>
      </w:r>
      <w:r>
        <w:rPr>
          <w:rFonts w:ascii="Times New Roman" w:eastAsia="Times New Roman" w:hAnsi="Times New Roman" w:cs="Times New Roman"/>
          <w:sz w:val="28"/>
          <w:szCs w:val="28"/>
        </w:rPr>
        <w:t>рифты (</w:t>
      </w:r>
      <w:r>
        <w:rPr>
          <w:rFonts w:ascii="Times New Roman" w:eastAsia="Times New Roman" w:hAnsi="Times New Roman" w:cs="Times New Roman"/>
          <w:sz w:val="28"/>
          <w:szCs w:val="28"/>
          <w:lang w:val="en-US"/>
        </w:rPr>
        <w:t>Georgia</w:t>
      </w:r>
      <w:r>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lang w:val="en-US"/>
        </w:rPr>
        <w:t>Times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New</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rPr>
        <w:t>),</w:t>
      </w:r>
      <w:r>
        <w:rPr>
          <w:rFonts w:ascii="Times New Roman" w:hAnsi="Times New Roman" w:cs="Times New Roman"/>
          <w:sz w:val="28"/>
          <w:szCs w:val="28"/>
        </w:rPr>
        <w:t xml:space="preserve">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w:t>
      </w:r>
      <w:r>
        <w:rPr>
          <w:rFonts w:ascii="Times New Roman" w:eastAsia="Times New Roman" w:hAnsi="Times New Roman" w:cs="Times New Roman"/>
          <w:color w:val="000000"/>
          <w:sz w:val="28"/>
          <w:szCs w:val="28"/>
        </w:rPr>
        <w:t>ветовая гамма информационных материалов состоит не более чем из 2-х цветов;</w:t>
      </w:r>
      <w:r>
        <w:rPr>
          <w:rFonts w:ascii="Times New Roman" w:hAnsi="Times New Roman" w:cs="Times New Roman"/>
          <w:sz w:val="28"/>
          <w:szCs w:val="28"/>
        </w:rPr>
        <w:t xml:space="preserve"> общий вес – до 200 Мб. </w:t>
      </w:r>
    </w:p>
    <w:p w14:paraId="1B46C1A8"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выполнения задания.</w:t>
      </w:r>
    </w:p>
    <w:p w14:paraId="22662AD8" w14:textId="77777777" w:rsidR="003551B2" w:rsidRDefault="003551B2" w:rsidP="006A5485">
      <w:pPr>
        <w:spacing w:after="0" w:line="360" w:lineRule="auto"/>
        <w:contextualSpacing/>
        <w:jc w:val="both"/>
        <w:rPr>
          <w:rFonts w:ascii="Times New Roman" w:hAnsi="Times New Roman" w:cs="Times New Roman"/>
          <w:i/>
          <w:sz w:val="28"/>
          <w:szCs w:val="28"/>
        </w:rPr>
      </w:pPr>
    </w:p>
    <w:p w14:paraId="3CE83901" w14:textId="2410E705" w:rsidR="008E53A2" w:rsidRDefault="008E53A2" w:rsidP="006A5485">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СОЦИАЛЬНАЯ АДАПТАЦИЯ</w:t>
      </w:r>
      <w:r>
        <w:rPr>
          <w:rFonts w:ascii="Times New Roman" w:eastAsia="Times New Roman" w:hAnsi="Times New Roman" w:cs="Times New Roman"/>
          <w:bCs/>
          <w:i/>
          <w:sz w:val="28"/>
          <w:szCs w:val="28"/>
        </w:rPr>
        <w:t xml:space="preserve"> </w:t>
      </w:r>
      <w:r w:rsidR="0021211B" w:rsidRPr="0021211B">
        <w:rPr>
          <w:rFonts w:ascii="Times New Roman" w:eastAsia="Times New Roman" w:hAnsi="Times New Roman" w:cs="Times New Roman"/>
          <w:b/>
          <w:bCs/>
          <w:i/>
          <w:sz w:val="28"/>
          <w:szCs w:val="28"/>
        </w:rPr>
        <w:t>(Инвариант)</w:t>
      </w:r>
    </w:p>
    <w:p w14:paraId="03740E6F" w14:textId="53703230" w:rsidR="003551B2" w:rsidRPr="003551B2" w:rsidRDefault="003551B2" w:rsidP="006A5485">
      <w:pPr>
        <w:spacing w:after="0" w:line="360" w:lineRule="auto"/>
        <w:ind w:firstLine="709"/>
        <w:contextualSpacing/>
        <w:jc w:val="both"/>
        <w:rPr>
          <w:rFonts w:ascii="Times New Roman" w:hAnsi="Times New Roman" w:cs="Times New Roman"/>
          <w:i/>
          <w:iCs/>
          <w:sz w:val="28"/>
          <w:szCs w:val="28"/>
        </w:rPr>
      </w:pPr>
      <w:r w:rsidRPr="003551B2">
        <w:rPr>
          <w:rFonts w:ascii="Times New Roman" w:hAnsi="Times New Roman" w:cs="Times New Roman"/>
          <w:i/>
          <w:iCs/>
          <w:sz w:val="28"/>
          <w:szCs w:val="28"/>
        </w:rPr>
        <w:t xml:space="preserve">Время выполнения модуля: </w:t>
      </w:r>
      <w:r>
        <w:rPr>
          <w:rFonts w:ascii="Times New Roman" w:hAnsi="Times New Roman" w:cs="Times New Roman"/>
          <w:i/>
          <w:iCs/>
          <w:sz w:val="28"/>
          <w:szCs w:val="28"/>
        </w:rPr>
        <w:t>1ч 30мин</w:t>
      </w:r>
    </w:p>
    <w:p w14:paraId="33DFA492" w14:textId="7040DD3B"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Данный модуль предусматривает демонстрацию навыков работы по социальной адаптации иностранных граждан (статиста) при помощи разработки курса (в том числе дистанционного формата).</w:t>
      </w:r>
    </w:p>
    <w:p w14:paraId="25B93A46"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Конкурсанту предстоит подготовьте материалы (раздаточные, справочные и иные пособия), которые отражают реализацию курса социальной адаптации иностранных граждан, в том числе цифровых материалов для дистанционного формата. Представить данные материалы для социальной адаптации иностранному гражданину (статисту).</w:t>
      </w:r>
    </w:p>
    <w:p w14:paraId="4DFD62F9"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Модуль состоит из одного задания.</w:t>
      </w:r>
    </w:p>
    <w:p w14:paraId="0CCAD89B"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Описание задания:</w:t>
      </w:r>
    </w:p>
    <w:p w14:paraId="5CE4663C"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i/>
          <w:sz w:val="28"/>
          <w:szCs w:val="28"/>
          <w:u w:val="single"/>
        </w:rPr>
        <w:t>Курс социальной адаптации иностранных граждан.</w:t>
      </w:r>
      <w:r>
        <w:rPr>
          <w:rFonts w:ascii="Times New Roman" w:hAnsi="Times New Roman" w:cs="Times New Roman"/>
          <w:i/>
          <w:sz w:val="28"/>
          <w:szCs w:val="28"/>
        </w:rPr>
        <w:t xml:space="preserve"> </w:t>
      </w:r>
      <w:r>
        <w:rPr>
          <w:rFonts w:ascii="Times New Roman" w:hAnsi="Times New Roman" w:cs="Times New Roman"/>
          <w:sz w:val="28"/>
          <w:szCs w:val="28"/>
        </w:rPr>
        <w:t>Целью задания является демонстрация умения подготовки материалов (раздаточных, справочных и иных пособий), направленных на реализацию курса социальной адаптации иностранных граждан.</w:t>
      </w:r>
    </w:p>
    <w:p w14:paraId="4132E0EA"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Алгоритм работы.</w:t>
      </w:r>
    </w:p>
    <w:p w14:paraId="57EB5808"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Используя методические пособия и учебную литературу: </w:t>
      </w:r>
    </w:p>
    <w:p w14:paraId="7A9D21BD" w14:textId="14BD0B88" w:rsidR="008E53A2" w:rsidRDefault="008E53A2" w:rsidP="006A5485">
      <w:pPr>
        <w:pStyle w:val="aff1"/>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Разработать курс социальной адаптации иностранных граждан (Приложение № 17) (тип файла.</w:t>
      </w:r>
      <w:r>
        <w:rPr>
          <w:rFonts w:ascii="Times New Roman" w:hAnsi="Times New Roman"/>
          <w:color w:val="333333"/>
          <w:sz w:val="28"/>
          <w:szCs w:val="28"/>
          <w:shd w:val="clear" w:color="auto" w:fill="FBFBFB"/>
        </w:rPr>
        <w:t xml:space="preserve"> pptx)</w:t>
      </w:r>
      <w:r>
        <w:rPr>
          <w:rFonts w:ascii="Times New Roman" w:hAnsi="Times New Roman"/>
          <w:sz w:val="28"/>
          <w:szCs w:val="28"/>
        </w:rPr>
        <w:t>.</w:t>
      </w:r>
    </w:p>
    <w:p w14:paraId="79245302" w14:textId="77777777" w:rsidR="008E53A2" w:rsidRDefault="008E53A2" w:rsidP="006A5485">
      <w:pPr>
        <w:pStyle w:val="aff1"/>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Разработать раздаточные материалы по представлению курса социальной адаптации иностранных граждан (Приложение № 17) (тип файла .docx</w:t>
      </w:r>
      <w:r>
        <w:rPr>
          <w:rFonts w:ascii="Times New Roman" w:hAnsi="Times New Roman"/>
          <w:color w:val="333333"/>
          <w:sz w:val="28"/>
          <w:szCs w:val="28"/>
          <w:shd w:val="clear" w:color="auto" w:fill="FBFBFB"/>
        </w:rPr>
        <w:t>)</w:t>
      </w:r>
      <w:r>
        <w:rPr>
          <w:rFonts w:ascii="Times New Roman" w:hAnsi="Times New Roman"/>
          <w:sz w:val="28"/>
          <w:szCs w:val="28"/>
        </w:rPr>
        <w:t>.</w:t>
      </w:r>
    </w:p>
    <w:p w14:paraId="01915D9B" w14:textId="77777777" w:rsidR="008E53A2" w:rsidRDefault="008E53A2" w:rsidP="006A5485">
      <w:pPr>
        <w:pStyle w:val="aff1"/>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Представить нарочно раздаточные материалы по представлению курса иностранному гражданину (статисту).</w:t>
      </w:r>
    </w:p>
    <w:p w14:paraId="40C0A9BF" w14:textId="77777777" w:rsidR="008E53A2" w:rsidRDefault="008E53A2" w:rsidP="006A5485">
      <w:pPr>
        <w:pStyle w:val="aff1"/>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Организовать в дистанционном формате представление иностранному гражданину (статисту) разработанный курс социальной адаптации иностранных граждан посредством в виде видео урока. </w:t>
      </w:r>
    </w:p>
    <w:p w14:paraId="3A3CE532"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оформлению всех документов в рамках задания существуют единые требования, а именно: ш</w:t>
      </w:r>
      <w:r>
        <w:rPr>
          <w:rFonts w:ascii="Times New Roman" w:eastAsia="Times New Roman" w:hAnsi="Times New Roman" w:cs="Times New Roman"/>
          <w:sz w:val="28"/>
          <w:szCs w:val="28"/>
        </w:rPr>
        <w:t>рифты (</w:t>
      </w:r>
      <w:r>
        <w:rPr>
          <w:rFonts w:ascii="Times New Roman" w:eastAsia="Times New Roman" w:hAnsi="Times New Roman" w:cs="Times New Roman"/>
          <w:sz w:val="28"/>
          <w:szCs w:val="28"/>
          <w:lang w:val="en-US"/>
        </w:rPr>
        <w:t>Georgia</w:t>
      </w:r>
      <w:r>
        <w:rPr>
          <w:rFonts w:ascii="Times New Roman" w:eastAsia="Times New Roman" w:hAnsi="Times New Roman" w:cs="Times New Roman"/>
          <w:sz w:val="28"/>
          <w:szCs w:val="28"/>
        </w:rPr>
        <w:t xml:space="preserve"> или</w:t>
      </w:r>
      <w:r>
        <w:rPr>
          <w:rFonts w:ascii="Times New Roman" w:eastAsia="Times New Roman" w:hAnsi="Times New Roman" w:cs="Times New Roman"/>
          <w:sz w:val="28"/>
          <w:szCs w:val="28"/>
          <w:lang w:val="en-US"/>
        </w:rPr>
        <w:t>Times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New</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rPr>
        <w:t>),</w:t>
      </w:r>
      <w:r>
        <w:rPr>
          <w:rFonts w:ascii="Times New Roman" w:hAnsi="Times New Roman" w:cs="Times New Roman"/>
          <w:sz w:val="28"/>
          <w:szCs w:val="28"/>
        </w:rPr>
        <w:t xml:space="preserve"> размер шрифта 14, интервал 1, выравнивание текста по ширине; курсив, жирный шрифт, прописные буквы используются для смыслового выделения ключевой </w:t>
      </w:r>
      <w:r>
        <w:rPr>
          <w:rFonts w:ascii="Times New Roman" w:hAnsi="Times New Roman" w:cs="Times New Roman"/>
          <w:sz w:val="28"/>
          <w:szCs w:val="28"/>
        </w:rPr>
        <w:lastRenderedPageBreak/>
        <w:t>информации и заголовков; ц</w:t>
      </w:r>
      <w:r>
        <w:rPr>
          <w:rFonts w:ascii="Times New Roman" w:eastAsia="Times New Roman" w:hAnsi="Times New Roman" w:cs="Times New Roman"/>
          <w:color w:val="000000"/>
          <w:sz w:val="28"/>
          <w:szCs w:val="28"/>
        </w:rPr>
        <w:t>ветовая гамма информационных материалов состоит не более чем из 2-х цветов;</w:t>
      </w:r>
      <w:r>
        <w:rPr>
          <w:rFonts w:ascii="Times New Roman" w:hAnsi="Times New Roman" w:cs="Times New Roman"/>
          <w:sz w:val="28"/>
          <w:szCs w:val="28"/>
        </w:rPr>
        <w:t xml:space="preserve"> общий вес – до 600 Мб. Материалы должны содержать: </w:t>
      </w:r>
      <w:r>
        <w:rPr>
          <w:rFonts w:ascii="Times New Roman" w:eastAsia="Times New Roman" w:hAnsi="Times New Roman" w:cs="Times New Roman"/>
          <w:sz w:val="28"/>
          <w:szCs w:val="28"/>
        </w:rPr>
        <w:t>название курса; информацию об авторе курса; информацию о его аудитории; продолжительность (трудоемкость в часах, дня, месяцах); задачи и цели; формат; разделы и темы; информационные ресурсы; аудио материалы (аудиодорожки)</w:t>
      </w:r>
      <w:r>
        <w:rPr>
          <w:rFonts w:ascii="Times New Roman" w:hAnsi="Times New Roman" w:cs="Times New Roman"/>
          <w:sz w:val="28"/>
          <w:szCs w:val="28"/>
        </w:rPr>
        <w:t xml:space="preserve"> с типом файла </w:t>
      </w:r>
      <w:r>
        <w:rPr>
          <w:rFonts w:ascii="Times New Roman" w:hAnsi="Times New Roman" w:cs="Times New Roman"/>
          <w:color w:val="202122"/>
          <w:sz w:val="28"/>
          <w:szCs w:val="28"/>
          <w:shd w:val="clear" w:color="auto" w:fill="FFFFFF"/>
        </w:rPr>
        <w:t>MP3</w:t>
      </w:r>
      <w:r>
        <w:rPr>
          <w:rFonts w:ascii="Times New Roman" w:hAnsi="Times New Roman" w:cs="Times New Roman"/>
          <w:sz w:val="28"/>
          <w:szCs w:val="28"/>
        </w:rPr>
        <w:t>, весом не более 500 Мб</w:t>
      </w:r>
      <w:r>
        <w:rPr>
          <w:rFonts w:ascii="Times New Roman" w:eastAsia="Times New Roman" w:hAnsi="Times New Roman" w:cs="Times New Roman"/>
          <w:sz w:val="28"/>
          <w:szCs w:val="28"/>
        </w:rPr>
        <w:t xml:space="preserve">; фото материалы </w:t>
      </w:r>
      <w:r>
        <w:rPr>
          <w:rFonts w:ascii="Times New Roman" w:hAnsi="Times New Roman" w:cs="Times New Roman"/>
          <w:sz w:val="28"/>
          <w:szCs w:val="28"/>
        </w:rPr>
        <w:t xml:space="preserve">с типом файла </w:t>
      </w:r>
      <w:r>
        <w:rPr>
          <w:rFonts w:ascii="Times New Roman" w:hAnsi="Times New Roman" w:cs="Times New Roman"/>
          <w:sz w:val="28"/>
          <w:szCs w:val="28"/>
          <w:lang w:val="en-US"/>
        </w:rPr>
        <w:t>JPEG</w:t>
      </w:r>
      <w:r>
        <w:rPr>
          <w:rFonts w:ascii="Times New Roman" w:hAnsi="Times New Roman" w:cs="Times New Roman"/>
          <w:sz w:val="28"/>
          <w:szCs w:val="28"/>
        </w:rPr>
        <w:t xml:space="preserve"> (высота 4см, ширина 7,09см). </w:t>
      </w:r>
      <w:r>
        <w:rPr>
          <w:rFonts w:ascii="Times New Roman" w:eastAsia="Times New Roman" w:hAnsi="Times New Roman" w:cs="Times New Roman"/>
          <w:sz w:val="28"/>
          <w:szCs w:val="28"/>
        </w:rPr>
        <w:t xml:space="preserve">Курс должен включать образцы поведения, социальные нормы и ценности в принимающем обществе. </w:t>
      </w:r>
    </w:p>
    <w:p w14:paraId="4D31882E"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выполнения задания.</w:t>
      </w:r>
    </w:p>
    <w:p w14:paraId="5E32FE6D" w14:textId="77777777" w:rsidR="00610A4E" w:rsidRDefault="00610A4E" w:rsidP="006A5485">
      <w:pPr>
        <w:spacing w:after="0" w:line="360" w:lineRule="auto"/>
        <w:contextualSpacing/>
        <w:jc w:val="both"/>
        <w:rPr>
          <w:rFonts w:ascii="Times New Roman" w:hAnsi="Times New Roman" w:cs="Times New Roman"/>
          <w:sz w:val="28"/>
          <w:szCs w:val="28"/>
        </w:rPr>
      </w:pPr>
    </w:p>
    <w:p w14:paraId="03974EDE" w14:textId="144764A0" w:rsidR="008E53A2" w:rsidRDefault="008E53A2" w:rsidP="006A5485">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СОЦИОКУЛЬТУРНАЯ АДАПТАЦИЯ</w:t>
      </w:r>
      <w:r w:rsidR="0021211B">
        <w:rPr>
          <w:rFonts w:ascii="Times New Roman" w:hAnsi="Times New Roman" w:cs="Times New Roman"/>
          <w:b/>
          <w:i/>
          <w:sz w:val="28"/>
          <w:szCs w:val="28"/>
        </w:rPr>
        <w:t xml:space="preserve"> </w:t>
      </w:r>
      <w:r w:rsidR="0021211B" w:rsidRPr="0021211B">
        <w:rPr>
          <w:rFonts w:ascii="Times New Roman" w:eastAsia="Times New Roman" w:hAnsi="Times New Roman" w:cs="Times New Roman"/>
          <w:b/>
          <w:bCs/>
          <w:i/>
          <w:sz w:val="28"/>
          <w:szCs w:val="28"/>
        </w:rPr>
        <w:t>(Инвариант)</w:t>
      </w:r>
    </w:p>
    <w:p w14:paraId="38C8AD2C" w14:textId="77777777" w:rsidR="003551B2" w:rsidRPr="003551B2" w:rsidRDefault="003551B2" w:rsidP="006A5485">
      <w:pPr>
        <w:spacing w:after="0" w:line="360" w:lineRule="auto"/>
        <w:ind w:firstLine="709"/>
        <w:contextualSpacing/>
        <w:jc w:val="both"/>
        <w:rPr>
          <w:rFonts w:ascii="Times New Roman" w:hAnsi="Times New Roman" w:cs="Times New Roman"/>
          <w:i/>
          <w:iCs/>
          <w:sz w:val="28"/>
          <w:szCs w:val="28"/>
        </w:rPr>
      </w:pPr>
      <w:r w:rsidRPr="003551B2">
        <w:rPr>
          <w:rFonts w:ascii="Times New Roman" w:hAnsi="Times New Roman" w:cs="Times New Roman"/>
          <w:i/>
          <w:iCs/>
          <w:sz w:val="28"/>
          <w:szCs w:val="28"/>
        </w:rPr>
        <w:t xml:space="preserve">Время выполнения модуля: </w:t>
      </w:r>
      <w:r>
        <w:rPr>
          <w:rFonts w:ascii="Times New Roman" w:hAnsi="Times New Roman" w:cs="Times New Roman"/>
          <w:i/>
          <w:iCs/>
          <w:sz w:val="28"/>
          <w:szCs w:val="28"/>
        </w:rPr>
        <w:t>1ч 30мин</w:t>
      </w:r>
    </w:p>
    <w:p w14:paraId="5EB93E64" w14:textId="33702052"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Данный модуль предусматривает демонстрацию навыков работы по социокультурной адаптации иностранных граждан (статиста)</w:t>
      </w:r>
      <w:r>
        <w:rPr>
          <w:rFonts w:ascii="Times New Roman" w:hAnsi="Times New Roman" w:cs="Times New Roman"/>
          <w:i/>
          <w:sz w:val="28"/>
          <w:szCs w:val="28"/>
        </w:rPr>
        <w:t>.</w:t>
      </w:r>
    </w:p>
    <w:p w14:paraId="039B5CD5"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Модуль состоит из одного задания.</w:t>
      </w:r>
    </w:p>
    <w:p w14:paraId="7A45042F"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Описание задания:</w:t>
      </w:r>
    </w:p>
    <w:p w14:paraId="44BE70BE"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i/>
          <w:sz w:val="28"/>
          <w:szCs w:val="28"/>
          <w:u w:val="single"/>
        </w:rPr>
        <w:t>Социокультурная адаптации иностранных граждан.</w:t>
      </w:r>
      <w:r>
        <w:rPr>
          <w:rFonts w:ascii="Times New Roman" w:hAnsi="Times New Roman" w:cs="Times New Roman"/>
          <w:i/>
          <w:sz w:val="28"/>
          <w:szCs w:val="28"/>
        </w:rPr>
        <w:t xml:space="preserve"> </w:t>
      </w:r>
      <w:r>
        <w:rPr>
          <w:rFonts w:ascii="Times New Roman" w:hAnsi="Times New Roman" w:cs="Times New Roman"/>
          <w:sz w:val="28"/>
          <w:szCs w:val="28"/>
        </w:rPr>
        <w:t>Конкурсанту предстоит разработать информационные материалы по социокультурной адаптации иностранных граждан представляющие информацию о социокультурных факторах на территории нашего государства и представить их в виде презентации для иностранного гражданина (статиста).</w:t>
      </w:r>
    </w:p>
    <w:p w14:paraId="58F7F1A1"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Алгоритм работы.</w:t>
      </w:r>
    </w:p>
    <w:p w14:paraId="3AFD87B4"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Непосредственно перед выполнение задания оценивающим экспертом (определяется путем жеребьевки в день С3) выбирается один из закрытых конвертов, содержащих следующие направления: а) отношение к трудовой деятельности, карьерному росту и отдыху; б) образ жизни и привычки. После этого, все конкурсанты по выбранному направлению должны: </w:t>
      </w:r>
    </w:p>
    <w:p w14:paraId="2B4BD28B" w14:textId="77777777" w:rsidR="008E53A2" w:rsidRDefault="008E53A2" w:rsidP="006A5485">
      <w:pPr>
        <w:pStyle w:val="aff1"/>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Разработать информационный материал по социокультурной адаптации иностранных граждан (Приложение № 18), включающий:</w:t>
      </w:r>
    </w:p>
    <w:p w14:paraId="16D8E348" w14:textId="77777777" w:rsidR="008E53A2" w:rsidRDefault="008E53A2" w:rsidP="006A5485">
      <w:pPr>
        <w:pStyle w:val="aff1"/>
        <w:numPr>
          <w:ilvl w:val="1"/>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Пути решения социокультурных вопросов;</w:t>
      </w:r>
    </w:p>
    <w:p w14:paraId="19941142" w14:textId="77777777" w:rsidR="008E53A2" w:rsidRDefault="008E53A2" w:rsidP="006A5485">
      <w:pPr>
        <w:pStyle w:val="aff1"/>
        <w:numPr>
          <w:ilvl w:val="1"/>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Представление понятий о социокультурной адаптации;</w:t>
      </w:r>
    </w:p>
    <w:p w14:paraId="6066CB1F" w14:textId="77777777" w:rsidR="008E53A2" w:rsidRDefault="008E53A2" w:rsidP="006A5485">
      <w:pPr>
        <w:pStyle w:val="aff1"/>
        <w:numPr>
          <w:ilvl w:val="1"/>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Сроки оказания услуг по социокультурной адаптации;</w:t>
      </w:r>
    </w:p>
    <w:p w14:paraId="628B3C4D" w14:textId="77777777" w:rsidR="008E53A2" w:rsidRDefault="008E53A2" w:rsidP="006A5485">
      <w:pPr>
        <w:pStyle w:val="aff1"/>
        <w:numPr>
          <w:ilvl w:val="1"/>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Ожидаемые результаты по социокультурной адаптации;</w:t>
      </w:r>
    </w:p>
    <w:p w14:paraId="12954039" w14:textId="5705D141" w:rsidR="008E53A2" w:rsidRDefault="008E53A2" w:rsidP="006A5485">
      <w:pPr>
        <w:pStyle w:val="aff1"/>
        <w:numPr>
          <w:ilvl w:val="1"/>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предоставляемых услуг по социокультурной адаптации.</w:t>
      </w:r>
      <w:r>
        <w:rPr>
          <w:rFonts w:ascii="Times New Roman" w:hAnsi="Times New Roman"/>
          <w:sz w:val="28"/>
          <w:szCs w:val="28"/>
        </w:rPr>
        <w:tab/>
        <w:t xml:space="preserve">2. Разработанный материал представить иностранному гражданину (статисту) в виде обучающей презентации в объеме от 7 до 9 слайдов (тип файла </w:t>
      </w:r>
      <w:r>
        <w:rPr>
          <w:rFonts w:ascii="Times New Roman" w:hAnsi="Times New Roman"/>
          <w:color w:val="333333"/>
          <w:sz w:val="28"/>
          <w:szCs w:val="28"/>
          <w:shd w:val="clear" w:color="auto" w:fill="FBFBFB"/>
        </w:rPr>
        <w:t>.pptx</w:t>
      </w:r>
      <w:r>
        <w:rPr>
          <w:rFonts w:ascii="Times New Roman" w:hAnsi="Times New Roman"/>
          <w:sz w:val="28"/>
          <w:szCs w:val="28"/>
        </w:rPr>
        <w:t>).</w:t>
      </w:r>
    </w:p>
    <w:p w14:paraId="02CD93EB"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оформлению всех документов в рамках задания существуют единые требования, а именно: ш</w:t>
      </w:r>
      <w:r>
        <w:rPr>
          <w:rFonts w:ascii="Times New Roman" w:eastAsia="Times New Roman" w:hAnsi="Times New Roman" w:cs="Times New Roman"/>
          <w:sz w:val="28"/>
          <w:szCs w:val="28"/>
        </w:rPr>
        <w:t>рифты (</w:t>
      </w:r>
      <w:r>
        <w:rPr>
          <w:rFonts w:ascii="Times New Roman" w:eastAsia="Times New Roman" w:hAnsi="Times New Roman" w:cs="Times New Roman"/>
          <w:sz w:val="28"/>
          <w:szCs w:val="28"/>
          <w:lang w:val="en-US"/>
        </w:rPr>
        <w:t>Georgia</w:t>
      </w:r>
      <w:r>
        <w:rPr>
          <w:rFonts w:ascii="Times New Roman" w:eastAsia="Times New Roman" w:hAnsi="Times New Roman" w:cs="Times New Roman"/>
          <w:sz w:val="28"/>
          <w:szCs w:val="28"/>
        </w:rPr>
        <w:t xml:space="preserve"> или</w:t>
      </w:r>
      <w:r>
        <w:rPr>
          <w:rFonts w:ascii="Times New Roman" w:eastAsia="Times New Roman" w:hAnsi="Times New Roman" w:cs="Times New Roman"/>
          <w:sz w:val="28"/>
          <w:szCs w:val="28"/>
          <w:lang w:val="en-US"/>
        </w:rPr>
        <w:t>Times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New</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rPr>
        <w:t>),</w:t>
      </w:r>
      <w:r>
        <w:rPr>
          <w:rFonts w:ascii="Times New Roman" w:hAnsi="Times New Roman" w:cs="Times New Roman"/>
          <w:sz w:val="28"/>
          <w:szCs w:val="28"/>
        </w:rPr>
        <w:t xml:space="preserve"> размер шрифта 14, интервал 1, выравнивание текста по ширине; курсив, жирный шрифт, прописные буквы используются для смыслового выделения ключевой информации и заголовков; ц</w:t>
      </w:r>
      <w:r>
        <w:rPr>
          <w:rFonts w:ascii="Times New Roman" w:eastAsia="Times New Roman" w:hAnsi="Times New Roman" w:cs="Times New Roman"/>
          <w:color w:val="000000"/>
          <w:sz w:val="28"/>
          <w:szCs w:val="28"/>
        </w:rPr>
        <w:t>ветовая гамма информационных материалов состоит не более чем из 2-х цветов;</w:t>
      </w:r>
      <w:r>
        <w:rPr>
          <w:rFonts w:ascii="Times New Roman" w:hAnsi="Times New Roman" w:cs="Times New Roman"/>
          <w:sz w:val="28"/>
          <w:szCs w:val="28"/>
        </w:rPr>
        <w:t xml:space="preserve"> общий вес – до 600 Мб. Материалы должны содержать: </w:t>
      </w:r>
      <w:r>
        <w:rPr>
          <w:rFonts w:ascii="Times New Roman" w:eastAsia="Times New Roman" w:hAnsi="Times New Roman" w:cs="Times New Roman"/>
          <w:sz w:val="28"/>
          <w:szCs w:val="28"/>
        </w:rPr>
        <w:t>аудио материалы (закадровый голос)</w:t>
      </w:r>
      <w:r>
        <w:rPr>
          <w:rFonts w:ascii="Times New Roman" w:hAnsi="Times New Roman" w:cs="Times New Roman"/>
          <w:sz w:val="28"/>
          <w:szCs w:val="28"/>
        </w:rPr>
        <w:t xml:space="preserve"> с типом файла </w:t>
      </w:r>
      <w:r>
        <w:rPr>
          <w:rFonts w:ascii="Times New Roman" w:hAnsi="Times New Roman" w:cs="Times New Roman"/>
          <w:color w:val="202122"/>
          <w:sz w:val="28"/>
          <w:szCs w:val="28"/>
          <w:shd w:val="clear" w:color="auto" w:fill="FFFFFF"/>
        </w:rPr>
        <w:t>MP3</w:t>
      </w:r>
      <w:r>
        <w:rPr>
          <w:rFonts w:ascii="Times New Roman" w:hAnsi="Times New Roman" w:cs="Times New Roman"/>
          <w:sz w:val="28"/>
          <w:szCs w:val="28"/>
        </w:rPr>
        <w:t>, весом не более 500 Мб</w:t>
      </w:r>
      <w:r>
        <w:rPr>
          <w:rFonts w:ascii="Times New Roman" w:eastAsia="Times New Roman" w:hAnsi="Times New Roman" w:cs="Times New Roman"/>
          <w:sz w:val="28"/>
          <w:szCs w:val="28"/>
        </w:rPr>
        <w:t xml:space="preserve">; фото материалы </w:t>
      </w:r>
      <w:r>
        <w:rPr>
          <w:rFonts w:ascii="Times New Roman" w:hAnsi="Times New Roman" w:cs="Times New Roman"/>
          <w:sz w:val="28"/>
          <w:szCs w:val="28"/>
        </w:rPr>
        <w:t xml:space="preserve">с типом файла </w:t>
      </w:r>
      <w:r>
        <w:rPr>
          <w:rFonts w:ascii="Times New Roman" w:hAnsi="Times New Roman" w:cs="Times New Roman"/>
          <w:sz w:val="28"/>
          <w:szCs w:val="28"/>
          <w:lang w:val="en-US"/>
        </w:rPr>
        <w:t>JPEG</w:t>
      </w:r>
      <w:r>
        <w:rPr>
          <w:rFonts w:ascii="Times New Roman" w:hAnsi="Times New Roman" w:cs="Times New Roman"/>
          <w:sz w:val="28"/>
          <w:szCs w:val="28"/>
        </w:rPr>
        <w:t xml:space="preserve"> (высота не более 4см, ширина не более 7,09см)</w:t>
      </w:r>
      <w:r>
        <w:rPr>
          <w:rFonts w:ascii="Times New Roman" w:eastAsia="Times New Roman" w:hAnsi="Times New Roman" w:cs="Times New Roman"/>
          <w:color w:val="000000"/>
          <w:sz w:val="28"/>
          <w:szCs w:val="28"/>
        </w:rPr>
        <w:t>.</w:t>
      </w:r>
    </w:p>
    <w:p w14:paraId="23B03D3E"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выполнения задания.</w:t>
      </w:r>
    </w:p>
    <w:p w14:paraId="44C0D8B3" w14:textId="77777777" w:rsidR="000B41F4" w:rsidRPr="0021211B" w:rsidRDefault="000B41F4" w:rsidP="006A5485">
      <w:pPr>
        <w:spacing w:after="0" w:line="360" w:lineRule="auto"/>
        <w:contextualSpacing/>
        <w:jc w:val="both"/>
        <w:rPr>
          <w:rFonts w:ascii="Times New Roman" w:hAnsi="Times New Roman" w:cs="Times New Roman"/>
          <w:sz w:val="28"/>
          <w:szCs w:val="28"/>
        </w:rPr>
      </w:pPr>
    </w:p>
    <w:p w14:paraId="5FF55C52" w14:textId="28A1249E" w:rsidR="008E53A2" w:rsidRDefault="008E53A2" w:rsidP="006A5485">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АУДИТ И ПОМОЩЬ В ОФОРМЛЕНИИ ДОКУМЕНТОВ</w:t>
      </w:r>
      <w:r w:rsidR="0021211B">
        <w:rPr>
          <w:rFonts w:ascii="Times New Roman" w:hAnsi="Times New Roman" w:cs="Times New Roman"/>
          <w:b/>
          <w:i/>
          <w:sz w:val="28"/>
          <w:szCs w:val="28"/>
        </w:rPr>
        <w:t xml:space="preserve"> </w:t>
      </w:r>
      <w:r w:rsidR="0021211B" w:rsidRPr="0021211B">
        <w:rPr>
          <w:rFonts w:ascii="Times New Roman" w:eastAsia="Times New Roman" w:hAnsi="Times New Roman" w:cs="Times New Roman"/>
          <w:b/>
          <w:bCs/>
          <w:i/>
          <w:sz w:val="28"/>
          <w:szCs w:val="28"/>
        </w:rPr>
        <w:t>(Инвариант)</w:t>
      </w:r>
    </w:p>
    <w:p w14:paraId="1D111600" w14:textId="57BCD958" w:rsidR="000B41F4" w:rsidRPr="003551B2" w:rsidRDefault="000B41F4" w:rsidP="006A5485">
      <w:pPr>
        <w:spacing w:after="0" w:line="360" w:lineRule="auto"/>
        <w:ind w:firstLine="709"/>
        <w:contextualSpacing/>
        <w:jc w:val="both"/>
        <w:rPr>
          <w:rFonts w:ascii="Times New Roman" w:hAnsi="Times New Roman" w:cs="Times New Roman"/>
          <w:i/>
          <w:iCs/>
          <w:sz w:val="28"/>
          <w:szCs w:val="28"/>
        </w:rPr>
      </w:pPr>
      <w:r w:rsidRPr="003551B2">
        <w:rPr>
          <w:rFonts w:ascii="Times New Roman" w:hAnsi="Times New Roman" w:cs="Times New Roman"/>
          <w:i/>
          <w:iCs/>
          <w:sz w:val="28"/>
          <w:szCs w:val="28"/>
        </w:rPr>
        <w:t xml:space="preserve">Время выполнения модуля: </w:t>
      </w:r>
      <w:r>
        <w:rPr>
          <w:rFonts w:ascii="Times New Roman" w:hAnsi="Times New Roman" w:cs="Times New Roman"/>
          <w:i/>
          <w:iCs/>
          <w:sz w:val="28"/>
          <w:szCs w:val="28"/>
        </w:rPr>
        <w:t>6 часов</w:t>
      </w:r>
    </w:p>
    <w:p w14:paraId="62E3AD5F" w14:textId="354634C1"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Данный модуль предусматривает демонстрацию навыков работы по оформлению (помощи в оформлении) и аудиту документов для подачи на гражданство Российской Федерации, дополнительных услуг для разрешения на временное проживание, вида на жительство, статуса носителя русского языка и патента на работы.</w:t>
      </w:r>
    </w:p>
    <w:p w14:paraId="537F11D1" w14:textId="77777777"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Модуль состоит из трёх заданий.</w:t>
      </w:r>
    </w:p>
    <w:p w14:paraId="4CDB65E0"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Описание задания:</w:t>
      </w:r>
    </w:p>
    <w:p w14:paraId="17E0323F"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b/>
          <w:bCs/>
          <w:i/>
          <w:sz w:val="28"/>
          <w:szCs w:val="28"/>
          <w:u w:val="single"/>
        </w:rPr>
        <w:t xml:space="preserve">Г1. Оформление и аудит документов на гражданство Российской Федерации, дополнительных услуг для разрешения на временное </w:t>
      </w:r>
      <w:r>
        <w:rPr>
          <w:rFonts w:ascii="Times New Roman" w:hAnsi="Times New Roman" w:cs="Times New Roman"/>
          <w:b/>
          <w:bCs/>
          <w:i/>
          <w:sz w:val="28"/>
          <w:szCs w:val="28"/>
          <w:u w:val="single"/>
        </w:rPr>
        <w:lastRenderedPageBreak/>
        <w:t>проживание, вида на жительство и патента на работы.</w:t>
      </w:r>
      <w:r>
        <w:rPr>
          <w:rFonts w:ascii="Times New Roman" w:hAnsi="Times New Roman" w:cs="Times New Roman"/>
          <w:b/>
          <w:bCs/>
          <w:sz w:val="28"/>
          <w:szCs w:val="28"/>
        </w:rPr>
        <w:t xml:space="preserve"> </w:t>
      </w:r>
      <w:r>
        <w:rPr>
          <w:rFonts w:ascii="Times New Roman" w:hAnsi="Times New Roman" w:cs="Times New Roman"/>
          <w:sz w:val="28"/>
          <w:szCs w:val="28"/>
        </w:rPr>
        <w:t>Целью задания является демонстрация умения подготовки документов миграционного контроля в соответствии с действующим законодательством Российской Федерации.</w:t>
      </w:r>
    </w:p>
    <w:p w14:paraId="0EF455A2"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Алгоритм работы.</w:t>
      </w:r>
    </w:p>
    <w:p w14:paraId="4E85EAE9" w14:textId="126FBC91"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Используя документы иностранного гражданина (статиста) (в день выполнения указанного конкурсного задания, представляются статистом) оказать содействие в заполнении и (или) аудите:</w:t>
      </w:r>
    </w:p>
    <w:p w14:paraId="0291DC4B"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1. Миграционной карты (Приложение № 19).</w:t>
      </w:r>
    </w:p>
    <w:p w14:paraId="30BCCF16"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Документов о регистрации иностранных граждан по месту пребывания (Приложение № 14).</w:t>
      </w:r>
    </w:p>
    <w:p w14:paraId="56614E6B"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Документов на получение полиса добровольного медицинского страхования (ДМС) (Приложение № 20).</w:t>
      </w:r>
    </w:p>
    <w:p w14:paraId="6E0A3E07"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4. Документов на получение патента на работу (Приложение № 21).</w:t>
      </w:r>
    </w:p>
    <w:p w14:paraId="19FA869C"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5. Произвести фотографирование иностранного гражданина (статиста). Цифровое цветное фото размера 3х4см, с типом файла </w:t>
      </w:r>
      <w:r>
        <w:rPr>
          <w:rFonts w:ascii="Times New Roman" w:hAnsi="Times New Roman"/>
          <w:sz w:val="28"/>
          <w:szCs w:val="28"/>
          <w:lang w:val="en-US"/>
        </w:rPr>
        <w:t>JPEG</w:t>
      </w:r>
      <w:r>
        <w:rPr>
          <w:rFonts w:ascii="Times New Roman" w:hAnsi="Times New Roman"/>
          <w:sz w:val="28"/>
          <w:szCs w:val="28"/>
        </w:rPr>
        <w:t>, разместить в заявлении на получение патента на работу.</w:t>
      </w:r>
    </w:p>
    <w:p w14:paraId="3B0AD016" w14:textId="121388B2"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всех документов осуществляется иностранным гражданином (статистом) от руки шариковой ручкой, под диктовку конкурсанта. При этом ошибки, допущенные статистом, не могут быть рассмотрены как нарушение или недостаток со стороны конкурсанта.</w:t>
      </w:r>
    </w:p>
    <w:p w14:paraId="28DDA56C"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Особенности выполнения задания.</w:t>
      </w:r>
    </w:p>
    <w:p w14:paraId="5A1FFA5F"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Лимит времени на выполнение задания: не более 90 минут. Лимит попыток: одна.</w:t>
      </w:r>
    </w:p>
    <w:p w14:paraId="17D4FC0F"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Описание задания:</w:t>
      </w:r>
    </w:p>
    <w:p w14:paraId="60D6945A"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b/>
          <w:bCs/>
          <w:i/>
          <w:sz w:val="28"/>
          <w:szCs w:val="28"/>
          <w:u w:val="single"/>
        </w:rPr>
        <w:t>Г2. Проведение обязательной государственной дактилоскопической регистрации иностранных граждан.</w:t>
      </w:r>
      <w:r>
        <w:rPr>
          <w:rFonts w:ascii="Times New Roman" w:hAnsi="Times New Roman"/>
          <w:sz w:val="28"/>
          <w:szCs w:val="28"/>
        </w:rPr>
        <w:t xml:space="preserve"> Целью задания является демонстрация умения работы с автоматизированной дактилоскопической идентификационной системой, проведения дактилоскопической экспертизы.</w:t>
      </w:r>
    </w:p>
    <w:p w14:paraId="230636C9"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Алгоритм работы.</w:t>
      </w:r>
    </w:p>
    <w:p w14:paraId="40707AB0" w14:textId="34573EDE"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b/>
          <w:bCs/>
          <w:sz w:val="28"/>
          <w:szCs w:val="28"/>
        </w:rPr>
        <w:t>Осуществление дактилоскопии иностранного гражданина (статиста):</w:t>
      </w:r>
    </w:p>
    <w:p w14:paraId="361F7839"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1. Получить отпечатки папиллярных узоров рук иностранного гражданина (беженца, лица без гражданства) при помощи сканера пальцевого дактилоскопического.</w:t>
      </w:r>
    </w:p>
    <w:p w14:paraId="7053E4B7"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2. Заполнить Заявление о проведении добровольной государственной дактилоскопической регистрации (Приложение № 22).</w:t>
      </w:r>
    </w:p>
    <w:p w14:paraId="5D7A41A8"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3. Получить отпечатки папиллярных узоров рук иностранного гражданина (беженца, лица без гражданства) при помощи дактилоскопической краски и валика, заполнить дактилоскопическую карту (Приложение № 23). </w:t>
      </w:r>
    </w:p>
    <w:p w14:paraId="3635A991"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Особенности выполнения задания.</w:t>
      </w:r>
    </w:p>
    <w:p w14:paraId="43B6E9DB"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Лимит времени на выполнение задания: не более 60 минут. Лимит попыток: одна.</w:t>
      </w:r>
    </w:p>
    <w:p w14:paraId="5B3649A7"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Описание задания:</w:t>
      </w:r>
    </w:p>
    <w:p w14:paraId="4CB4765E" w14:textId="77777777" w:rsidR="008E53A2" w:rsidRDefault="008E53A2" w:rsidP="006A5485">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u w:val="single"/>
        </w:rPr>
        <w:t xml:space="preserve">Г3. </w:t>
      </w:r>
      <w:r>
        <w:rPr>
          <w:rFonts w:ascii="Times New Roman" w:hAnsi="Times New Roman"/>
          <w:b/>
          <w:bCs/>
          <w:i/>
          <w:sz w:val="28"/>
          <w:szCs w:val="28"/>
          <w:u w:val="single"/>
        </w:rPr>
        <w:t>Оформление и аудит документов на статус носителя русского языка.</w:t>
      </w:r>
      <w:r>
        <w:rPr>
          <w:rFonts w:ascii="Times New Roman" w:hAnsi="Times New Roman"/>
          <w:b/>
          <w:bCs/>
          <w:sz w:val="28"/>
          <w:szCs w:val="28"/>
        </w:rPr>
        <w:t xml:space="preserve"> </w:t>
      </w:r>
      <w:r>
        <w:rPr>
          <w:rFonts w:ascii="Times New Roman" w:hAnsi="Times New Roman"/>
          <w:sz w:val="28"/>
          <w:szCs w:val="28"/>
        </w:rPr>
        <w:t>Целью задания является демонстрация умения подготовки документов миграционного контроля в соответствии с действующим законодательством Российской Федерации.</w:t>
      </w:r>
    </w:p>
    <w:p w14:paraId="422DC0CD" w14:textId="77777777" w:rsidR="008E53A2" w:rsidRDefault="008E53A2" w:rsidP="006A5485">
      <w:pPr>
        <w:pStyle w:val="aff1"/>
        <w:spacing w:after="0" w:line="360" w:lineRule="auto"/>
        <w:ind w:left="0" w:firstLine="709"/>
        <w:jc w:val="both"/>
        <w:rPr>
          <w:rFonts w:ascii="Times New Roman" w:hAnsi="Times New Roman"/>
          <w:i/>
          <w:sz w:val="28"/>
          <w:szCs w:val="28"/>
        </w:rPr>
      </w:pPr>
      <w:r>
        <w:rPr>
          <w:rFonts w:ascii="Times New Roman" w:hAnsi="Times New Roman"/>
          <w:i/>
          <w:sz w:val="28"/>
          <w:szCs w:val="28"/>
        </w:rPr>
        <w:t>Алгоритм работы.</w:t>
      </w:r>
    </w:p>
    <w:p w14:paraId="704A4B57" w14:textId="00A42620" w:rsidR="008E53A2" w:rsidRDefault="008E53A2" w:rsidP="006A5485">
      <w:pPr>
        <w:pStyle w:val="aff1"/>
        <w:spacing w:after="0" w:line="360" w:lineRule="auto"/>
        <w:ind w:left="0" w:firstLine="709"/>
        <w:jc w:val="both"/>
        <w:rPr>
          <w:rFonts w:ascii="Times New Roman" w:hAnsi="Times New Roman"/>
          <w:b/>
          <w:bCs/>
          <w:sz w:val="28"/>
          <w:szCs w:val="28"/>
        </w:rPr>
      </w:pPr>
      <w:r>
        <w:rPr>
          <w:rFonts w:ascii="Times New Roman" w:hAnsi="Times New Roman"/>
          <w:b/>
          <w:bCs/>
          <w:sz w:val="28"/>
          <w:szCs w:val="28"/>
        </w:rPr>
        <w:t>Используя документы иностранного гражданина (статиста) (в день выполнения указанного конкурсного задания, представляются статистом) оказать содействие в заполнении и (или) аудите:</w:t>
      </w:r>
    </w:p>
    <w:p w14:paraId="6D3944C2" w14:textId="77777777" w:rsidR="008E53A2" w:rsidRDefault="008E53A2" w:rsidP="006A5485">
      <w:pPr>
        <w:pStyle w:val="aff1"/>
        <w:numPr>
          <w:ilvl w:val="0"/>
          <w:numId w:val="29"/>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Проверить правильность заполнения обращения в комиссию по признанию носителем русского языка и выявить ошибки (Приложение № 24).</w:t>
      </w:r>
    </w:p>
    <w:p w14:paraId="490FC5EE" w14:textId="767EFC5B" w:rsidR="008E53A2" w:rsidRDefault="008E53A2" w:rsidP="006A5485">
      <w:pPr>
        <w:pStyle w:val="aff1"/>
        <w:numPr>
          <w:ilvl w:val="0"/>
          <w:numId w:val="29"/>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Заполнить обращения в комиссию по признанию носителем русского языка (Приложение № 19).</w:t>
      </w:r>
    </w:p>
    <w:p w14:paraId="7D29143F" w14:textId="38CB9E26"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Заполнение всех документов осуществляется иностранным гражданином (статистом) от руки шариковой ручкой, под диктовку конкурсанта. При этом ошибки, допущенные статистом, не могут быть рассмотрены как нарушение или недостаток со стороны конкурсанта.</w:t>
      </w:r>
    </w:p>
    <w:p w14:paraId="2BFABE75" w14:textId="77777777" w:rsidR="008E53A2" w:rsidRDefault="008E53A2" w:rsidP="006A5485">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выполнения задания.</w:t>
      </w:r>
    </w:p>
    <w:p w14:paraId="4D6954DC" w14:textId="76886CC8" w:rsidR="008E53A2" w:rsidRDefault="008E53A2" w:rsidP="006A5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Лимит времени на выполнение задания: не более 30 минут. Лимит попыток: одна.</w:t>
      </w:r>
    </w:p>
    <w:p w14:paraId="6AC23DD9" w14:textId="77777777" w:rsidR="00094C54" w:rsidRDefault="00094C54" w:rsidP="00094C54">
      <w:pPr>
        <w:spacing w:after="0" w:line="360" w:lineRule="auto"/>
        <w:contextualSpacing/>
        <w:jc w:val="both"/>
        <w:rPr>
          <w:rFonts w:ascii="Times New Roman" w:hAnsi="Times New Roman" w:cs="Times New Roman"/>
          <w:sz w:val="28"/>
          <w:szCs w:val="28"/>
        </w:rPr>
      </w:pPr>
    </w:p>
    <w:p w14:paraId="28B6497F" w14:textId="1B669E00" w:rsidR="00D17132" w:rsidRPr="00D83E4E" w:rsidRDefault="0060658F" w:rsidP="006A5485">
      <w:pPr>
        <w:pStyle w:val="-1"/>
        <w:spacing w:before="0" w:after="0"/>
        <w:contextualSpacing/>
        <w:jc w:val="center"/>
        <w:rPr>
          <w:rFonts w:ascii="Times New Roman" w:hAnsi="Times New Roman"/>
          <w:color w:val="auto"/>
          <w:sz w:val="28"/>
          <w:szCs w:val="28"/>
        </w:rPr>
      </w:pPr>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780AB8CA" w14:textId="77777777" w:rsidR="008E53A2" w:rsidRDefault="008E53A2" w:rsidP="00246F66">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Одежда и обувь конкурсантов должны быть удобными, по сезону, не приносить дискомфорт.</w:t>
      </w:r>
    </w:p>
    <w:p w14:paraId="6AD0F918" w14:textId="77777777" w:rsidR="00EA30C6" w:rsidRPr="00F3099C" w:rsidRDefault="00EA30C6" w:rsidP="006A5485">
      <w:pPr>
        <w:spacing w:after="0" w:line="360" w:lineRule="auto"/>
        <w:contextualSpacing/>
        <w:jc w:val="both"/>
        <w:rPr>
          <w:rFonts w:ascii="Times New Roman" w:hAnsi="Times New Roman"/>
          <w:sz w:val="28"/>
          <w:szCs w:val="28"/>
        </w:rPr>
      </w:pPr>
    </w:p>
    <w:p w14:paraId="245CDCAC" w14:textId="3300886E" w:rsidR="00E15F2A" w:rsidRPr="00A4187F" w:rsidRDefault="00A11569" w:rsidP="006A5485">
      <w:pPr>
        <w:pStyle w:val="-2"/>
        <w:spacing w:before="0" w:after="0"/>
        <w:ind w:firstLine="709"/>
        <w:contextualSpacing/>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39F09E97" w14:textId="3DCA7495" w:rsidR="005E2092" w:rsidRDefault="008E53A2" w:rsidP="006A5485">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Тулбокс является нулевым</w:t>
      </w:r>
    </w:p>
    <w:p w14:paraId="1AE73D71" w14:textId="77777777" w:rsidR="005E2092" w:rsidRPr="003732A7" w:rsidRDefault="005E2092" w:rsidP="006A5485">
      <w:pPr>
        <w:spacing w:after="0" w:line="360" w:lineRule="auto"/>
        <w:contextualSpacing/>
        <w:jc w:val="both"/>
        <w:rPr>
          <w:rFonts w:ascii="Times New Roman" w:eastAsia="Times New Roman" w:hAnsi="Times New Roman" w:cs="Times New Roman"/>
          <w:sz w:val="28"/>
          <w:szCs w:val="28"/>
        </w:rPr>
      </w:pPr>
    </w:p>
    <w:p w14:paraId="112A6605" w14:textId="73692741" w:rsidR="00E15F2A" w:rsidRPr="00610A4E" w:rsidRDefault="00A11569" w:rsidP="006A5485">
      <w:pPr>
        <w:pStyle w:val="-2"/>
        <w:spacing w:before="0" w:after="0"/>
        <w:ind w:firstLine="709"/>
        <w:contextualSpacing/>
        <w:jc w:val="both"/>
        <w:rPr>
          <w:rFonts w:ascii="Times New Roman" w:hAnsi="Times New Roman"/>
        </w:rPr>
      </w:pPr>
      <w:bookmarkStart w:id="16" w:name="_Toc78885660"/>
      <w:bookmarkStart w:id="17" w:name="_Toc142037193"/>
      <w:r w:rsidRPr="00610A4E">
        <w:rPr>
          <w:rFonts w:ascii="Times New Roman" w:hAnsi="Times New Roman"/>
        </w:rPr>
        <w:t>2</w:t>
      </w:r>
      <w:r w:rsidR="00FB022D" w:rsidRPr="00610A4E">
        <w:rPr>
          <w:rFonts w:ascii="Times New Roman" w:hAnsi="Times New Roman"/>
        </w:rPr>
        <w:t>.2.</w:t>
      </w:r>
      <w:r w:rsidR="00FB022D" w:rsidRPr="00610A4E">
        <w:rPr>
          <w:rFonts w:ascii="Times New Roman" w:hAnsi="Times New Roman"/>
          <w:i/>
        </w:rPr>
        <w:t xml:space="preserve"> </w:t>
      </w:r>
      <w:r w:rsidR="00E15F2A" w:rsidRPr="00610A4E">
        <w:rPr>
          <w:rFonts w:ascii="Times New Roman" w:hAnsi="Times New Roman"/>
        </w:rPr>
        <w:t>Материалы, оборудование и инструменты, запрещенные на площадке</w:t>
      </w:r>
      <w:bookmarkEnd w:id="16"/>
      <w:bookmarkEnd w:id="17"/>
    </w:p>
    <w:p w14:paraId="4865898F" w14:textId="77777777" w:rsidR="008E53A2" w:rsidRPr="00610A4E" w:rsidRDefault="008E53A2" w:rsidP="009A0EEA">
      <w:pPr>
        <w:spacing w:after="0" w:line="360" w:lineRule="auto"/>
        <w:ind w:firstLine="709"/>
        <w:contextualSpacing/>
        <w:jc w:val="both"/>
        <w:rPr>
          <w:rFonts w:ascii="Times New Roman" w:eastAsia="Times New Roman" w:hAnsi="Times New Roman" w:cs="Times New Roman"/>
          <w:sz w:val="28"/>
          <w:szCs w:val="28"/>
        </w:rPr>
      </w:pPr>
      <w:bookmarkStart w:id="18" w:name="_Toc142037194"/>
      <w:r w:rsidRPr="00610A4E">
        <w:rPr>
          <w:rFonts w:ascii="Times New Roman" w:eastAsia="Times New Roman" w:hAnsi="Times New Roman" w:cs="Times New Roman"/>
          <w:sz w:val="28"/>
          <w:szCs w:val="28"/>
        </w:rPr>
        <w:t>Конкурсантам и экспертам запрещается на конкурсных площадках пользоваться и иметь при себе любые личные электронные устройства и устройства связи (телефоны, планшеты, ноутбуки и другое, а также наручные часы (механические, кварцевые, электронные).</w:t>
      </w:r>
    </w:p>
    <w:p w14:paraId="7A5B1BFF" w14:textId="265E26BF" w:rsidR="008E53A2" w:rsidRDefault="008E53A2" w:rsidP="006A5485">
      <w:pPr>
        <w:spacing w:after="0" w:line="360" w:lineRule="auto"/>
        <w:ind w:firstLine="709"/>
        <w:contextualSpacing/>
        <w:jc w:val="both"/>
        <w:rPr>
          <w:rFonts w:ascii="Times New Roman" w:hAnsi="Times New Roman" w:cs="Times New Roman"/>
          <w:sz w:val="28"/>
          <w:szCs w:val="28"/>
        </w:rPr>
      </w:pPr>
      <w:r w:rsidRPr="00610A4E">
        <w:rPr>
          <w:rFonts w:ascii="Times New Roman" w:hAnsi="Times New Roman" w:cs="Times New Roman"/>
          <w:sz w:val="28"/>
          <w:szCs w:val="28"/>
        </w:rPr>
        <w:t>Запрещенными на конкурсной площадке считаются - материалы и оборудование, не обозначенные в Инфраструктурном листе.</w:t>
      </w:r>
    </w:p>
    <w:p w14:paraId="05013865" w14:textId="77777777" w:rsidR="007A4BCF" w:rsidRPr="00610A4E" w:rsidRDefault="007A4BCF" w:rsidP="007A4BCF">
      <w:pPr>
        <w:spacing w:after="0" w:line="360" w:lineRule="auto"/>
        <w:contextualSpacing/>
        <w:jc w:val="both"/>
        <w:rPr>
          <w:rFonts w:ascii="Times New Roman" w:eastAsia="Times New Roman" w:hAnsi="Times New Roman" w:cs="Times New Roman"/>
          <w:sz w:val="36"/>
          <w:szCs w:val="36"/>
        </w:rPr>
      </w:pPr>
    </w:p>
    <w:p w14:paraId="03196394" w14:textId="5B970BBB" w:rsidR="00B37579" w:rsidRPr="00D83E4E" w:rsidRDefault="00A11569" w:rsidP="006A5485">
      <w:pPr>
        <w:pStyle w:val="-1"/>
        <w:spacing w:before="0" w:after="0"/>
        <w:contextualSpacing/>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7677F339" w14:textId="77777777" w:rsidR="008E53A2" w:rsidRDefault="008E53A2" w:rsidP="006A548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 1 Инструкция по заполнению матрицы конкурсного задания</w:t>
      </w:r>
    </w:p>
    <w:p w14:paraId="72BAC7A5" w14:textId="77777777" w:rsidR="008E53A2" w:rsidRDefault="008E53A2" w:rsidP="006A548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 2 Матрица конкурсного задания</w:t>
      </w:r>
    </w:p>
    <w:p w14:paraId="58F22AB5" w14:textId="2AB38360" w:rsidR="008E53A2" w:rsidRDefault="008E53A2" w:rsidP="006A548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sidR="002679C0">
        <w:rPr>
          <w:rFonts w:ascii="Times New Roman" w:hAnsi="Times New Roman" w:cs="Times New Roman"/>
          <w:sz w:val="28"/>
          <w:szCs w:val="28"/>
        </w:rPr>
        <w:t>3</w:t>
      </w:r>
      <w:r>
        <w:rPr>
          <w:rFonts w:ascii="Times New Roman" w:hAnsi="Times New Roman" w:cs="Times New Roman"/>
          <w:sz w:val="28"/>
          <w:szCs w:val="28"/>
        </w:rPr>
        <w:t xml:space="preserve"> Инструкция по охране труда по компетенции «Адаптация иностранных граждан (миграционный эксперт)».</w:t>
      </w:r>
    </w:p>
    <w:p w14:paraId="5D5D4435" w14:textId="77777777" w:rsidR="008E53A2" w:rsidRDefault="008E53A2" w:rsidP="006A5485">
      <w:pPr>
        <w:spacing w:after="0" w:line="360" w:lineRule="auto"/>
        <w:contextualSpacing/>
        <w:jc w:val="both"/>
        <w:rPr>
          <w:rFonts w:ascii="Times New Roman" w:hAnsi="Times New Roman" w:cs="Times New Roman"/>
          <w:sz w:val="28"/>
          <w:szCs w:val="28"/>
        </w:rPr>
      </w:pPr>
    </w:p>
    <w:sectPr w:rsidR="008E53A2" w:rsidSect="006A5485">
      <w:footerReference w:type="default" r:id="rId9"/>
      <w:footerReference w:type="first" r:id="rId10"/>
      <w:pgSz w:w="11906" w:h="16838"/>
      <w:pgMar w:top="1134" w:right="849"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ACEC" w14:textId="77777777" w:rsidR="00FB23FF" w:rsidRDefault="00FB23FF" w:rsidP="00970F49">
      <w:pPr>
        <w:spacing w:after="0" w:line="240" w:lineRule="auto"/>
      </w:pPr>
      <w:r>
        <w:separator/>
      </w:r>
    </w:p>
  </w:endnote>
  <w:endnote w:type="continuationSeparator" w:id="0">
    <w:p w14:paraId="5FB7F9F0" w14:textId="77777777" w:rsidR="00FB23FF" w:rsidRDefault="00FB23F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auto"/>
    <w:pitch w:val="default"/>
  </w:font>
  <w:font w:name="Cambria">
    <w:panose1 w:val="02040503050406030204"/>
    <w:charset w:val="00"/>
    <w:family w:val="auto"/>
    <w:pitch w:val="default"/>
  </w:font>
  <w:font w:name="DejaVu Sans">
    <w:altName w:val="Verdana"/>
    <w:panose1 w:val="020B0603030804020204"/>
    <w:charset w:val="00"/>
    <w:family w:val="auto"/>
    <w:pitch w:val="default"/>
  </w:font>
  <w:font w:name="FrutigerLTStd-Light">
    <w:charset w:val="00"/>
    <w:family w:val="auto"/>
    <w:pitch w:val="default"/>
  </w:font>
  <w:font w:name="Segoe UI">
    <w:panose1 w:val="020B0502040204020203"/>
    <w:charset w:val="00"/>
    <w:family w:val="auto"/>
    <w:pitch w:val="default"/>
  </w:font>
  <w:font w:name="Arial Unicode MS">
    <w:panose1 w:val="020B06040202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4E9D89A8" w:rsidR="00473C4A" w:rsidRDefault="00473C4A">
        <w:pPr>
          <w:pStyle w:val="a7"/>
          <w:jc w:val="right"/>
        </w:pPr>
        <w:r>
          <w:fldChar w:fldCharType="begin"/>
        </w:r>
        <w:r>
          <w:instrText>PAGE   \* MERGEFORMAT</w:instrText>
        </w:r>
        <w:r>
          <w:fldChar w:fldCharType="separate"/>
        </w:r>
        <w:r w:rsidR="008E53A2">
          <w:rPr>
            <w:noProof/>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F760" w14:textId="77777777" w:rsidR="00FB23FF" w:rsidRDefault="00FB23FF" w:rsidP="00970F49">
      <w:pPr>
        <w:spacing w:after="0" w:line="240" w:lineRule="auto"/>
      </w:pPr>
      <w:r>
        <w:separator/>
      </w:r>
    </w:p>
  </w:footnote>
  <w:footnote w:type="continuationSeparator" w:id="0">
    <w:p w14:paraId="4BEDCA6D" w14:textId="77777777" w:rsidR="00FB23FF" w:rsidRDefault="00FB23FF"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A"/>
    <w:multiLevelType w:val="multilevel"/>
    <w:tmpl w:val="4FF26106"/>
    <w:lvl w:ilvl="0">
      <w:start w:val="1"/>
      <w:numFmt w:val="decimal"/>
      <w:lvlText w:val="%1."/>
      <w:lvlJc w:val="left"/>
      <w:pPr>
        <w:ind w:left="1090" w:hanging="370"/>
      </w:pPr>
      <w:rPr>
        <w:rFonts w:hint="default"/>
      </w:rPr>
    </w:lvl>
    <w:lvl w:ilvl="1">
      <w:start w:val="1"/>
      <w:numFmt w:val="decimal"/>
      <w:isLgl/>
      <w:lvlText w:val="%1.%2."/>
      <w:lvlJc w:val="left"/>
      <w:pPr>
        <w:ind w:left="1810" w:hanging="72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4010"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10" w:hanging="1800"/>
      </w:pPr>
      <w:rPr>
        <w:rFonts w:hint="default"/>
      </w:rPr>
    </w:lvl>
    <w:lvl w:ilvl="8">
      <w:start w:val="1"/>
      <w:numFmt w:val="decimal"/>
      <w:isLgl/>
      <w:lvlText w:val="%1.%2.%3.%4.%5.%6.%7.%8.%9."/>
      <w:lvlJc w:val="left"/>
      <w:pPr>
        <w:ind w:left="5840" w:hanging="2160"/>
      </w:pPr>
      <w:rPr>
        <w:rFont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C42A1"/>
    <w:multiLevelType w:val="hybridMultilevel"/>
    <w:tmpl w:val="BE4864EE"/>
    <w:lvl w:ilvl="0" w:tplc="6EB6BA98">
      <w:start w:val="1"/>
      <w:numFmt w:val="decimal"/>
      <w:lvlText w:val="%1."/>
      <w:lvlJc w:val="left"/>
      <w:pPr>
        <w:ind w:left="1080" w:hanging="360"/>
      </w:pPr>
      <w:rPr>
        <w:rFonts w:hint="default"/>
      </w:rPr>
    </w:lvl>
    <w:lvl w:ilvl="1" w:tplc="F13E96E4">
      <w:start w:val="1"/>
      <w:numFmt w:val="lowerLetter"/>
      <w:lvlText w:val="%2."/>
      <w:lvlJc w:val="left"/>
      <w:pPr>
        <w:ind w:left="1800" w:hanging="360"/>
      </w:pPr>
    </w:lvl>
    <w:lvl w:ilvl="2" w:tplc="53E4D434">
      <w:start w:val="1"/>
      <w:numFmt w:val="lowerRoman"/>
      <w:lvlText w:val="%3."/>
      <w:lvlJc w:val="right"/>
      <w:pPr>
        <w:ind w:left="2520" w:hanging="180"/>
      </w:pPr>
    </w:lvl>
    <w:lvl w:ilvl="3" w:tplc="6682DE28">
      <w:start w:val="1"/>
      <w:numFmt w:val="decimal"/>
      <w:lvlText w:val="%4."/>
      <w:lvlJc w:val="left"/>
      <w:pPr>
        <w:ind w:left="3240" w:hanging="360"/>
      </w:pPr>
    </w:lvl>
    <w:lvl w:ilvl="4" w:tplc="2ADCA250">
      <w:start w:val="1"/>
      <w:numFmt w:val="lowerLetter"/>
      <w:lvlText w:val="%5."/>
      <w:lvlJc w:val="left"/>
      <w:pPr>
        <w:ind w:left="3960" w:hanging="360"/>
      </w:pPr>
    </w:lvl>
    <w:lvl w:ilvl="5" w:tplc="58CC0786">
      <w:start w:val="1"/>
      <w:numFmt w:val="lowerRoman"/>
      <w:lvlText w:val="%6."/>
      <w:lvlJc w:val="right"/>
      <w:pPr>
        <w:ind w:left="4680" w:hanging="180"/>
      </w:pPr>
    </w:lvl>
    <w:lvl w:ilvl="6" w:tplc="FDE4D5F2">
      <w:start w:val="1"/>
      <w:numFmt w:val="decimal"/>
      <w:lvlText w:val="%7."/>
      <w:lvlJc w:val="left"/>
      <w:pPr>
        <w:ind w:left="5400" w:hanging="360"/>
      </w:pPr>
    </w:lvl>
    <w:lvl w:ilvl="7" w:tplc="6742CBAC">
      <w:start w:val="1"/>
      <w:numFmt w:val="lowerLetter"/>
      <w:lvlText w:val="%8."/>
      <w:lvlJc w:val="left"/>
      <w:pPr>
        <w:ind w:left="6120" w:hanging="360"/>
      </w:pPr>
    </w:lvl>
    <w:lvl w:ilvl="8" w:tplc="032C17A0">
      <w:start w:val="1"/>
      <w:numFmt w:val="lowerRoman"/>
      <w:lvlText w:val="%9."/>
      <w:lvlJc w:val="right"/>
      <w:pPr>
        <w:ind w:left="6840" w:hanging="180"/>
      </w:p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9327F0"/>
    <w:multiLevelType w:val="hybridMultilevel"/>
    <w:tmpl w:val="B08A483A"/>
    <w:lvl w:ilvl="0" w:tplc="34D64B88">
      <w:start w:val="1"/>
      <w:numFmt w:val="bullet"/>
      <w:lvlText w:val=""/>
      <w:lvlJc w:val="left"/>
      <w:pPr>
        <w:tabs>
          <w:tab w:val="num" w:pos="720"/>
        </w:tabs>
        <w:ind w:left="720" w:hanging="360"/>
      </w:pPr>
      <w:rPr>
        <w:rFonts w:ascii="Symbol" w:hAnsi="Symbol" w:hint="default"/>
        <w:sz w:val="20"/>
      </w:rPr>
    </w:lvl>
    <w:lvl w:ilvl="1" w:tplc="2358433A">
      <w:start w:val="1"/>
      <w:numFmt w:val="bullet"/>
      <w:lvlText w:val="o"/>
      <w:lvlJc w:val="left"/>
      <w:pPr>
        <w:tabs>
          <w:tab w:val="num" w:pos="1440"/>
        </w:tabs>
        <w:ind w:left="1440" w:hanging="360"/>
      </w:pPr>
      <w:rPr>
        <w:rFonts w:ascii="Courier New" w:hAnsi="Courier New" w:hint="default"/>
        <w:sz w:val="20"/>
      </w:rPr>
    </w:lvl>
    <w:lvl w:ilvl="2" w:tplc="61E2A1A0">
      <w:start w:val="1"/>
      <w:numFmt w:val="bullet"/>
      <w:lvlText w:val=""/>
      <w:lvlJc w:val="left"/>
      <w:pPr>
        <w:tabs>
          <w:tab w:val="num" w:pos="2160"/>
        </w:tabs>
        <w:ind w:left="2160" w:hanging="360"/>
      </w:pPr>
      <w:rPr>
        <w:rFonts w:ascii="Wingdings" w:hAnsi="Wingdings" w:hint="default"/>
        <w:sz w:val="20"/>
      </w:rPr>
    </w:lvl>
    <w:lvl w:ilvl="3" w:tplc="F294B9CC">
      <w:start w:val="1"/>
      <w:numFmt w:val="bullet"/>
      <w:lvlText w:val=""/>
      <w:lvlJc w:val="left"/>
      <w:pPr>
        <w:tabs>
          <w:tab w:val="num" w:pos="2880"/>
        </w:tabs>
        <w:ind w:left="2880" w:hanging="360"/>
      </w:pPr>
      <w:rPr>
        <w:rFonts w:ascii="Wingdings" w:hAnsi="Wingdings" w:hint="default"/>
        <w:sz w:val="20"/>
      </w:rPr>
    </w:lvl>
    <w:lvl w:ilvl="4" w:tplc="42368F7E">
      <w:start w:val="1"/>
      <w:numFmt w:val="bullet"/>
      <w:lvlText w:val=""/>
      <w:lvlJc w:val="left"/>
      <w:pPr>
        <w:tabs>
          <w:tab w:val="num" w:pos="3600"/>
        </w:tabs>
        <w:ind w:left="3600" w:hanging="360"/>
      </w:pPr>
      <w:rPr>
        <w:rFonts w:ascii="Wingdings" w:hAnsi="Wingdings" w:hint="default"/>
        <w:sz w:val="20"/>
      </w:rPr>
    </w:lvl>
    <w:lvl w:ilvl="5" w:tplc="582C01EE">
      <w:start w:val="1"/>
      <w:numFmt w:val="bullet"/>
      <w:lvlText w:val=""/>
      <w:lvlJc w:val="left"/>
      <w:pPr>
        <w:tabs>
          <w:tab w:val="num" w:pos="4320"/>
        </w:tabs>
        <w:ind w:left="4320" w:hanging="360"/>
      </w:pPr>
      <w:rPr>
        <w:rFonts w:ascii="Wingdings" w:hAnsi="Wingdings" w:hint="default"/>
        <w:sz w:val="20"/>
      </w:rPr>
    </w:lvl>
    <w:lvl w:ilvl="6" w:tplc="3F04F24C">
      <w:start w:val="1"/>
      <w:numFmt w:val="bullet"/>
      <w:lvlText w:val=""/>
      <w:lvlJc w:val="left"/>
      <w:pPr>
        <w:tabs>
          <w:tab w:val="num" w:pos="5040"/>
        </w:tabs>
        <w:ind w:left="5040" w:hanging="360"/>
      </w:pPr>
      <w:rPr>
        <w:rFonts w:ascii="Wingdings" w:hAnsi="Wingdings" w:hint="default"/>
        <w:sz w:val="20"/>
      </w:rPr>
    </w:lvl>
    <w:lvl w:ilvl="7" w:tplc="01D0E8E0">
      <w:start w:val="1"/>
      <w:numFmt w:val="bullet"/>
      <w:lvlText w:val=""/>
      <w:lvlJc w:val="left"/>
      <w:pPr>
        <w:tabs>
          <w:tab w:val="num" w:pos="5760"/>
        </w:tabs>
        <w:ind w:left="5760" w:hanging="360"/>
      </w:pPr>
      <w:rPr>
        <w:rFonts w:ascii="Wingdings" w:hAnsi="Wingdings" w:hint="default"/>
        <w:sz w:val="20"/>
      </w:rPr>
    </w:lvl>
    <w:lvl w:ilvl="8" w:tplc="57443722">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4F7A19"/>
    <w:multiLevelType w:val="hybridMultilevel"/>
    <w:tmpl w:val="A2E6C07A"/>
    <w:lvl w:ilvl="0" w:tplc="8D346DE6">
      <w:start w:val="1"/>
      <w:numFmt w:val="bullet"/>
      <w:lvlText w:val=""/>
      <w:lvlJc w:val="left"/>
      <w:pPr>
        <w:tabs>
          <w:tab w:val="num" w:pos="720"/>
        </w:tabs>
        <w:ind w:left="720" w:hanging="360"/>
      </w:pPr>
      <w:rPr>
        <w:rFonts w:ascii="Symbol" w:hAnsi="Symbol" w:hint="default"/>
        <w:sz w:val="20"/>
      </w:rPr>
    </w:lvl>
    <w:lvl w:ilvl="1" w:tplc="9D9A97A2">
      <w:start w:val="1"/>
      <w:numFmt w:val="bullet"/>
      <w:lvlText w:val="o"/>
      <w:lvlJc w:val="left"/>
      <w:pPr>
        <w:tabs>
          <w:tab w:val="num" w:pos="1440"/>
        </w:tabs>
        <w:ind w:left="1440" w:hanging="360"/>
      </w:pPr>
      <w:rPr>
        <w:rFonts w:ascii="Courier New" w:hAnsi="Courier New" w:hint="default"/>
        <w:sz w:val="20"/>
      </w:rPr>
    </w:lvl>
    <w:lvl w:ilvl="2" w:tplc="98A0C012">
      <w:start w:val="1"/>
      <w:numFmt w:val="bullet"/>
      <w:lvlText w:val=""/>
      <w:lvlJc w:val="left"/>
      <w:pPr>
        <w:tabs>
          <w:tab w:val="num" w:pos="2160"/>
        </w:tabs>
        <w:ind w:left="2160" w:hanging="360"/>
      </w:pPr>
      <w:rPr>
        <w:rFonts w:ascii="Wingdings" w:hAnsi="Wingdings" w:hint="default"/>
        <w:sz w:val="20"/>
      </w:rPr>
    </w:lvl>
    <w:lvl w:ilvl="3" w:tplc="F33E1B7E">
      <w:start w:val="1"/>
      <w:numFmt w:val="bullet"/>
      <w:lvlText w:val=""/>
      <w:lvlJc w:val="left"/>
      <w:pPr>
        <w:tabs>
          <w:tab w:val="num" w:pos="2880"/>
        </w:tabs>
        <w:ind w:left="2880" w:hanging="360"/>
      </w:pPr>
      <w:rPr>
        <w:rFonts w:ascii="Wingdings" w:hAnsi="Wingdings" w:hint="default"/>
        <w:sz w:val="20"/>
      </w:rPr>
    </w:lvl>
    <w:lvl w:ilvl="4" w:tplc="391A2CE2">
      <w:start w:val="1"/>
      <w:numFmt w:val="bullet"/>
      <w:lvlText w:val=""/>
      <w:lvlJc w:val="left"/>
      <w:pPr>
        <w:tabs>
          <w:tab w:val="num" w:pos="3600"/>
        </w:tabs>
        <w:ind w:left="3600" w:hanging="360"/>
      </w:pPr>
      <w:rPr>
        <w:rFonts w:ascii="Wingdings" w:hAnsi="Wingdings" w:hint="default"/>
        <w:sz w:val="20"/>
      </w:rPr>
    </w:lvl>
    <w:lvl w:ilvl="5" w:tplc="57EEA87C">
      <w:start w:val="1"/>
      <w:numFmt w:val="bullet"/>
      <w:lvlText w:val=""/>
      <w:lvlJc w:val="left"/>
      <w:pPr>
        <w:tabs>
          <w:tab w:val="num" w:pos="4320"/>
        </w:tabs>
        <w:ind w:left="4320" w:hanging="360"/>
      </w:pPr>
      <w:rPr>
        <w:rFonts w:ascii="Wingdings" w:hAnsi="Wingdings" w:hint="default"/>
        <w:sz w:val="20"/>
      </w:rPr>
    </w:lvl>
    <w:lvl w:ilvl="6" w:tplc="4566B244">
      <w:start w:val="1"/>
      <w:numFmt w:val="bullet"/>
      <w:lvlText w:val=""/>
      <w:lvlJc w:val="left"/>
      <w:pPr>
        <w:tabs>
          <w:tab w:val="num" w:pos="5040"/>
        </w:tabs>
        <w:ind w:left="5040" w:hanging="360"/>
      </w:pPr>
      <w:rPr>
        <w:rFonts w:ascii="Wingdings" w:hAnsi="Wingdings" w:hint="default"/>
        <w:sz w:val="20"/>
      </w:rPr>
    </w:lvl>
    <w:lvl w:ilvl="7" w:tplc="55146392">
      <w:start w:val="1"/>
      <w:numFmt w:val="bullet"/>
      <w:lvlText w:val=""/>
      <w:lvlJc w:val="left"/>
      <w:pPr>
        <w:tabs>
          <w:tab w:val="num" w:pos="5760"/>
        </w:tabs>
        <w:ind w:left="5760" w:hanging="360"/>
      </w:pPr>
      <w:rPr>
        <w:rFonts w:ascii="Wingdings" w:hAnsi="Wingdings" w:hint="default"/>
        <w:sz w:val="20"/>
      </w:rPr>
    </w:lvl>
    <w:lvl w:ilvl="8" w:tplc="669841F6">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F1795"/>
    <w:multiLevelType w:val="hybridMultilevel"/>
    <w:tmpl w:val="B608F766"/>
    <w:lvl w:ilvl="0" w:tplc="9D7ADAA6">
      <w:start w:val="1"/>
      <w:numFmt w:val="bullet"/>
      <w:lvlText w:val=""/>
      <w:lvlJc w:val="left"/>
      <w:pPr>
        <w:tabs>
          <w:tab w:val="num" w:pos="720"/>
        </w:tabs>
        <w:ind w:left="720" w:hanging="360"/>
      </w:pPr>
      <w:rPr>
        <w:rFonts w:ascii="Symbol" w:hAnsi="Symbol" w:hint="default"/>
        <w:sz w:val="20"/>
      </w:rPr>
    </w:lvl>
    <w:lvl w:ilvl="1" w:tplc="A19433A0">
      <w:start w:val="1"/>
      <w:numFmt w:val="bullet"/>
      <w:lvlText w:val="o"/>
      <w:lvlJc w:val="left"/>
      <w:pPr>
        <w:tabs>
          <w:tab w:val="num" w:pos="1440"/>
        </w:tabs>
        <w:ind w:left="1440" w:hanging="360"/>
      </w:pPr>
      <w:rPr>
        <w:rFonts w:ascii="Courier New" w:hAnsi="Courier New" w:hint="default"/>
        <w:sz w:val="20"/>
      </w:rPr>
    </w:lvl>
    <w:lvl w:ilvl="2" w:tplc="D3504E34">
      <w:start w:val="1"/>
      <w:numFmt w:val="bullet"/>
      <w:lvlText w:val=""/>
      <w:lvlJc w:val="left"/>
      <w:pPr>
        <w:tabs>
          <w:tab w:val="num" w:pos="2160"/>
        </w:tabs>
        <w:ind w:left="2160" w:hanging="360"/>
      </w:pPr>
      <w:rPr>
        <w:rFonts w:ascii="Wingdings" w:hAnsi="Wingdings" w:hint="default"/>
        <w:sz w:val="20"/>
      </w:rPr>
    </w:lvl>
    <w:lvl w:ilvl="3" w:tplc="8AB836F4">
      <w:start w:val="1"/>
      <w:numFmt w:val="bullet"/>
      <w:lvlText w:val=""/>
      <w:lvlJc w:val="left"/>
      <w:pPr>
        <w:tabs>
          <w:tab w:val="num" w:pos="2880"/>
        </w:tabs>
        <w:ind w:left="2880" w:hanging="360"/>
      </w:pPr>
      <w:rPr>
        <w:rFonts w:ascii="Wingdings" w:hAnsi="Wingdings" w:hint="default"/>
        <w:sz w:val="20"/>
      </w:rPr>
    </w:lvl>
    <w:lvl w:ilvl="4" w:tplc="8842D6E0">
      <w:start w:val="1"/>
      <w:numFmt w:val="bullet"/>
      <w:lvlText w:val=""/>
      <w:lvlJc w:val="left"/>
      <w:pPr>
        <w:tabs>
          <w:tab w:val="num" w:pos="3600"/>
        </w:tabs>
        <w:ind w:left="3600" w:hanging="360"/>
      </w:pPr>
      <w:rPr>
        <w:rFonts w:ascii="Wingdings" w:hAnsi="Wingdings" w:hint="default"/>
        <w:sz w:val="20"/>
      </w:rPr>
    </w:lvl>
    <w:lvl w:ilvl="5" w:tplc="F522BAB0">
      <w:start w:val="1"/>
      <w:numFmt w:val="bullet"/>
      <w:lvlText w:val=""/>
      <w:lvlJc w:val="left"/>
      <w:pPr>
        <w:tabs>
          <w:tab w:val="num" w:pos="4320"/>
        </w:tabs>
        <w:ind w:left="4320" w:hanging="360"/>
      </w:pPr>
      <w:rPr>
        <w:rFonts w:ascii="Wingdings" w:hAnsi="Wingdings" w:hint="default"/>
        <w:sz w:val="20"/>
      </w:rPr>
    </w:lvl>
    <w:lvl w:ilvl="6" w:tplc="804C48F8">
      <w:start w:val="1"/>
      <w:numFmt w:val="bullet"/>
      <w:lvlText w:val=""/>
      <w:lvlJc w:val="left"/>
      <w:pPr>
        <w:tabs>
          <w:tab w:val="num" w:pos="5040"/>
        </w:tabs>
        <w:ind w:left="5040" w:hanging="360"/>
      </w:pPr>
      <w:rPr>
        <w:rFonts w:ascii="Wingdings" w:hAnsi="Wingdings" w:hint="default"/>
        <w:sz w:val="20"/>
      </w:rPr>
    </w:lvl>
    <w:lvl w:ilvl="7" w:tplc="AD10DD74">
      <w:start w:val="1"/>
      <w:numFmt w:val="bullet"/>
      <w:lvlText w:val=""/>
      <w:lvlJc w:val="left"/>
      <w:pPr>
        <w:tabs>
          <w:tab w:val="num" w:pos="5760"/>
        </w:tabs>
        <w:ind w:left="5760" w:hanging="360"/>
      </w:pPr>
      <w:rPr>
        <w:rFonts w:ascii="Wingdings" w:hAnsi="Wingdings" w:hint="default"/>
        <w:sz w:val="20"/>
      </w:rPr>
    </w:lvl>
    <w:lvl w:ilvl="8" w:tplc="57527DB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CC0CEE"/>
    <w:multiLevelType w:val="hybridMultilevel"/>
    <w:tmpl w:val="5164D68A"/>
    <w:lvl w:ilvl="0" w:tplc="29D8A12C">
      <w:start w:val="1"/>
      <w:numFmt w:val="decimal"/>
      <w:lvlText w:val="%1."/>
      <w:lvlJc w:val="left"/>
      <w:pPr>
        <w:ind w:left="1060" w:hanging="360"/>
      </w:pPr>
      <w:rPr>
        <w:rFonts w:hint="default"/>
        <w:b w:val="0"/>
      </w:rPr>
    </w:lvl>
    <w:lvl w:ilvl="1" w:tplc="A2F65268">
      <w:start w:val="1"/>
      <w:numFmt w:val="lowerLetter"/>
      <w:lvlText w:val="%2."/>
      <w:lvlJc w:val="left"/>
      <w:pPr>
        <w:ind w:left="1780" w:hanging="360"/>
      </w:pPr>
    </w:lvl>
    <w:lvl w:ilvl="2" w:tplc="CD42E060">
      <w:start w:val="1"/>
      <w:numFmt w:val="lowerRoman"/>
      <w:lvlText w:val="%3."/>
      <w:lvlJc w:val="right"/>
      <w:pPr>
        <w:ind w:left="2500" w:hanging="180"/>
      </w:pPr>
    </w:lvl>
    <w:lvl w:ilvl="3" w:tplc="50C0502E">
      <w:start w:val="1"/>
      <w:numFmt w:val="decimal"/>
      <w:lvlText w:val="%4."/>
      <w:lvlJc w:val="left"/>
      <w:pPr>
        <w:ind w:left="3220" w:hanging="360"/>
      </w:pPr>
    </w:lvl>
    <w:lvl w:ilvl="4" w:tplc="48FE8B70">
      <w:start w:val="1"/>
      <w:numFmt w:val="lowerLetter"/>
      <w:lvlText w:val="%5."/>
      <w:lvlJc w:val="left"/>
      <w:pPr>
        <w:ind w:left="3940" w:hanging="360"/>
      </w:pPr>
    </w:lvl>
    <w:lvl w:ilvl="5" w:tplc="CF6CD788">
      <w:start w:val="1"/>
      <w:numFmt w:val="lowerRoman"/>
      <w:lvlText w:val="%6."/>
      <w:lvlJc w:val="right"/>
      <w:pPr>
        <w:ind w:left="4660" w:hanging="180"/>
      </w:pPr>
    </w:lvl>
    <w:lvl w:ilvl="6" w:tplc="306871EE">
      <w:start w:val="1"/>
      <w:numFmt w:val="decimal"/>
      <w:lvlText w:val="%7."/>
      <w:lvlJc w:val="left"/>
      <w:pPr>
        <w:ind w:left="5380" w:hanging="360"/>
      </w:pPr>
    </w:lvl>
    <w:lvl w:ilvl="7" w:tplc="42922578">
      <w:start w:val="1"/>
      <w:numFmt w:val="lowerLetter"/>
      <w:lvlText w:val="%8."/>
      <w:lvlJc w:val="left"/>
      <w:pPr>
        <w:ind w:left="6100" w:hanging="360"/>
      </w:pPr>
    </w:lvl>
    <w:lvl w:ilvl="8" w:tplc="B3FE9504">
      <w:start w:val="1"/>
      <w:numFmt w:val="lowerRoman"/>
      <w:lvlText w:val="%9."/>
      <w:lvlJc w:val="right"/>
      <w:pPr>
        <w:ind w:left="6820" w:hanging="180"/>
      </w:pPr>
    </w:lvl>
  </w:abstractNum>
  <w:num w:numId="1">
    <w:abstractNumId w:val="17"/>
  </w:num>
  <w:num w:numId="2">
    <w:abstractNumId w:val="10"/>
  </w:num>
  <w:num w:numId="3">
    <w:abstractNumId w:val="7"/>
  </w:num>
  <w:num w:numId="4">
    <w:abstractNumId w:val="2"/>
  </w:num>
  <w:num w:numId="5">
    <w:abstractNumId w:val="1"/>
  </w:num>
  <w:num w:numId="6">
    <w:abstractNumId w:val="11"/>
  </w:num>
  <w:num w:numId="7">
    <w:abstractNumId w:val="3"/>
  </w:num>
  <w:num w:numId="8">
    <w:abstractNumId w:val="6"/>
  </w:num>
  <w:num w:numId="9">
    <w:abstractNumId w:val="23"/>
  </w:num>
  <w:num w:numId="10">
    <w:abstractNumId w:val="9"/>
  </w:num>
  <w:num w:numId="11">
    <w:abstractNumId w:val="4"/>
  </w:num>
  <w:num w:numId="12">
    <w:abstractNumId w:val="13"/>
  </w:num>
  <w:num w:numId="13">
    <w:abstractNumId w:val="26"/>
  </w:num>
  <w:num w:numId="14">
    <w:abstractNumId w:val="14"/>
  </w:num>
  <w:num w:numId="15">
    <w:abstractNumId w:val="24"/>
  </w:num>
  <w:num w:numId="16">
    <w:abstractNumId w:val="27"/>
  </w:num>
  <w:num w:numId="17">
    <w:abstractNumId w:val="25"/>
  </w:num>
  <w:num w:numId="18">
    <w:abstractNumId w:val="22"/>
  </w:num>
  <w:num w:numId="19">
    <w:abstractNumId w:val="16"/>
  </w:num>
  <w:num w:numId="20">
    <w:abstractNumId w:val="18"/>
  </w:num>
  <w:num w:numId="21">
    <w:abstractNumId w:val="15"/>
  </w:num>
  <w:num w:numId="22">
    <w:abstractNumId w:val="5"/>
  </w:num>
  <w:num w:numId="23">
    <w:abstractNumId w:val="19"/>
  </w:num>
  <w:num w:numId="24">
    <w:abstractNumId w:val="12"/>
  </w:num>
  <w:num w:numId="25">
    <w:abstractNumId w:val="21"/>
  </w:num>
  <w:num w:numId="26">
    <w:abstractNumId w:val="20"/>
  </w:num>
  <w:num w:numId="27">
    <w:abstractNumId w:val="8"/>
  </w:num>
  <w:num w:numId="28">
    <w:abstractNumId w:val="0"/>
  </w:num>
  <w:num w:numId="2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94C54"/>
    <w:rsid w:val="000A1F96"/>
    <w:rsid w:val="000B3397"/>
    <w:rsid w:val="000B41F4"/>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1211B"/>
    <w:rsid w:val="00220E70"/>
    <w:rsid w:val="002228E8"/>
    <w:rsid w:val="00237603"/>
    <w:rsid w:val="00246F66"/>
    <w:rsid w:val="00247E8C"/>
    <w:rsid w:val="002679C0"/>
    <w:rsid w:val="00270E01"/>
    <w:rsid w:val="002776A1"/>
    <w:rsid w:val="0029547E"/>
    <w:rsid w:val="002B1426"/>
    <w:rsid w:val="002B3DBB"/>
    <w:rsid w:val="002F2906"/>
    <w:rsid w:val="0032065E"/>
    <w:rsid w:val="003242E1"/>
    <w:rsid w:val="00333911"/>
    <w:rsid w:val="00334165"/>
    <w:rsid w:val="003531E7"/>
    <w:rsid w:val="003551B2"/>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2092"/>
    <w:rsid w:val="005E30DC"/>
    <w:rsid w:val="00605DD7"/>
    <w:rsid w:val="0060658F"/>
    <w:rsid w:val="00610A4E"/>
    <w:rsid w:val="00613219"/>
    <w:rsid w:val="0062789A"/>
    <w:rsid w:val="0063396F"/>
    <w:rsid w:val="00640E46"/>
    <w:rsid w:val="0064179C"/>
    <w:rsid w:val="00643A8A"/>
    <w:rsid w:val="0064491A"/>
    <w:rsid w:val="00653B50"/>
    <w:rsid w:val="00666BDD"/>
    <w:rsid w:val="006776B4"/>
    <w:rsid w:val="006873B8"/>
    <w:rsid w:val="006A4EFB"/>
    <w:rsid w:val="006A5485"/>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4BCF"/>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3A2"/>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0EEA"/>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66FB1"/>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DF67B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23FF"/>
    <w:rsid w:val="00FB3492"/>
    <w:rsid w:val="00FB3E59"/>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C7F6-A22F-423F-B28A-00608D29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4980</Words>
  <Characters>28388</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20</cp:revision>
  <dcterms:created xsi:type="dcterms:W3CDTF">2023-10-10T08:10:00Z</dcterms:created>
  <dcterms:modified xsi:type="dcterms:W3CDTF">2024-10-29T14:40:00Z</dcterms:modified>
</cp:coreProperties>
</file>