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  <w:lang w:eastAsia="zh-CN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E1DC7E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83AE5">
        <w:rPr>
          <w:rFonts w:eastAsia="Times New Roman" w:cs="Times New Roman"/>
          <w:color w:val="000000"/>
          <w:sz w:val="40"/>
          <w:szCs w:val="40"/>
        </w:rPr>
        <w:t>Адаптация иностранных граждан (миграционный эксперт)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6E41F82" w:rsidR="00584FB3" w:rsidRDefault="00FB59D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FB59DC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D3B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D3B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DD3B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DD3B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DD3B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DD3B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EC5C5C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12118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CF2E1D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B12118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83AE5">
        <w:rPr>
          <w:rFonts w:eastAsia="Times New Roman" w:cs="Times New Roman"/>
          <w:color w:val="000000"/>
          <w:sz w:val="28"/>
          <w:szCs w:val="28"/>
        </w:rPr>
        <w:t>Адаптация иностранных граждан (миграционный эксперт)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58880626" w:rsidR="001A206B" w:rsidRDefault="001A206B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6FE6559A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37F1F9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83AE5">
        <w:rPr>
          <w:rFonts w:eastAsia="Times New Roman" w:cs="Times New Roman"/>
          <w:color w:val="000000"/>
          <w:sz w:val="28"/>
          <w:szCs w:val="28"/>
        </w:rPr>
        <w:t>Адаптация иностранных граждан (миграционный эксперт)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C83AE5">
        <w:rPr>
          <w:rFonts w:eastAsia="Times New Roman" w:cs="Times New Roman"/>
          <w:color w:val="000000"/>
          <w:sz w:val="28"/>
          <w:szCs w:val="28"/>
        </w:rPr>
        <w:t>миграционный эксперт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83AE5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14:paraId="27569007" w14:textId="499D7E19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 xml:space="preserve">4.1.1. В день </w:t>
      </w:r>
      <w:r>
        <w:rPr>
          <w:rFonts w:cs="Times New Roman"/>
          <w:sz w:val="28"/>
          <w:szCs w:val="28"/>
        </w:rPr>
        <w:t>Д</w:t>
      </w:r>
      <w:r w:rsidRPr="00C83AE5">
        <w:rPr>
          <w:rFonts w:cs="Times New Roman"/>
          <w:sz w:val="28"/>
          <w:szCs w:val="28"/>
        </w:rPr>
        <w:t>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EE0126B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52F5D5A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51D0E4C" w14:textId="74ED4BF1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4.1.2. Подготовить рабочее место:</w:t>
      </w:r>
    </w:p>
    <w:p w14:paraId="76BA7A2F" w14:textId="77777777" w:rsidR="00C83AE5" w:rsidRPr="00C83AE5" w:rsidRDefault="00C83AE5" w:rsidP="00C83AE5">
      <w:pPr>
        <w:pStyle w:val="af6"/>
        <w:numPr>
          <w:ilvl w:val="3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C83AE5">
        <w:rPr>
          <w:sz w:val="28"/>
          <w:szCs w:val="28"/>
        </w:rPr>
        <w:t>разместить канцелярские принадлежности на рабочем столе;</w:t>
      </w:r>
    </w:p>
    <w:p w14:paraId="6AEE5196" w14:textId="77777777" w:rsidR="00C83AE5" w:rsidRPr="00C83AE5" w:rsidRDefault="00C83AE5" w:rsidP="00C83AE5">
      <w:pPr>
        <w:pStyle w:val="af6"/>
        <w:numPr>
          <w:ilvl w:val="3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C83AE5">
        <w:rPr>
          <w:sz w:val="28"/>
          <w:szCs w:val="28"/>
        </w:rPr>
        <w:t>проверить высоту стула и стола;</w:t>
      </w:r>
    </w:p>
    <w:p w14:paraId="53BCD2B7" w14:textId="77777777" w:rsidR="00C83AE5" w:rsidRPr="00C83AE5" w:rsidRDefault="00C83AE5" w:rsidP="00C83AE5">
      <w:pPr>
        <w:pStyle w:val="af6"/>
        <w:numPr>
          <w:ilvl w:val="3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C83AE5">
        <w:rPr>
          <w:color w:val="000000"/>
          <w:sz w:val="28"/>
          <w:szCs w:val="28"/>
        </w:rPr>
        <w:t>проверить наличие и исправность инструмента и оборудования в соответствии с инфраструктурным листом.</w:t>
      </w:r>
    </w:p>
    <w:p w14:paraId="0DEC8DA0" w14:textId="4F34C41E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4.1.3.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6876"/>
      </w:tblGrid>
      <w:tr w:rsidR="00C83AE5" w:rsidRPr="00C83AE5" w14:paraId="4166D5E7" w14:textId="77777777" w:rsidTr="00EE7EE5">
        <w:trPr>
          <w:tblHeader/>
        </w:trPr>
        <w:tc>
          <w:tcPr>
            <w:tcW w:w="1531" w:type="pct"/>
            <w:shd w:val="clear" w:color="FFFFFF" w:fill="FFFFFF"/>
            <w:vAlign w:val="center"/>
          </w:tcPr>
          <w:p w14:paraId="4701F01E" w14:textId="77777777" w:rsidR="00C83AE5" w:rsidRPr="00C83AE5" w:rsidRDefault="00C83AE5" w:rsidP="00C83A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469" w:type="pct"/>
            <w:shd w:val="clear" w:color="FFFFFF" w:fill="FFFFFF"/>
            <w:vAlign w:val="center"/>
          </w:tcPr>
          <w:p w14:paraId="30658332" w14:textId="77777777" w:rsidR="00C83AE5" w:rsidRPr="00C83AE5" w:rsidRDefault="00C83AE5" w:rsidP="00C83A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C83AE5" w:rsidRPr="00C83AE5" w14:paraId="3EBE2C56" w14:textId="77777777" w:rsidTr="00EE7EE5">
        <w:tc>
          <w:tcPr>
            <w:tcW w:w="1531" w:type="pct"/>
            <w:shd w:val="clear" w:color="FFFFFF" w:fill="FFFFFF"/>
            <w:vAlign w:val="center"/>
          </w:tcPr>
          <w:p w14:paraId="2128D65D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Ноутбук/стационарный компьютер</w:t>
            </w:r>
          </w:p>
        </w:tc>
        <w:tc>
          <w:tcPr>
            <w:tcW w:w="3469" w:type="pct"/>
            <w:vMerge w:val="restart"/>
            <w:shd w:val="clear" w:color="FFFFFF" w:fill="FFFFFF"/>
            <w:vAlign w:val="center"/>
          </w:tcPr>
          <w:p w14:paraId="36B4604A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Проверить исправность оборудования и приспособлений:</w:t>
            </w:r>
          </w:p>
          <w:p w14:paraId="40DEBAB1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- наличие защитных кожухов (в системном блоке);</w:t>
            </w:r>
          </w:p>
          <w:p w14:paraId="3BAD00E7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- исправность работы мыши и клавиатуры;</w:t>
            </w:r>
          </w:p>
          <w:p w14:paraId="77086745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- исправность цветопередачи монитора;</w:t>
            </w:r>
          </w:p>
          <w:p w14:paraId="186EBB9A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- отсутствие розеток и/или иных проводов в зоне досягаемости;</w:t>
            </w:r>
          </w:p>
          <w:p w14:paraId="6B1FCE65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- скорость работы при полной загруженности ПК;</w:t>
            </w:r>
          </w:p>
          <w:p w14:paraId="3E3DF586" w14:textId="77777777" w:rsidR="00C83AE5" w:rsidRPr="00C83AE5" w:rsidRDefault="00C83AE5" w:rsidP="00C83AE5">
            <w:pPr>
              <w:pStyle w:val="Standard"/>
              <w:spacing w:line="360" w:lineRule="auto"/>
              <w:ind w:left="0" w:firstLine="0"/>
              <w:rPr>
                <w:szCs w:val="28"/>
              </w:rPr>
            </w:pPr>
            <w:r w:rsidRPr="00C83AE5">
              <w:rPr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6A00E0D5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C83AE5" w:rsidRPr="00C83AE5" w14:paraId="237178F5" w14:textId="77777777" w:rsidTr="00EE7EE5">
        <w:tc>
          <w:tcPr>
            <w:tcW w:w="1531" w:type="pct"/>
            <w:shd w:val="clear" w:color="FFFFFF" w:fill="FFFFFF"/>
            <w:vAlign w:val="center"/>
          </w:tcPr>
          <w:p w14:paraId="20B7BABB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 xml:space="preserve">Мышь компьютерная </w:t>
            </w:r>
          </w:p>
        </w:tc>
        <w:tc>
          <w:tcPr>
            <w:tcW w:w="3469" w:type="pct"/>
            <w:vMerge/>
            <w:shd w:val="clear" w:color="FFFFFF" w:fill="FFFFFF"/>
            <w:vAlign w:val="center"/>
          </w:tcPr>
          <w:p w14:paraId="43836975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3AE5" w:rsidRPr="00C83AE5" w14:paraId="6D6D7963" w14:textId="77777777" w:rsidTr="00EE7EE5">
        <w:tc>
          <w:tcPr>
            <w:tcW w:w="1531" w:type="pct"/>
            <w:shd w:val="clear" w:color="FFFFFF" w:fill="FFFFFF"/>
            <w:vAlign w:val="center"/>
          </w:tcPr>
          <w:p w14:paraId="533A2578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Гарнитура</w:t>
            </w:r>
          </w:p>
        </w:tc>
        <w:tc>
          <w:tcPr>
            <w:tcW w:w="3469" w:type="pct"/>
            <w:vMerge/>
            <w:shd w:val="clear" w:color="FFFFFF" w:fill="FFFFFF"/>
            <w:vAlign w:val="center"/>
          </w:tcPr>
          <w:p w14:paraId="78BC5DF5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3AE5" w:rsidRPr="00C83AE5" w14:paraId="010B820F" w14:textId="77777777" w:rsidTr="00EE7EE5">
        <w:tc>
          <w:tcPr>
            <w:tcW w:w="1531" w:type="pct"/>
            <w:shd w:val="clear" w:color="FFFFFF" w:fill="FFFFFF"/>
            <w:vAlign w:val="center"/>
          </w:tcPr>
          <w:p w14:paraId="1BD6AEB2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 xml:space="preserve">Сканер пальцевой дактилоскопический </w:t>
            </w:r>
          </w:p>
        </w:tc>
        <w:tc>
          <w:tcPr>
            <w:tcW w:w="3469" w:type="pct"/>
            <w:vMerge/>
            <w:shd w:val="clear" w:color="FFFFFF" w:fill="FFFFFF"/>
            <w:vAlign w:val="center"/>
          </w:tcPr>
          <w:p w14:paraId="15F8B384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3AE5" w:rsidRPr="00C83AE5" w14:paraId="7179323C" w14:textId="77777777" w:rsidTr="00EE7EE5">
        <w:tc>
          <w:tcPr>
            <w:tcW w:w="1531" w:type="pct"/>
            <w:shd w:val="clear" w:color="FFFFFF" w:fill="FFFFFF"/>
            <w:vAlign w:val="center"/>
          </w:tcPr>
          <w:p w14:paraId="31892848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Веб-Камера цифровая</w:t>
            </w:r>
          </w:p>
        </w:tc>
        <w:tc>
          <w:tcPr>
            <w:tcW w:w="3469" w:type="pct"/>
            <w:vMerge/>
            <w:shd w:val="clear" w:color="FFFFFF" w:fill="FFFFFF"/>
            <w:vAlign w:val="center"/>
          </w:tcPr>
          <w:p w14:paraId="75DB19C9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3AE5" w:rsidRPr="00C83AE5" w14:paraId="0358FA0D" w14:textId="77777777" w:rsidTr="00EE7EE5">
        <w:tc>
          <w:tcPr>
            <w:tcW w:w="1531" w:type="pct"/>
            <w:shd w:val="clear" w:color="FFFFFF" w:fill="FFFFFF"/>
            <w:vAlign w:val="center"/>
          </w:tcPr>
          <w:p w14:paraId="518913EB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3469" w:type="pct"/>
            <w:vMerge/>
            <w:shd w:val="clear" w:color="FFFFFF" w:fill="FFFFFF"/>
            <w:vAlign w:val="center"/>
          </w:tcPr>
          <w:p w14:paraId="12CDFC69" w14:textId="77777777" w:rsidR="00C83AE5" w:rsidRPr="00C83AE5" w:rsidRDefault="00C83AE5" w:rsidP="00C83AE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77D7727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350D002" w14:textId="79F6C7D0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4.1.4.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E48C972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пуговицы.</w:t>
      </w:r>
    </w:p>
    <w:p w14:paraId="496509D5" w14:textId="05AF1CC3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14:paraId="44370E1D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0F25514B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lastRenderedPageBreak/>
        <w:t>- убедиться в достаточности освещенности;</w:t>
      </w:r>
    </w:p>
    <w:p w14:paraId="25AC6D29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62E4793C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20BED9A" w14:textId="3A19945C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3546BED0" w:rsidR="001A206B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3AE5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C83AE5">
        <w:rPr>
          <w:rFonts w:eastAsia="Times New Roman" w:cs="Times New Roman"/>
          <w:color w:val="000000"/>
          <w:sz w:val="28"/>
          <w:szCs w:val="28"/>
        </w:rPr>
        <w:t>.</w:t>
      </w:r>
      <w:r w:rsidRPr="00C83AE5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67EB3B2D" w14:textId="7120D09A" w:rsidR="00C83AE5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83AE5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Start w:id="6" w:name="_heading=h.1t3h5sf"/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0"/>
        <w:gridCol w:w="6881"/>
      </w:tblGrid>
      <w:tr w:rsidR="00C83AE5" w:rsidRPr="00C83AE5" w14:paraId="1CEA3C3F" w14:textId="77777777" w:rsidTr="00EE7EE5">
        <w:trPr>
          <w:tblHeader/>
        </w:trPr>
        <w:tc>
          <w:tcPr>
            <w:tcW w:w="1410" w:type="pct"/>
            <w:shd w:val="clear" w:color="FFFFFF" w:fill="FFFFFF"/>
            <w:vAlign w:val="center"/>
          </w:tcPr>
          <w:p w14:paraId="464A1F63" w14:textId="77777777" w:rsidR="00C83AE5" w:rsidRPr="00C83AE5" w:rsidRDefault="00C83AE5" w:rsidP="00C83A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590" w:type="pct"/>
            <w:shd w:val="clear" w:color="FFFFFF" w:fill="FFFFFF"/>
            <w:vAlign w:val="center"/>
          </w:tcPr>
          <w:p w14:paraId="24A30457" w14:textId="77777777" w:rsidR="00C83AE5" w:rsidRPr="00C83AE5" w:rsidRDefault="00C83AE5" w:rsidP="00C83AE5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C83AE5" w:rsidRPr="00C83AE5" w14:paraId="1B8E3D78" w14:textId="77777777" w:rsidTr="00EE7EE5">
        <w:tc>
          <w:tcPr>
            <w:tcW w:w="1410" w:type="pct"/>
            <w:shd w:val="clear" w:color="FFFFFF" w:fill="FFFFFF"/>
            <w:vAlign w:val="center"/>
          </w:tcPr>
          <w:p w14:paraId="61161108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Ноутбук/стационарный компьютер</w:t>
            </w:r>
          </w:p>
        </w:tc>
        <w:tc>
          <w:tcPr>
            <w:tcW w:w="3590" w:type="pct"/>
            <w:vMerge w:val="restart"/>
            <w:shd w:val="clear" w:color="FFFFFF" w:fill="FFFFFF"/>
            <w:vAlign w:val="center"/>
          </w:tcPr>
          <w:p w14:paraId="26983913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Во время работы:</w:t>
            </w:r>
          </w:p>
          <w:p w14:paraId="38D24739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необходимо аккуратно обращаться с проводами;</w:t>
            </w:r>
          </w:p>
          <w:p w14:paraId="76032DD2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запрещается работать с неисправным компьютером/ноутбуком, МФУ;</w:t>
            </w:r>
          </w:p>
          <w:p w14:paraId="7301C281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нельзя заниматься очисткой компьютера/ноутбука, МФУ, когда они находятся под напряжением;</w:t>
            </w:r>
          </w:p>
          <w:p w14:paraId="258FBA63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15EE349F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lastRenderedPageBreak/>
              <w:t>- нельзя располагать рядом с компьютером/ноутбуком, МФУ жидкости, а также работать с мокрыми руками;</w:t>
            </w:r>
          </w:p>
          <w:p w14:paraId="6E656444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42C480DC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суммарное время непосредственной работы с ПК и другой оргтехникой в течение дня должно быть не более 6 часов.</w:t>
            </w:r>
          </w:p>
          <w:p w14:paraId="07905104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запрещается прикасаться к задней панели ПК и другой оргтехники, монитора при включенном питании;</w:t>
            </w:r>
          </w:p>
          <w:p w14:paraId="4680B8CE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33E9312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нельзя производить самостоятельно вскрытие и ремонт оборудования;</w:t>
            </w:r>
          </w:p>
          <w:p w14:paraId="229D0A62" w14:textId="77777777" w:rsidR="00C83AE5" w:rsidRPr="00C83AE5" w:rsidRDefault="00C83AE5" w:rsidP="00C83AE5">
            <w:pPr>
              <w:pStyle w:val="Standard"/>
              <w:spacing w:line="360" w:lineRule="auto"/>
              <w:rPr>
                <w:szCs w:val="28"/>
              </w:rPr>
            </w:pPr>
            <w:r w:rsidRPr="00C83AE5">
              <w:rPr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7DA41A34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C83AE5" w:rsidRPr="00C83AE5" w14:paraId="0AF4BE16" w14:textId="77777777" w:rsidTr="00EE7EE5">
        <w:tc>
          <w:tcPr>
            <w:tcW w:w="1410" w:type="pct"/>
            <w:shd w:val="clear" w:color="FFFFFF" w:fill="FFFFFF"/>
            <w:vAlign w:val="center"/>
          </w:tcPr>
          <w:p w14:paraId="3AD8F2BF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 xml:space="preserve">Мышь компьютерная </w:t>
            </w:r>
          </w:p>
        </w:tc>
        <w:tc>
          <w:tcPr>
            <w:tcW w:w="3590" w:type="pct"/>
            <w:vMerge/>
            <w:shd w:val="clear" w:color="FFFFFF" w:fill="FFFFFF"/>
            <w:vAlign w:val="center"/>
          </w:tcPr>
          <w:p w14:paraId="2FE54E2C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83AE5" w:rsidRPr="00C83AE5" w14:paraId="333A405D" w14:textId="77777777" w:rsidTr="00EE7EE5">
        <w:tc>
          <w:tcPr>
            <w:tcW w:w="1410" w:type="pct"/>
            <w:shd w:val="clear" w:color="FFFFFF" w:fill="FFFFFF"/>
            <w:vAlign w:val="center"/>
          </w:tcPr>
          <w:p w14:paraId="6A2D0C22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Гарнитура</w:t>
            </w:r>
          </w:p>
        </w:tc>
        <w:tc>
          <w:tcPr>
            <w:tcW w:w="3590" w:type="pct"/>
            <w:vMerge/>
            <w:shd w:val="clear" w:color="FFFFFF" w:fill="FFFFFF"/>
            <w:vAlign w:val="center"/>
          </w:tcPr>
          <w:p w14:paraId="5D3772C1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83AE5" w:rsidRPr="00C83AE5" w14:paraId="142B67C6" w14:textId="77777777" w:rsidTr="00EE7EE5">
        <w:tc>
          <w:tcPr>
            <w:tcW w:w="1410" w:type="pct"/>
            <w:shd w:val="clear" w:color="FFFFFF" w:fill="FFFFFF"/>
            <w:vAlign w:val="center"/>
          </w:tcPr>
          <w:p w14:paraId="5CC3F8FD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Веб-Камера цифровая</w:t>
            </w:r>
          </w:p>
        </w:tc>
        <w:tc>
          <w:tcPr>
            <w:tcW w:w="3590" w:type="pct"/>
            <w:vMerge/>
            <w:shd w:val="clear" w:color="FFFFFF" w:fill="FFFFFF"/>
            <w:vAlign w:val="center"/>
          </w:tcPr>
          <w:p w14:paraId="6533ED81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83AE5" w:rsidRPr="00C83AE5" w14:paraId="17FC58E7" w14:textId="77777777" w:rsidTr="00EE7EE5">
        <w:tc>
          <w:tcPr>
            <w:tcW w:w="1410" w:type="pct"/>
            <w:shd w:val="clear" w:color="FFFFFF" w:fill="FFFFFF"/>
            <w:vAlign w:val="center"/>
          </w:tcPr>
          <w:p w14:paraId="6038DEB6" w14:textId="77777777" w:rsidR="00C83AE5" w:rsidRPr="00C83AE5" w:rsidRDefault="00C83AE5" w:rsidP="00C83AE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 xml:space="preserve">Сканер пальцевой дактилоскопический </w:t>
            </w:r>
          </w:p>
        </w:tc>
        <w:tc>
          <w:tcPr>
            <w:tcW w:w="3590" w:type="pct"/>
            <w:vMerge/>
            <w:shd w:val="clear" w:color="FFFFFF" w:fill="FFFFFF"/>
            <w:vAlign w:val="center"/>
          </w:tcPr>
          <w:p w14:paraId="00C4C669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83AE5" w:rsidRPr="00C83AE5" w14:paraId="473DC70B" w14:textId="77777777" w:rsidTr="00EE7EE5">
        <w:tc>
          <w:tcPr>
            <w:tcW w:w="1410" w:type="pct"/>
            <w:shd w:val="clear" w:color="FFFFFF" w:fill="FFFFFF"/>
            <w:vAlign w:val="center"/>
          </w:tcPr>
          <w:p w14:paraId="46EB5695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3AE5">
              <w:rPr>
                <w:rFonts w:cs="Times New Roman"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3590" w:type="pct"/>
            <w:vMerge/>
            <w:shd w:val="clear" w:color="FFFFFF" w:fill="FFFFFF"/>
            <w:vAlign w:val="center"/>
          </w:tcPr>
          <w:p w14:paraId="4D656E1A" w14:textId="77777777" w:rsidR="00C83AE5" w:rsidRPr="00C83AE5" w:rsidRDefault="00C83AE5" w:rsidP="00C83AE5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809C48B" w14:textId="5DBFA98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19C5D048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4D40E15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соблюдать настоящую инструкцию;</w:t>
      </w:r>
    </w:p>
    <w:p w14:paraId="662D10BF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9E85669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lastRenderedPageBreak/>
        <w:t>- поддерживать порядок и чистоту на рабочем месте;</w:t>
      </w:r>
    </w:p>
    <w:p w14:paraId="1147F0FC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FF4AA2C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2A2550A2" w14:textId="77777777" w:rsidR="001A206B" w:rsidRPr="00C83AE5" w:rsidRDefault="001A206B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C83AE5">
        <w:rPr>
          <w:rFonts w:eastAsia="Times New Roman" w:cs="Times New Roman"/>
          <w:color w:val="000000"/>
          <w:sz w:val="28"/>
          <w:szCs w:val="28"/>
        </w:rPr>
        <w:t>.</w:t>
      </w:r>
      <w:r w:rsidRPr="00C83AE5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111E3A5" w14:textId="77777777" w:rsidR="00C83AE5" w:rsidRPr="00C83AE5" w:rsidRDefault="00A8114D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C83AE5">
        <w:rPr>
          <w:rFonts w:eastAsia="Times New Roman" w:cs="Times New Roman"/>
          <w:color w:val="000000"/>
          <w:sz w:val="28"/>
          <w:szCs w:val="28"/>
        </w:rPr>
        <w:t>.</w:t>
      </w:r>
      <w:r w:rsidRPr="00C83AE5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C83AE5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C83AE5">
        <w:rPr>
          <w:rFonts w:eastAsia="Times New Roman" w:cs="Times New Roman"/>
          <w:color w:val="000000"/>
          <w:sz w:val="28"/>
          <w:szCs w:val="28"/>
        </w:rPr>
        <w:t>необходимо:</w:t>
      </w:r>
      <w:r w:rsidR="00C83AE5" w:rsidRPr="00C83AE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83AE5" w:rsidRPr="00C83AE5">
        <w:rPr>
          <w:rFonts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</w:p>
    <w:p w14:paraId="7656E790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EFE691C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113434C" w14:textId="77777777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83AE5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C83AE5">
        <w:rPr>
          <w:rFonts w:eastAsia="Times New Roman" w:cs="Times New Roman"/>
          <w:color w:val="000000"/>
          <w:sz w:val="28"/>
          <w:szCs w:val="28"/>
        </w:rPr>
        <w:t>.</w:t>
      </w:r>
      <w:r w:rsidRPr="00C83AE5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83AE5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C83AE5">
        <w:rPr>
          <w:rFonts w:eastAsia="Times New Roman" w:cs="Times New Roman"/>
          <w:color w:val="000000"/>
          <w:sz w:val="28"/>
          <w:szCs w:val="28"/>
        </w:rPr>
        <w:t>.</w:t>
      </w:r>
      <w:r w:rsidRPr="00C83AE5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C83AE5" w:rsidRDefault="00A8114D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83AE5"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6D3A5791" w14:textId="1950423D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 xml:space="preserve">7.1.1. Привести в порядок рабочее место. </w:t>
      </w:r>
    </w:p>
    <w:p w14:paraId="723E58F3" w14:textId="0D3127F1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7.1.2. Убрать средства индивидуальной защиты в отведенное для хранений место.</w:t>
      </w:r>
    </w:p>
    <w:p w14:paraId="5CE7451B" w14:textId="0DFC0F7E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7.1.3. Отключить инструмент и оборудование от сети.</w:t>
      </w:r>
    </w:p>
    <w:p w14:paraId="2F530D21" w14:textId="2AF56404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7.1.4. Инструмент убрать в специально предназначенное для хранений место.</w:t>
      </w:r>
    </w:p>
    <w:p w14:paraId="202B692E" w14:textId="6D1251E4" w:rsidR="00C83AE5" w:rsidRPr="00C83AE5" w:rsidRDefault="00C83AE5" w:rsidP="00C83A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3AE5">
        <w:rPr>
          <w:rFonts w:cs="Times New Roman"/>
          <w:sz w:val="28"/>
          <w:szCs w:val="28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C83AE5" w:rsidRDefault="001A206B" w:rsidP="00C83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C83AE5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A27F" w14:textId="77777777" w:rsidR="00DD3B4F" w:rsidRDefault="00DD3B4F">
      <w:pPr>
        <w:spacing w:line="240" w:lineRule="auto"/>
      </w:pPr>
      <w:r>
        <w:separator/>
      </w:r>
    </w:p>
  </w:endnote>
  <w:endnote w:type="continuationSeparator" w:id="0">
    <w:p w14:paraId="7245515B" w14:textId="77777777" w:rsidR="00DD3B4F" w:rsidRDefault="00DD3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195038CC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83AE5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6FB5" w14:textId="77777777" w:rsidR="00DD3B4F" w:rsidRDefault="00DD3B4F">
      <w:pPr>
        <w:spacing w:line="240" w:lineRule="auto"/>
      </w:pPr>
      <w:r>
        <w:separator/>
      </w:r>
    </w:p>
  </w:footnote>
  <w:footnote w:type="continuationSeparator" w:id="0">
    <w:p w14:paraId="1B48EE5F" w14:textId="77777777" w:rsidR="00DD3B4F" w:rsidRDefault="00DD3B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561888"/>
    <w:multiLevelType w:val="multilevel"/>
    <w:tmpl w:val="63B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A0253"/>
    <w:rsid w:val="009269AB"/>
    <w:rsid w:val="00940A53"/>
    <w:rsid w:val="009E28E4"/>
    <w:rsid w:val="00A7162A"/>
    <w:rsid w:val="00A74F0F"/>
    <w:rsid w:val="00A8114D"/>
    <w:rsid w:val="00B12118"/>
    <w:rsid w:val="00B366B4"/>
    <w:rsid w:val="00C83AE5"/>
    <w:rsid w:val="00DD3B4F"/>
    <w:rsid w:val="00F26301"/>
    <w:rsid w:val="00F66017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basedOn w:val="a0"/>
    <w:link w:val="af6"/>
    <w:uiPriority w:val="34"/>
    <w:rsid w:val="00C83AE5"/>
    <w:rPr>
      <w:rFonts w:ascii="Times New Roman" w:hAnsi="Times New Roman"/>
      <w:position w:val="-1"/>
      <w:sz w:val="24"/>
      <w:szCs w:val="24"/>
      <w:lang w:eastAsia="ru-RU"/>
    </w:rPr>
  </w:style>
  <w:style w:type="paragraph" w:customStyle="1" w:styleId="Standard">
    <w:name w:val="Standard"/>
    <w:rsid w:val="00C83A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8</cp:revision>
  <dcterms:created xsi:type="dcterms:W3CDTF">2023-10-10T08:16:00Z</dcterms:created>
  <dcterms:modified xsi:type="dcterms:W3CDTF">2024-10-29T14:42:00Z</dcterms:modified>
</cp:coreProperties>
</file>