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74CDC" w14:textId="569A52D0" w:rsidR="00BE069F" w:rsidRPr="00637FA3" w:rsidRDefault="00DC747D" w:rsidP="00DC747D">
      <w:pPr>
        <w:spacing w:after="0" w:line="276" w:lineRule="auto"/>
        <w:contextualSpacing/>
        <w:jc w:val="both"/>
        <w:rPr>
          <w:rFonts w:ascii="Times New Roman" w:hAnsi="Times New Roman" w:cs="Times New Roman"/>
          <w:sz w:val="28"/>
          <w:szCs w:val="28"/>
        </w:rPr>
      </w:pPr>
      <w:r w:rsidRPr="00014B87">
        <w:rPr>
          <w:b/>
          <w:noProof/>
        </w:rPr>
        <w:drawing>
          <wp:inline distT="0" distB="0" distL="0" distR="0" wp14:anchorId="7967D8C4" wp14:editId="1FF3C3ED">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p w14:paraId="6F7B80BD" w14:textId="0EF9DA6C" w:rsidR="00637FA3" w:rsidRPr="00DC747D" w:rsidRDefault="00637FA3" w:rsidP="00DC747D">
      <w:pPr>
        <w:spacing w:after="0" w:line="276" w:lineRule="auto"/>
        <w:contextualSpacing/>
        <w:jc w:val="both"/>
        <w:rPr>
          <w:rFonts w:ascii="Times New Roman" w:hAnsi="Times New Roman" w:cs="Times New Roman"/>
          <w:sz w:val="48"/>
          <w:szCs w:val="48"/>
        </w:rPr>
      </w:pPr>
    </w:p>
    <w:p w14:paraId="223D0AAC" w14:textId="1ACF2D1F" w:rsidR="00637FA3" w:rsidRPr="00DC747D" w:rsidRDefault="00637FA3" w:rsidP="00DC747D">
      <w:pPr>
        <w:spacing w:after="0" w:line="276" w:lineRule="auto"/>
        <w:contextualSpacing/>
        <w:jc w:val="both"/>
        <w:rPr>
          <w:rFonts w:ascii="Times New Roman" w:hAnsi="Times New Roman" w:cs="Times New Roman"/>
          <w:sz w:val="48"/>
          <w:szCs w:val="48"/>
        </w:rPr>
      </w:pPr>
    </w:p>
    <w:p w14:paraId="1902C06D" w14:textId="199CD7FD" w:rsidR="00637FA3" w:rsidRPr="00DC747D" w:rsidRDefault="00637FA3" w:rsidP="00DC747D">
      <w:pPr>
        <w:spacing w:after="0" w:line="276" w:lineRule="auto"/>
        <w:contextualSpacing/>
        <w:jc w:val="both"/>
        <w:rPr>
          <w:rFonts w:ascii="Times New Roman" w:hAnsi="Times New Roman" w:cs="Times New Roman"/>
          <w:sz w:val="48"/>
          <w:szCs w:val="48"/>
        </w:rPr>
      </w:pPr>
    </w:p>
    <w:p w14:paraId="21995E14" w14:textId="77777777" w:rsidR="00821502" w:rsidRDefault="00821502" w:rsidP="00821502">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3BAED6D" w14:textId="0564F600" w:rsidR="00821502" w:rsidRPr="003C36DE" w:rsidRDefault="00821502" w:rsidP="00821502">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r>
        <w:rPr>
          <w:rFonts w:ascii="Times New Roman" w:eastAsia="Arial Unicode MS" w:hAnsi="Times New Roman" w:cs="Times New Roman"/>
          <w:sz w:val="56"/>
          <w:szCs w:val="56"/>
          <w:u w:val="single"/>
        </w:rPr>
        <w:t>Столярное дело (юниоры)</w:t>
      </w:r>
      <w:r>
        <w:rPr>
          <w:rFonts w:ascii="Times New Roman" w:eastAsia="Arial Unicode MS" w:hAnsi="Times New Roman" w:cs="Times New Roman"/>
          <w:sz w:val="40"/>
          <w:szCs w:val="40"/>
        </w:rPr>
        <w:t>»</w:t>
      </w:r>
    </w:p>
    <w:p w14:paraId="05331F01" w14:textId="77777777" w:rsidR="00821502" w:rsidRDefault="00821502" w:rsidP="00821502">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Регионального этап Чемпионата по профессиональному мастерству «Профессионалы» </w:t>
      </w:r>
    </w:p>
    <w:p w14:paraId="3116B5D7" w14:textId="4F4AC408" w:rsidR="00637FA3" w:rsidRPr="00DC747D" w:rsidRDefault="00637FA3" w:rsidP="00DC747D">
      <w:pPr>
        <w:spacing w:after="0" w:line="276" w:lineRule="auto"/>
        <w:contextualSpacing/>
        <w:jc w:val="both"/>
        <w:rPr>
          <w:rFonts w:ascii="Times New Roman" w:hAnsi="Times New Roman" w:cs="Times New Roman"/>
          <w:sz w:val="40"/>
          <w:szCs w:val="40"/>
        </w:rPr>
      </w:pPr>
    </w:p>
    <w:p w14:paraId="024F5953" w14:textId="392286A4" w:rsidR="00637FA3" w:rsidRDefault="00637FA3" w:rsidP="00DC747D">
      <w:pPr>
        <w:spacing w:after="0" w:line="276" w:lineRule="auto"/>
        <w:contextualSpacing/>
        <w:jc w:val="both"/>
        <w:rPr>
          <w:rFonts w:ascii="Times New Roman" w:hAnsi="Times New Roman" w:cs="Times New Roman"/>
          <w:sz w:val="28"/>
          <w:szCs w:val="28"/>
        </w:rPr>
      </w:pPr>
    </w:p>
    <w:p w14:paraId="7C9411FA" w14:textId="578290D7" w:rsidR="00637FA3" w:rsidRDefault="00637FA3" w:rsidP="00DC747D">
      <w:pPr>
        <w:spacing w:after="0" w:line="276" w:lineRule="auto"/>
        <w:contextualSpacing/>
        <w:jc w:val="both"/>
        <w:rPr>
          <w:rFonts w:ascii="Times New Roman" w:hAnsi="Times New Roman" w:cs="Times New Roman"/>
          <w:sz w:val="28"/>
          <w:szCs w:val="28"/>
        </w:rPr>
      </w:pPr>
    </w:p>
    <w:p w14:paraId="46FB6D09" w14:textId="3692BF72" w:rsidR="00637FA3" w:rsidRDefault="00637FA3" w:rsidP="00DC747D">
      <w:pPr>
        <w:spacing w:after="0" w:line="276" w:lineRule="auto"/>
        <w:contextualSpacing/>
        <w:jc w:val="both"/>
        <w:rPr>
          <w:rFonts w:ascii="Times New Roman" w:hAnsi="Times New Roman" w:cs="Times New Roman"/>
          <w:sz w:val="28"/>
          <w:szCs w:val="28"/>
        </w:rPr>
      </w:pPr>
    </w:p>
    <w:p w14:paraId="36C755B3" w14:textId="04272580" w:rsidR="00637FA3" w:rsidRDefault="00637FA3" w:rsidP="00DC747D">
      <w:pPr>
        <w:spacing w:after="0" w:line="276" w:lineRule="auto"/>
        <w:contextualSpacing/>
        <w:jc w:val="both"/>
        <w:rPr>
          <w:rFonts w:ascii="Times New Roman" w:hAnsi="Times New Roman" w:cs="Times New Roman"/>
          <w:sz w:val="28"/>
          <w:szCs w:val="28"/>
        </w:rPr>
      </w:pPr>
    </w:p>
    <w:p w14:paraId="6CD65D04" w14:textId="76BB4129" w:rsidR="00DC747D" w:rsidRDefault="00DC747D" w:rsidP="00DC747D">
      <w:pPr>
        <w:spacing w:after="0" w:line="276" w:lineRule="auto"/>
        <w:contextualSpacing/>
        <w:jc w:val="both"/>
        <w:rPr>
          <w:rFonts w:ascii="Times New Roman" w:hAnsi="Times New Roman" w:cs="Times New Roman"/>
          <w:sz w:val="28"/>
          <w:szCs w:val="28"/>
        </w:rPr>
      </w:pPr>
    </w:p>
    <w:p w14:paraId="08BFB284" w14:textId="07FEF8B5" w:rsidR="00DC747D" w:rsidRDefault="00DC747D" w:rsidP="00DC747D">
      <w:pPr>
        <w:spacing w:after="0" w:line="276" w:lineRule="auto"/>
        <w:contextualSpacing/>
        <w:jc w:val="both"/>
        <w:rPr>
          <w:rFonts w:ascii="Times New Roman" w:hAnsi="Times New Roman" w:cs="Times New Roman"/>
          <w:sz w:val="28"/>
          <w:szCs w:val="28"/>
        </w:rPr>
      </w:pPr>
    </w:p>
    <w:p w14:paraId="5B97DD71" w14:textId="6C171FE6" w:rsidR="00DC747D" w:rsidRDefault="00DC747D" w:rsidP="00DC747D">
      <w:pPr>
        <w:spacing w:after="0" w:line="276" w:lineRule="auto"/>
        <w:contextualSpacing/>
        <w:jc w:val="both"/>
        <w:rPr>
          <w:rFonts w:ascii="Times New Roman" w:hAnsi="Times New Roman" w:cs="Times New Roman"/>
          <w:sz w:val="28"/>
          <w:szCs w:val="28"/>
        </w:rPr>
      </w:pPr>
    </w:p>
    <w:p w14:paraId="4E2FB151" w14:textId="16B24685" w:rsidR="00DC747D" w:rsidRDefault="00DC747D" w:rsidP="00DC747D">
      <w:pPr>
        <w:spacing w:after="0" w:line="276" w:lineRule="auto"/>
        <w:contextualSpacing/>
        <w:jc w:val="both"/>
        <w:rPr>
          <w:rFonts w:ascii="Times New Roman" w:hAnsi="Times New Roman" w:cs="Times New Roman"/>
          <w:sz w:val="28"/>
          <w:szCs w:val="28"/>
        </w:rPr>
      </w:pPr>
    </w:p>
    <w:p w14:paraId="50482AD7" w14:textId="7BA061BA" w:rsidR="00DC747D" w:rsidRDefault="00DC747D" w:rsidP="00DC747D">
      <w:pPr>
        <w:spacing w:after="0" w:line="276" w:lineRule="auto"/>
        <w:contextualSpacing/>
        <w:jc w:val="both"/>
        <w:rPr>
          <w:rFonts w:ascii="Times New Roman" w:hAnsi="Times New Roman" w:cs="Times New Roman"/>
          <w:sz w:val="28"/>
          <w:szCs w:val="28"/>
        </w:rPr>
      </w:pPr>
    </w:p>
    <w:p w14:paraId="52D224CA" w14:textId="62DA3BE9" w:rsidR="00DC747D" w:rsidRDefault="00DC747D" w:rsidP="00DC747D">
      <w:pPr>
        <w:spacing w:after="0" w:line="276" w:lineRule="auto"/>
        <w:contextualSpacing/>
        <w:jc w:val="both"/>
        <w:rPr>
          <w:rFonts w:ascii="Times New Roman" w:hAnsi="Times New Roman" w:cs="Times New Roman"/>
          <w:sz w:val="28"/>
          <w:szCs w:val="28"/>
        </w:rPr>
      </w:pPr>
    </w:p>
    <w:p w14:paraId="69395460" w14:textId="5766D4F2" w:rsidR="00DC747D" w:rsidRDefault="00DC747D" w:rsidP="00DC747D">
      <w:pPr>
        <w:spacing w:after="0" w:line="276" w:lineRule="auto"/>
        <w:contextualSpacing/>
        <w:jc w:val="both"/>
        <w:rPr>
          <w:rFonts w:ascii="Times New Roman" w:hAnsi="Times New Roman" w:cs="Times New Roman"/>
          <w:sz w:val="28"/>
          <w:szCs w:val="28"/>
        </w:rPr>
      </w:pPr>
    </w:p>
    <w:p w14:paraId="370F8DEC" w14:textId="77777777" w:rsidR="00DC747D" w:rsidRDefault="00DC747D" w:rsidP="00DC747D">
      <w:pPr>
        <w:spacing w:after="0" w:line="276" w:lineRule="auto"/>
        <w:contextualSpacing/>
        <w:jc w:val="both"/>
        <w:rPr>
          <w:rFonts w:ascii="Times New Roman" w:hAnsi="Times New Roman" w:cs="Times New Roman"/>
          <w:sz w:val="28"/>
          <w:szCs w:val="28"/>
        </w:rPr>
      </w:pPr>
    </w:p>
    <w:p w14:paraId="7B243E1D" w14:textId="77777777" w:rsidR="00DC747D" w:rsidRDefault="00DC747D" w:rsidP="00DC747D">
      <w:pPr>
        <w:spacing w:after="0" w:line="276" w:lineRule="auto"/>
        <w:contextualSpacing/>
        <w:jc w:val="both"/>
        <w:rPr>
          <w:rFonts w:ascii="Times New Roman" w:hAnsi="Times New Roman" w:cs="Times New Roman"/>
          <w:sz w:val="28"/>
          <w:szCs w:val="28"/>
        </w:rPr>
      </w:pPr>
    </w:p>
    <w:p w14:paraId="743425E0" w14:textId="0F9E0833" w:rsidR="00637FA3" w:rsidRDefault="00637FA3" w:rsidP="00DC747D">
      <w:pPr>
        <w:spacing w:after="0" w:line="276" w:lineRule="auto"/>
        <w:contextualSpacing/>
        <w:jc w:val="both"/>
        <w:rPr>
          <w:rFonts w:ascii="Times New Roman" w:hAnsi="Times New Roman" w:cs="Times New Roman"/>
          <w:sz w:val="28"/>
          <w:szCs w:val="28"/>
        </w:rPr>
      </w:pPr>
    </w:p>
    <w:p w14:paraId="3CAD4FE3" w14:textId="5FDE9C9E" w:rsidR="00637FA3" w:rsidRDefault="00637FA3" w:rsidP="00DC747D">
      <w:pPr>
        <w:spacing w:after="0" w:line="276" w:lineRule="auto"/>
        <w:contextualSpacing/>
        <w:jc w:val="both"/>
        <w:rPr>
          <w:rFonts w:ascii="Times New Roman" w:hAnsi="Times New Roman" w:cs="Times New Roman"/>
          <w:sz w:val="28"/>
          <w:szCs w:val="28"/>
        </w:rPr>
      </w:pPr>
    </w:p>
    <w:p w14:paraId="7A2B3B7A" w14:textId="6795AE9B" w:rsidR="00637FA3" w:rsidRDefault="00637FA3" w:rsidP="00DC747D">
      <w:pPr>
        <w:spacing w:after="0" w:line="276" w:lineRule="auto"/>
        <w:contextualSpacing/>
        <w:jc w:val="both"/>
        <w:rPr>
          <w:rFonts w:ascii="Times New Roman" w:hAnsi="Times New Roman" w:cs="Times New Roman"/>
          <w:sz w:val="28"/>
          <w:szCs w:val="28"/>
        </w:rPr>
      </w:pPr>
    </w:p>
    <w:p w14:paraId="2DD7DDD9" w14:textId="60FDAC48" w:rsidR="00637FA3" w:rsidRDefault="00DC747D" w:rsidP="00821502">
      <w:pPr>
        <w:spacing w:after="0" w:line="276" w:lineRule="auto"/>
        <w:contextualSpacing/>
        <w:jc w:val="center"/>
        <w:rPr>
          <w:rFonts w:ascii="Times New Roman" w:hAnsi="Times New Roman" w:cs="Times New Roman"/>
          <w:sz w:val="28"/>
          <w:szCs w:val="28"/>
        </w:rPr>
        <w:sectPr w:rsidR="00637FA3" w:rsidSect="002B4B7F">
          <w:footerReference w:type="default" r:id="rId8"/>
          <w:pgSz w:w="11906" w:h="16838"/>
          <w:pgMar w:top="1134" w:right="851" w:bottom="1134" w:left="1701" w:header="709" w:footer="709" w:gutter="0"/>
          <w:cols w:space="708"/>
          <w:titlePg/>
          <w:docGrid w:linePitch="360"/>
        </w:sectPr>
      </w:pPr>
      <w:r>
        <w:rPr>
          <w:rFonts w:ascii="Times New Roman" w:hAnsi="Times New Roman" w:cs="Times New Roman"/>
          <w:sz w:val="28"/>
          <w:szCs w:val="28"/>
        </w:rPr>
        <w:t>202</w:t>
      </w:r>
      <w:r w:rsidR="00821502">
        <w:rPr>
          <w:rFonts w:ascii="Times New Roman" w:hAnsi="Times New Roman" w:cs="Times New Roman"/>
          <w:sz w:val="28"/>
          <w:szCs w:val="28"/>
        </w:rPr>
        <w:t>5</w:t>
      </w:r>
      <w:r>
        <w:rPr>
          <w:rFonts w:ascii="Times New Roman" w:hAnsi="Times New Roman" w:cs="Times New Roman"/>
          <w:sz w:val="28"/>
          <w:szCs w:val="28"/>
        </w:rPr>
        <w:t xml:space="preserve"> г</w:t>
      </w:r>
    </w:p>
    <w:p w14:paraId="38565500" w14:textId="77777777" w:rsidR="00E34EBE" w:rsidRPr="00E34EBE" w:rsidRDefault="00E34EBE" w:rsidP="00E75122">
      <w:pPr>
        <w:spacing w:after="0" w:line="360" w:lineRule="auto"/>
        <w:ind w:firstLine="709"/>
        <w:contextualSpacing/>
        <w:jc w:val="both"/>
        <w:rPr>
          <w:rFonts w:ascii="Times New Roman" w:hAnsi="Times New Roman" w:cs="Times New Roman"/>
          <w:sz w:val="28"/>
          <w:szCs w:val="28"/>
        </w:rPr>
      </w:pPr>
      <w:r w:rsidRPr="00E34EBE">
        <w:rPr>
          <w:rFonts w:ascii="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307A34F" w14:textId="77777777" w:rsidR="00E34EBE" w:rsidRPr="00E34EBE" w:rsidRDefault="00E34EBE" w:rsidP="00E75122">
      <w:pPr>
        <w:spacing w:after="0" w:line="360" w:lineRule="auto"/>
        <w:contextualSpacing/>
        <w:jc w:val="both"/>
        <w:rPr>
          <w:rFonts w:ascii="Times New Roman" w:hAnsi="Times New Roman" w:cs="Times New Roman"/>
          <w:sz w:val="28"/>
          <w:szCs w:val="28"/>
        </w:rPr>
      </w:pPr>
    </w:p>
    <w:p w14:paraId="4F222D7C" w14:textId="37110463" w:rsidR="00637FA3" w:rsidRPr="00E34EBE" w:rsidRDefault="00E34EBE" w:rsidP="00E75122">
      <w:pPr>
        <w:spacing w:after="0" w:line="360" w:lineRule="auto"/>
        <w:contextualSpacing/>
        <w:jc w:val="center"/>
        <w:rPr>
          <w:rFonts w:ascii="Times New Roman" w:hAnsi="Times New Roman" w:cs="Times New Roman"/>
          <w:b/>
          <w:bCs/>
          <w:sz w:val="28"/>
          <w:szCs w:val="28"/>
        </w:rPr>
      </w:pPr>
      <w:r w:rsidRPr="00E34EBE">
        <w:rPr>
          <w:rFonts w:ascii="Times New Roman" w:hAnsi="Times New Roman" w:cs="Times New Roman"/>
          <w:b/>
          <w:bCs/>
          <w:sz w:val="28"/>
          <w:szCs w:val="28"/>
        </w:rPr>
        <w:t>Конкурсное задание включает в себя следующие разделы:</w:t>
      </w:r>
    </w:p>
    <w:sdt>
      <w:sdtPr>
        <w:rPr>
          <w:rFonts w:ascii="Times New Roman" w:eastAsiaTheme="minorHAnsi" w:hAnsi="Times New Roman" w:cs="Times New Roman"/>
          <w:color w:val="auto"/>
          <w:sz w:val="28"/>
          <w:szCs w:val="28"/>
          <w:lang w:eastAsia="en-US"/>
        </w:rPr>
        <w:id w:val="22680562"/>
        <w:docPartObj>
          <w:docPartGallery w:val="Table of Contents"/>
          <w:docPartUnique/>
        </w:docPartObj>
      </w:sdtPr>
      <w:sdtContent>
        <w:p w14:paraId="419964B0" w14:textId="34477092" w:rsidR="00E75122" w:rsidRPr="00C637AF" w:rsidRDefault="00E75122" w:rsidP="00E75122">
          <w:pPr>
            <w:pStyle w:val="a3"/>
            <w:jc w:val="both"/>
            <w:rPr>
              <w:rFonts w:ascii="Times New Roman" w:hAnsi="Times New Roman" w:cs="Times New Roman"/>
              <w:color w:val="auto"/>
              <w:sz w:val="28"/>
              <w:szCs w:val="28"/>
            </w:rPr>
          </w:pPr>
        </w:p>
        <w:p w14:paraId="64A7F4D7" w14:textId="73F86F14" w:rsidR="00E75122" w:rsidRPr="00E75122" w:rsidRDefault="00E75122" w:rsidP="00E75122">
          <w:pPr>
            <w:pStyle w:val="11"/>
            <w:tabs>
              <w:tab w:val="right" w:leader="dot" w:pos="9344"/>
            </w:tabs>
            <w:jc w:val="both"/>
            <w:rPr>
              <w:rFonts w:ascii="Times New Roman" w:hAnsi="Times New Roman" w:cs="Times New Roman"/>
              <w:noProof/>
              <w:sz w:val="28"/>
              <w:szCs w:val="28"/>
            </w:rPr>
          </w:pPr>
          <w:r w:rsidRPr="00E75122">
            <w:rPr>
              <w:rFonts w:ascii="Times New Roman" w:hAnsi="Times New Roman" w:cs="Times New Roman"/>
              <w:sz w:val="28"/>
              <w:szCs w:val="28"/>
            </w:rPr>
            <w:fldChar w:fldCharType="begin"/>
          </w:r>
          <w:r w:rsidRPr="00E75122">
            <w:rPr>
              <w:rFonts w:ascii="Times New Roman" w:hAnsi="Times New Roman" w:cs="Times New Roman"/>
              <w:sz w:val="28"/>
              <w:szCs w:val="28"/>
            </w:rPr>
            <w:instrText xml:space="preserve"> TOC \o "1-3" \h \z \u </w:instrText>
          </w:r>
          <w:r w:rsidRPr="00E75122">
            <w:rPr>
              <w:rFonts w:ascii="Times New Roman" w:hAnsi="Times New Roman" w:cs="Times New Roman"/>
              <w:sz w:val="28"/>
              <w:szCs w:val="28"/>
            </w:rPr>
            <w:fldChar w:fldCharType="separate"/>
          </w:r>
          <w:hyperlink w:anchor="_Toc165903800" w:history="1">
            <w:r w:rsidRPr="00E75122">
              <w:rPr>
                <w:rStyle w:val="a5"/>
                <w:rFonts w:ascii="Times New Roman" w:hAnsi="Times New Roman" w:cs="Times New Roman"/>
                <w:noProof/>
                <w:sz w:val="28"/>
                <w:szCs w:val="28"/>
              </w:rPr>
              <w:t>1. ОСНОВНЫЕ ТРЕБОВАНИЯ КОМПЕТЕНЦИИ</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_Toc165903800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4</w:t>
            </w:r>
            <w:r w:rsidRPr="00E75122">
              <w:rPr>
                <w:rFonts w:ascii="Times New Roman" w:hAnsi="Times New Roman" w:cs="Times New Roman"/>
                <w:noProof/>
                <w:webHidden/>
                <w:sz w:val="28"/>
                <w:szCs w:val="28"/>
              </w:rPr>
              <w:fldChar w:fldCharType="end"/>
            </w:r>
          </w:hyperlink>
        </w:p>
        <w:p w14:paraId="1A68D425" w14:textId="66EDF9DD" w:rsidR="00E75122" w:rsidRPr="00E75122" w:rsidRDefault="00E75122" w:rsidP="00E75122">
          <w:pPr>
            <w:pStyle w:val="21"/>
            <w:tabs>
              <w:tab w:val="right" w:leader="dot" w:pos="9344"/>
            </w:tabs>
            <w:jc w:val="both"/>
            <w:rPr>
              <w:rFonts w:ascii="Times New Roman" w:hAnsi="Times New Roman" w:cs="Times New Roman"/>
              <w:noProof/>
              <w:sz w:val="28"/>
              <w:szCs w:val="28"/>
            </w:rPr>
          </w:pPr>
          <w:hyperlink w:anchor="_Toc165903801" w:history="1">
            <w:r w:rsidRPr="00E75122">
              <w:rPr>
                <w:rStyle w:val="a5"/>
                <w:rFonts w:ascii="Times New Roman" w:hAnsi="Times New Roman" w:cs="Times New Roman"/>
                <w:noProof/>
                <w:sz w:val="28"/>
                <w:szCs w:val="28"/>
              </w:rPr>
              <w:t>1.1. ОБЩИЕ СВЕДЕНИЯ О ТРЕБОВАНИЯХ КОМПЕТЕНЦИИ</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_Toc165903801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4</w:t>
            </w:r>
            <w:r w:rsidRPr="00E75122">
              <w:rPr>
                <w:rFonts w:ascii="Times New Roman" w:hAnsi="Times New Roman" w:cs="Times New Roman"/>
                <w:noProof/>
                <w:webHidden/>
                <w:sz w:val="28"/>
                <w:szCs w:val="28"/>
              </w:rPr>
              <w:fldChar w:fldCharType="end"/>
            </w:r>
          </w:hyperlink>
        </w:p>
        <w:p w14:paraId="429F4278" w14:textId="3570CF3D" w:rsidR="00E75122" w:rsidRPr="00E75122" w:rsidRDefault="00E75122" w:rsidP="00E75122">
          <w:pPr>
            <w:pStyle w:val="21"/>
            <w:tabs>
              <w:tab w:val="right" w:leader="dot" w:pos="9344"/>
            </w:tabs>
            <w:jc w:val="both"/>
            <w:rPr>
              <w:rFonts w:ascii="Times New Roman" w:hAnsi="Times New Roman" w:cs="Times New Roman"/>
              <w:noProof/>
              <w:sz w:val="28"/>
              <w:szCs w:val="28"/>
            </w:rPr>
          </w:pPr>
          <w:hyperlink w:anchor="_Toc165903802" w:history="1">
            <w:r w:rsidRPr="00E75122">
              <w:rPr>
                <w:rStyle w:val="a5"/>
                <w:rFonts w:ascii="Times New Roman" w:hAnsi="Times New Roman" w:cs="Times New Roman"/>
                <w:noProof/>
                <w:sz w:val="28"/>
                <w:szCs w:val="28"/>
              </w:rPr>
              <w:t>1.2. ПЕРЕЧЕНЬ ПРОФЕССИОНАЛЬНЫХ ЗАДАЧ СПЕЦИАЛИСТА ПО КОМПЕТЕНЦИИ «Столярное дело»</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_Toc165903802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4</w:t>
            </w:r>
            <w:r w:rsidRPr="00E75122">
              <w:rPr>
                <w:rFonts w:ascii="Times New Roman" w:hAnsi="Times New Roman" w:cs="Times New Roman"/>
                <w:noProof/>
                <w:webHidden/>
                <w:sz w:val="28"/>
                <w:szCs w:val="28"/>
              </w:rPr>
              <w:fldChar w:fldCharType="end"/>
            </w:r>
          </w:hyperlink>
        </w:p>
        <w:p w14:paraId="72C5C3D1" w14:textId="0F28C5EB" w:rsidR="00E75122" w:rsidRPr="00E75122" w:rsidRDefault="00E75122" w:rsidP="00E75122">
          <w:pPr>
            <w:pStyle w:val="21"/>
            <w:tabs>
              <w:tab w:val="right" w:leader="dot" w:pos="9344"/>
            </w:tabs>
            <w:jc w:val="both"/>
            <w:rPr>
              <w:rFonts w:ascii="Times New Roman" w:hAnsi="Times New Roman" w:cs="Times New Roman"/>
              <w:noProof/>
              <w:sz w:val="28"/>
              <w:szCs w:val="28"/>
            </w:rPr>
          </w:pPr>
          <w:hyperlink w:anchor="_Toc165903803" w:history="1">
            <w:r w:rsidRPr="00E75122">
              <w:rPr>
                <w:rStyle w:val="a5"/>
                <w:rFonts w:ascii="Times New Roman" w:hAnsi="Times New Roman" w:cs="Times New Roman"/>
                <w:noProof/>
                <w:sz w:val="28"/>
                <w:szCs w:val="28"/>
              </w:rPr>
              <w:t>1.3. ТРЕБОВАНИЯ К СХЕМЕ ОЦЕНКИ</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_Toc165903803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6</w:t>
            </w:r>
            <w:r w:rsidRPr="00E75122">
              <w:rPr>
                <w:rFonts w:ascii="Times New Roman" w:hAnsi="Times New Roman" w:cs="Times New Roman"/>
                <w:noProof/>
                <w:webHidden/>
                <w:sz w:val="28"/>
                <w:szCs w:val="28"/>
              </w:rPr>
              <w:fldChar w:fldCharType="end"/>
            </w:r>
          </w:hyperlink>
        </w:p>
        <w:p w14:paraId="27F61B0B" w14:textId="7C8B3270" w:rsidR="00E75122" w:rsidRPr="00E75122" w:rsidRDefault="00E75122" w:rsidP="00E75122">
          <w:pPr>
            <w:pStyle w:val="21"/>
            <w:tabs>
              <w:tab w:val="right" w:leader="dot" w:pos="9344"/>
            </w:tabs>
            <w:jc w:val="both"/>
            <w:rPr>
              <w:rFonts w:ascii="Times New Roman" w:hAnsi="Times New Roman" w:cs="Times New Roman"/>
              <w:noProof/>
              <w:sz w:val="28"/>
              <w:szCs w:val="28"/>
            </w:rPr>
          </w:pPr>
          <w:hyperlink w:anchor="_Toc165903804" w:history="1">
            <w:r w:rsidRPr="00E75122">
              <w:rPr>
                <w:rStyle w:val="a5"/>
                <w:rFonts w:ascii="Times New Roman" w:hAnsi="Times New Roman" w:cs="Times New Roman"/>
                <w:noProof/>
                <w:sz w:val="28"/>
                <w:szCs w:val="28"/>
              </w:rPr>
              <w:t>1.4. СПЕЦИФИКАЦИЯ ОЦЕНКИ КОМПЕТЕНЦИИ</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_Toc165903804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7</w:t>
            </w:r>
            <w:r w:rsidRPr="00E75122">
              <w:rPr>
                <w:rFonts w:ascii="Times New Roman" w:hAnsi="Times New Roman" w:cs="Times New Roman"/>
                <w:noProof/>
                <w:webHidden/>
                <w:sz w:val="28"/>
                <w:szCs w:val="28"/>
              </w:rPr>
              <w:fldChar w:fldCharType="end"/>
            </w:r>
          </w:hyperlink>
        </w:p>
        <w:p w14:paraId="2778410D" w14:textId="574C78C9" w:rsidR="00E75122" w:rsidRPr="00E75122" w:rsidRDefault="00E75122" w:rsidP="00E75122">
          <w:pPr>
            <w:pStyle w:val="21"/>
            <w:tabs>
              <w:tab w:val="right" w:leader="dot" w:pos="9344"/>
            </w:tabs>
            <w:jc w:val="both"/>
            <w:rPr>
              <w:rFonts w:ascii="Times New Roman" w:hAnsi="Times New Roman" w:cs="Times New Roman"/>
              <w:noProof/>
              <w:sz w:val="28"/>
              <w:szCs w:val="28"/>
            </w:rPr>
          </w:pPr>
          <w:hyperlink w:anchor="_Toc165903805" w:history="1">
            <w:r w:rsidRPr="00E75122">
              <w:rPr>
                <w:rStyle w:val="a5"/>
                <w:rFonts w:ascii="Times New Roman" w:hAnsi="Times New Roman" w:cs="Times New Roman"/>
                <w:noProof/>
                <w:sz w:val="28"/>
                <w:szCs w:val="28"/>
              </w:rPr>
              <w:t>1.5. КОНКУРСНОЕ ЗАДАНИЕ</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_Toc165903805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8</w:t>
            </w:r>
            <w:r w:rsidRPr="00E75122">
              <w:rPr>
                <w:rFonts w:ascii="Times New Roman" w:hAnsi="Times New Roman" w:cs="Times New Roman"/>
                <w:noProof/>
                <w:webHidden/>
                <w:sz w:val="28"/>
                <w:szCs w:val="28"/>
              </w:rPr>
              <w:fldChar w:fldCharType="end"/>
            </w:r>
          </w:hyperlink>
        </w:p>
        <w:p w14:paraId="4B645136" w14:textId="230E3B70" w:rsidR="00E75122" w:rsidRPr="00E75122" w:rsidRDefault="00E75122" w:rsidP="00E75122">
          <w:pPr>
            <w:pStyle w:val="31"/>
            <w:tabs>
              <w:tab w:val="right" w:leader="dot" w:pos="9344"/>
            </w:tabs>
            <w:jc w:val="both"/>
            <w:rPr>
              <w:rFonts w:ascii="Times New Roman" w:hAnsi="Times New Roman" w:cs="Times New Roman"/>
              <w:noProof/>
              <w:sz w:val="28"/>
              <w:szCs w:val="28"/>
            </w:rPr>
          </w:pPr>
          <w:hyperlink w:anchor="_Toc165903806" w:history="1">
            <w:r w:rsidRPr="00E75122">
              <w:rPr>
                <w:rStyle w:val="a5"/>
                <w:rFonts w:ascii="Times New Roman" w:hAnsi="Times New Roman" w:cs="Times New Roman"/>
                <w:noProof/>
                <w:sz w:val="28"/>
                <w:szCs w:val="28"/>
              </w:rPr>
              <w:t>1.5.1. Разработка/выбор конкурсного задания</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_Toc165903806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9</w:t>
            </w:r>
            <w:r w:rsidRPr="00E75122">
              <w:rPr>
                <w:rFonts w:ascii="Times New Roman" w:hAnsi="Times New Roman" w:cs="Times New Roman"/>
                <w:noProof/>
                <w:webHidden/>
                <w:sz w:val="28"/>
                <w:szCs w:val="28"/>
              </w:rPr>
              <w:fldChar w:fldCharType="end"/>
            </w:r>
          </w:hyperlink>
        </w:p>
        <w:p w14:paraId="628C5503" w14:textId="2E6A7AF4" w:rsidR="00E75122" w:rsidRPr="00E75122" w:rsidRDefault="00E75122" w:rsidP="00E75122">
          <w:pPr>
            <w:pStyle w:val="31"/>
            <w:tabs>
              <w:tab w:val="right" w:leader="dot" w:pos="9344"/>
            </w:tabs>
            <w:jc w:val="both"/>
            <w:rPr>
              <w:rFonts w:ascii="Times New Roman" w:hAnsi="Times New Roman" w:cs="Times New Roman"/>
              <w:noProof/>
              <w:sz w:val="28"/>
              <w:szCs w:val="28"/>
            </w:rPr>
          </w:pPr>
          <w:hyperlink w:anchor="_Toc165903807" w:history="1">
            <w:r w:rsidRPr="00E75122">
              <w:rPr>
                <w:rStyle w:val="a5"/>
                <w:rFonts w:ascii="Times New Roman" w:hAnsi="Times New Roman" w:cs="Times New Roman"/>
                <w:noProof/>
                <w:sz w:val="28"/>
                <w:szCs w:val="28"/>
              </w:rPr>
              <w:t>1.5.2. Структура модулей конкурсного задания</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_Toc165903807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9</w:t>
            </w:r>
            <w:r w:rsidRPr="00E75122">
              <w:rPr>
                <w:rFonts w:ascii="Times New Roman" w:hAnsi="Times New Roman" w:cs="Times New Roman"/>
                <w:noProof/>
                <w:webHidden/>
                <w:sz w:val="28"/>
                <w:szCs w:val="28"/>
              </w:rPr>
              <w:fldChar w:fldCharType="end"/>
            </w:r>
          </w:hyperlink>
        </w:p>
        <w:p w14:paraId="3CA65079" w14:textId="496A13DC" w:rsidR="00E75122" w:rsidRPr="00E75122" w:rsidRDefault="00E75122" w:rsidP="00E75122">
          <w:pPr>
            <w:pStyle w:val="11"/>
            <w:tabs>
              <w:tab w:val="right" w:leader="dot" w:pos="9344"/>
            </w:tabs>
            <w:jc w:val="both"/>
            <w:rPr>
              <w:rFonts w:ascii="Times New Roman" w:hAnsi="Times New Roman" w:cs="Times New Roman"/>
              <w:noProof/>
              <w:sz w:val="28"/>
              <w:szCs w:val="28"/>
            </w:rPr>
          </w:pPr>
          <w:hyperlink w:anchor="_Toc165903808" w:history="1">
            <w:r w:rsidRPr="00E75122">
              <w:rPr>
                <w:rStyle w:val="a5"/>
                <w:rFonts w:ascii="Times New Roman" w:hAnsi="Times New Roman" w:cs="Times New Roman"/>
                <w:noProof/>
                <w:sz w:val="28"/>
                <w:szCs w:val="28"/>
              </w:rPr>
              <w:t>2. СПЕЦИАЛЬНЫЕ ПРАВИЛА КОМПЕТЕНЦИИ</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_Toc165903808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10</w:t>
            </w:r>
            <w:r w:rsidRPr="00E75122">
              <w:rPr>
                <w:rFonts w:ascii="Times New Roman" w:hAnsi="Times New Roman" w:cs="Times New Roman"/>
                <w:noProof/>
                <w:webHidden/>
                <w:sz w:val="28"/>
                <w:szCs w:val="28"/>
              </w:rPr>
              <w:fldChar w:fldCharType="end"/>
            </w:r>
          </w:hyperlink>
        </w:p>
        <w:p w14:paraId="5369F983" w14:textId="48F9790B" w:rsidR="00E75122" w:rsidRPr="00E75122" w:rsidRDefault="00E75122" w:rsidP="00E75122">
          <w:pPr>
            <w:pStyle w:val="21"/>
            <w:tabs>
              <w:tab w:val="right" w:leader="dot" w:pos="9344"/>
            </w:tabs>
            <w:jc w:val="both"/>
            <w:rPr>
              <w:rFonts w:ascii="Times New Roman" w:hAnsi="Times New Roman" w:cs="Times New Roman"/>
              <w:noProof/>
              <w:sz w:val="28"/>
              <w:szCs w:val="28"/>
            </w:rPr>
          </w:pPr>
          <w:hyperlink w:anchor="_Toc165903809" w:history="1">
            <w:r w:rsidRPr="00E75122">
              <w:rPr>
                <w:rStyle w:val="a5"/>
                <w:rFonts w:ascii="Times New Roman" w:hAnsi="Times New Roman" w:cs="Times New Roman"/>
                <w:noProof/>
                <w:sz w:val="28"/>
                <w:szCs w:val="28"/>
              </w:rPr>
              <w:t>2.1. Личный инструмент конкурсанта</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_Toc165903809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10</w:t>
            </w:r>
            <w:r w:rsidRPr="00E75122">
              <w:rPr>
                <w:rFonts w:ascii="Times New Roman" w:hAnsi="Times New Roman" w:cs="Times New Roman"/>
                <w:noProof/>
                <w:webHidden/>
                <w:sz w:val="28"/>
                <w:szCs w:val="28"/>
              </w:rPr>
              <w:fldChar w:fldCharType="end"/>
            </w:r>
          </w:hyperlink>
        </w:p>
        <w:p w14:paraId="23960257" w14:textId="2A899E2A" w:rsidR="00E75122" w:rsidRPr="00E75122" w:rsidRDefault="00E75122" w:rsidP="00E75122">
          <w:pPr>
            <w:pStyle w:val="21"/>
            <w:tabs>
              <w:tab w:val="right" w:leader="dot" w:pos="9344"/>
            </w:tabs>
            <w:jc w:val="both"/>
            <w:rPr>
              <w:rFonts w:ascii="Times New Roman" w:hAnsi="Times New Roman" w:cs="Times New Roman"/>
              <w:noProof/>
              <w:sz w:val="28"/>
              <w:szCs w:val="28"/>
            </w:rPr>
          </w:pPr>
          <w:hyperlink w:anchor="_Toc165903810" w:history="1">
            <w:r w:rsidRPr="00E75122">
              <w:rPr>
                <w:rStyle w:val="a5"/>
                <w:rFonts w:ascii="Times New Roman" w:hAnsi="Times New Roman" w:cs="Times New Roman"/>
                <w:noProof/>
                <w:sz w:val="28"/>
                <w:szCs w:val="28"/>
              </w:rPr>
              <w:t>2.2. Материалы, оборудование и инструменты, запрещенные на площадке</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_Toc165903810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12</w:t>
            </w:r>
            <w:r w:rsidRPr="00E75122">
              <w:rPr>
                <w:rFonts w:ascii="Times New Roman" w:hAnsi="Times New Roman" w:cs="Times New Roman"/>
                <w:noProof/>
                <w:webHidden/>
                <w:sz w:val="28"/>
                <w:szCs w:val="28"/>
              </w:rPr>
              <w:fldChar w:fldCharType="end"/>
            </w:r>
          </w:hyperlink>
        </w:p>
        <w:p w14:paraId="4CE47EB9" w14:textId="0AC6CFC9" w:rsidR="00E75122" w:rsidRPr="00E75122" w:rsidRDefault="00E75122" w:rsidP="00E75122">
          <w:pPr>
            <w:pStyle w:val="11"/>
            <w:tabs>
              <w:tab w:val="right" w:leader="dot" w:pos="9344"/>
            </w:tabs>
            <w:jc w:val="both"/>
            <w:rPr>
              <w:rFonts w:ascii="Times New Roman" w:hAnsi="Times New Roman" w:cs="Times New Roman"/>
              <w:noProof/>
              <w:sz w:val="28"/>
              <w:szCs w:val="28"/>
            </w:rPr>
          </w:pPr>
          <w:hyperlink w:anchor="_Toc165903811" w:history="1">
            <w:r w:rsidRPr="00E75122">
              <w:rPr>
                <w:rStyle w:val="a5"/>
                <w:rFonts w:ascii="Times New Roman" w:hAnsi="Times New Roman" w:cs="Times New Roman"/>
                <w:noProof/>
                <w:sz w:val="28"/>
                <w:szCs w:val="28"/>
              </w:rPr>
              <w:t>3. ПРИЛОЖЕНИЯ</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_Toc165903811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13</w:t>
            </w:r>
            <w:r w:rsidRPr="00E75122">
              <w:rPr>
                <w:rFonts w:ascii="Times New Roman" w:hAnsi="Times New Roman" w:cs="Times New Roman"/>
                <w:noProof/>
                <w:webHidden/>
                <w:sz w:val="28"/>
                <w:szCs w:val="28"/>
              </w:rPr>
              <w:fldChar w:fldCharType="end"/>
            </w:r>
          </w:hyperlink>
        </w:p>
        <w:p w14:paraId="34B87EF1" w14:textId="132EA80F" w:rsidR="00E75122" w:rsidRPr="00E75122" w:rsidRDefault="00E75122" w:rsidP="00E75122">
          <w:pPr>
            <w:jc w:val="both"/>
            <w:rPr>
              <w:rFonts w:ascii="Times New Roman" w:hAnsi="Times New Roman" w:cs="Times New Roman"/>
              <w:sz w:val="28"/>
              <w:szCs w:val="28"/>
            </w:rPr>
          </w:pPr>
          <w:r w:rsidRPr="00E75122">
            <w:rPr>
              <w:rFonts w:ascii="Times New Roman" w:hAnsi="Times New Roman" w:cs="Times New Roman"/>
              <w:sz w:val="28"/>
              <w:szCs w:val="28"/>
            </w:rPr>
            <w:fldChar w:fldCharType="end"/>
          </w:r>
        </w:p>
      </w:sdtContent>
    </w:sdt>
    <w:p w14:paraId="1132932C" w14:textId="4D668C3F" w:rsidR="00637FA3" w:rsidRDefault="00637FA3" w:rsidP="00E75122">
      <w:pPr>
        <w:spacing w:after="0" w:line="360" w:lineRule="auto"/>
        <w:contextualSpacing/>
        <w:jc w:val="both"/>
        <w:rPr>
          <w:rFonts w:ascii="Times New Roman" w:hAnsi="Times New Roman" w:cs="Times New Roman"/>
          <w:sz w:val="28"/>
          <w:szCs w:val="28"/>
        </w:rPr>
      </w:pPr>
    </w:p>
    <w:p w14:paraId="721F327D" w14:textId="31E0CAF0" w:rsidR="00637FA3" w:rsidRDefault="00637FA3" w:rsidP="00E75122">
      <w:pPr>
        <w:spacing w:after="0" w:line="360" w:lineRule="auto"/>
        <w:contextualSpacing/>
        <w:jc w:val="both"/>
        <w:rPr>
          <w:rFonts w:ascii="Times New Roman" w:hAnsi="Times New Roman" w:cs="Times New Roman"/>
          <w:sz w:val="28"/>
          <w:szCs w:val="28"/>
        </w:rPr>
      </w:pPr>
    </w:p>
    <w:p w14:paraId="17D637D3" w14:textId="10285CF1" w:rsidR="00637FA3" w:rsidRDefault="00637FA3" w:rsidP="00E75122">
      <w:pPr>
        <w:spacing w:after="0" w:line="360" w:lineRule="auto"/>
        <w:contextualSpacing/>
        <w:jc w:val="both"/>
        <w:rPr>
          <w:rFonts w:ascii="Times New Roman" w:hAnsi="Times New Roman" w:cs="Times New Roman"/>
          <w:sz w:val="28"/>
          <w:szCs w:val="28"/>
        </w:rPr>
      </w:pPr>
    </w:p>
    <w:p w14:paraId="1D2DCCD7" w14:textId="0118227D" w:rsidR="00637FA3" w:rsidRDefault="00637FA3" w:rsidP="00E75122">
      <w:pPr>
        <w:spacing w:after="0" w:line="360" w:lineRule="auto"/>
        <w:contextualSpacing/>
        <w:jc w:val="both"/>
        <w:rPr>
          <w:rFonts w:ascii="Times New Roman" w:hAnsi="Times New Roman" w:cs="Times New Roman"/>
          <w:sz w:val="28"/>
          <w:szCs w:val="28"/>
        </w:rPr>
      </w:pPr>
    </w:p>
    <w:p w14:paraId="15EFB961" w14:textId="28A778E9" w:rsidR="00637FA3" w:rsidRDefault="00637FA3" w:rsidP="00E75122">
      <w:pPr>
        <w:spacing w:after="0" w:line="360" w:lineRule="auto"/>
        <w:contextualSpacing/>
        <w:jc w:val="both"/>
        <w:rPr>
          <w:rFonts w:ascii="Times New Roman" w:hAnsi="Times New Roman" w:cs="Times New Roman"/>
          <w:sz w:val="28"/>
          <w:szCs w:val="28"/>
        </w:rPr>
      </w:pPr>
    </w:p>
    <w:p w14:paraId="0212C29D" w14:textId="77777777" w:rsidR="00637FA3" w:rsidRDefault="00637FA3" w:rsidP="00E75122">
      <w:pPr>
        <w:spacing w:after="0" w:line="360" w:lineRule="auto"/>
        <w:contextualSpacing/>
        <w:jc w:val="both"/>
        <w:rPr>
          <w:rFonts w:ascii="Times New Roman" w:hAnsi="Times New Roman" w:cs="Times New Roman"/>
          <w:sz w:val="28"/>
          <w:szCs w:val="28"/>
        </w:rPr>
        <w:sectPr w:rsidR="00637FA3" w:rsidSect="002B4B7F">
          <w:pgSz w:w="11906" w:h="16838"/>
          <w:pgMar w:top="1134" w:right="851" w:bottom="1134" w:left="1701" w:header="709" w:footer="709" w:gutter="0"/>
          <w:cols w:space="708"/>
          <w:titlePg/>
          <w:docGrid w:linePitch="360"/>
        </w:sectPr>
      </w:pPr>
    </w:p>
    <w:p w14:paraId="1CD1051F" w14:textId="77777777" w:rsidR="00637FA3" w:rsidRPr="00637FA3" w:rsidRDefault="00637FA3" w:rsidP="00E75122">
      <w:pPr>
        <w:spacing w:after="0" w:line="360" w:lineRule="auto"/>
        <w:contextualSpacing/>
        <w:jc w:val="center"/>
        <w:rPr>
          <w:rFonts w:ascii="Times New Roman" w:hAnsi="Times New Roman" w:cs="Times New Roman"/>
          <w:b/>
          <w:bCs/>
          <w:sz w:val="28"/>
          <w:szCs w:val="28"/>
        </w:rPr>
      </w:pPr>
      <w:r w:rsidRPr="00637FA3">
        <w:rPr>
          <w:rFonts w:ascii="Times New Roman" w:hAnsi="Times New Roman" w:cs="Times New Roman"/>
          <w:b/>
          <w:bCs/>
          <w:sz w:val="28"/>
          <w:szCs w:val="28"/>
        </w:rPr>
        <w:lastRenderedPageBreak/>
        <w:t>ИСПОЛЬЗУЕМЫЕ СОКРАЩЕНИЯ</w:t>
      </w:r>
    </w:p>
    <w:p w14:paraId="19BE3534"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1.</w:t>
      </w:r>
      <w:r w:rsidRPr="00637FA3">
        <w:rPr>
          <w:rFonts w:ascii="Times New Roman" w:hAnsi="Times New Roman" w:cs="Times New Roman"/>
          <w:i/>
          <w:iCs/>
          <w:sz w:val="28"/>
          <w:szCs w:val="28"/>
        </w:rPr>
        <w:tab/>
        <w:t>ФГОС – Федеральный государственный образовательный стандарт</w:t>
      </w:r>
    </w:p>
    <w:p w14:paraId="310BD58C"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2.</w:t>
      </w:r>
      <w:r w:rsidRPr="00637FA3">
        <w:rPr>
          <w:rFonts w:ascii="Times New Roman" w:hAnsi="Times New Roman" w:cs="Times New Roman"/>
          <w:i/>
          <w:iCs/>
          <w:sz w:val="28"/>
          <w:szCs w:val="28"/>
        </w:rPr>
        <w:tab/>
        <w:t>ПС – профессиональный стандарт</w:t>
      </w:r>
    </w:p>
    <w:p w14:paraId="2E0C248B"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3.</w:t>
      </w:r>
      <w:r w:rsidRPr="00637FA3">
        <w:rPr>
          <w:rFonts w:ascii="Times New Roman" w:hAnsi="Times New Roman" w:cs="Times New Roman"/>
          <w:i/>
          <w:iCs/>
          <w:sz w:val="28"/>
          <w:szCs w:val="28"/>
        </w:rPr>
        <w:tab/>
        <w:t>СП – свод правил</w:t>
      </w:r>
    </w:p>
    <w:p w14:paraId="22E2A351"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4.</w:t>
      </w:r>
      <w:r w:rsidRPr="00637FA3">
        <w:rPr>
          <w:rFonts w:ascii="Times New Roman" w:hAnsi="Times New Roman" w:cs="Times New Roman"/>
          <w:i/>
          <w:iCs/>
          <w:sz w:val="28"/>
          <w:szCs w:val="28"/>
        </w:rPr>
        <w:tab/>
        <w:t>ТК – требования компетенции</w:t>
      </w:r>
    </w:p>
    <w:p w14:paraId="6BA02474"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5.</w:t>
      </w:r>
      <w:r w:rsidRPr="00637FA3">
        <w:rPr>
          <w:rFonts w:ascii="Times New Roman" w:hAnsi="Times New Roman" w:cs="Times New Roman"/>
          <w:i/>
          <w:iCs/>
          <w:sz w:val="28"/>
          <w:szCs w:val="28"/>
        </w:rPr>
        <w:tab/>
        <w:t>КЗ - конкурсное задание</w:t>
      </w:r>
    </w:p>
    <w:p w14:paraId="79A361A9"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6.</w:t>
      </w:r>
      <w:r w:rsidRPr="00637FA3">
        <w:rPr>
          <w:rFonts w:ascii="Times New Roman" w:hAnsi="Times New Roman" w:cs="Times New Roman"/>
          <w:i/>
          <w:iCs/>
          <w:sz w:val="28"/>
          <w:szCs w:val="28"/>
        </w:rPr>
        <w:tab/>
        <w:t>ПЗ – план застройки</w:t>
      </w:r>
    </w:p>
    <w:p w14:paraId="0BE6836A"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7.</w:t>
      </w:r>
      <w:r w:rsidRPr="00637FA3">
        <w:rPr>
          <w:rFonts w:ascii="Times New Roman" w:hAnsi="Times New Roman" w:cs="Times New Roman"/>
          <w:i/>
          <w:iCs/>
          <w:sz w:val="28"/>
          <w:szCs w:val="28"/>
        </w:rPr>
        <w:tab/>
        <w:t>ИЛ – инфраструктурный лист</w:t>
      </w:r>
    </w:p>
    <w:p w14:paraId="254C2618"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8.</w:t>
      </w:r>
      <w:r w:rsidRPr="00637FA3">
        <w:rPr>
          <w:rFonts w:ascii="Times New Roman" w:hAnsi="Times New Roman" w:cs="Times New Roman"/>
          <w:i/>
          <w:iCs/>
          <w:sz w:val="28"/>
          <w:szCs w:val="28"/>
        </w:rPr>
        <w:tab/>
        <w:t>КО - критерии оценки</w:t>
      </w:r>
    </w:p>
    <w:p w14:paraId="755E1D1D"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9.</w:t>
      </w:r>
      <w:r w:rsidRPr="00637FA3">
        <w:rPr>
          <w:rFonts w:ascii="Times New Roman" w:hAnsi="Times New Roman" w:cs="Times New Roman"/>
          <w:i/>
          <w:iCs/>
          <w:sz w:val="28"/>
          <w:szCs w:val="28"/>
        </w:rPr>
        <w:tab/>
        <w:t>ОТ и ТБ – охрана труда и техника безопасности</w:t>
      </w:r>
    </w:p>
    <w:p w14:paraId="368FDCCB" w14:textId="77777777" w:rsidR="00637FA3" w:rsidRPr="00637FA3" w:rsidRDefault="00637FA3" w:rsidP="00E75122">
      <w:pPr>
        <w:tabs>
          <w:tab w:val="left" w:pos="993"/>
          <w:tab w:val="left" w:pos="1134"/>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10.</w:t>
      </w:r>
      <w:r w:rsidRPr="00637FA3">
        <w:rPr>
          <w:rFonts w:ascii="Times New Roman" w:hAnsi="Times New Roman" w:cs="Times New Roman"/>
          <w:i/>
          <w:iCs/>
          <w:sz w:val="28"/>
          <w:szCs w:val="28"/>
        </w:rPr>
        <w:tab/>
        <w:t>СИЗ – средства индивидуальной защиты</w:t>
      </w:r>
    </w:p>
    <w:p w14:paraId="634EAE77" w14:textId="5C87EC43" w:rsidR="00637FA3" w:rsidRPr="00637FA3" w:rsidRDefault="00637FA3" w:rsidP="00E7512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1553E65C" w14:textId="77777777" w:rsidR="00637FA3" w:rsidRPr="00E34EBE" w:rsidRDefault="00637FA3" w:rsidP="00E75122">
      <w:pPr>
        <w:pStyle w:val="1"/>
        <w:spacing w:before="0" w:line="360" w:lineRule="auto"/>
        <w:contextualSpacing/>
        <w:jc w:val="center"/>
        <w:rPr>
          <w:rFonts w:ascii="Times New Roman" w:hAnsi="Times New Roman" w:cs="Times New Roman"/>
          <w:b/>
          <w:bCs/>
          <w:color w:val="auto"/>
          <w:sz w:val="28"/>
          <w:szCs w:val="28"/>
        </w:rPr>
      </w:pPr>
      <w:bookmarkStart w:id="0" w:name="_Toc165903800"/>
      <w:r w:rsidRPr="00E34EBE">
        <w:rPr>
          <w:rFonts w:ascii="Times New Roman" w:hAnsi="Times New Roman" w:cs="Times New Roman"/>
          <w:b/>
          <w:bCs/>
          <w:color w:val="auto"/>
          <w:sz w:val="28"/>
          <w:szCs w:val="28"/>
        </w:rPr>
        <w:lastRenderedPageBreak/>
        <w:t>1. ОСНОВНЫЕ ТРЕБОВАНИЯ КОМПЕТЕНЦИИ</w:t>
      </w:r>
      <w:bookmarkEnd w:id="0"/>
    </w:p>
    <w:p w14:paraId="4EB908CD" w14:textId="77777777"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1" w:name="_Toc165903801"/>
      <w:r w:rsidRPr="00B97DBC">
        <w:rPr>
          <w:rFonts w:ascii="Times New Roman" w:hAnsi="Times New Roman" w:cs="Times New Roman"/>
          <w:b/>
          <w:bCs/>
          <w:color w:val="auto"/>
          <w:sz w:val="28"/>
          <w:szCs w:val="28"/>
        </w:rPr>
        <w:t>1.1. ОБЩИЕ СВЕДЕНИЯ О ТРЕБОВАНИЯХ КОМПЕТЕНЦИИ</w:t>
      </w:r>
      <w:bookmarkEnd w:id="1"/>
    </w:p>
    <w:p w14:paraId="2B936ED9"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Требования компетенции (ТК) «Столярное дело» определяют знания, умения, навыки и трудовые функции, которые лежат в основе наиболее актуальных требований работодателей отрасли. </w:t>
      </w:r>
    </w:p>
    <w:p w14:paraId="52105485"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57875C6A"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EF13023"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05D0A28F"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FF8F488"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7CC9E22A" w14:textId="77777777"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2" w:name="_Toc165903802"/>
      <w:r w:rsidRPr="00B97DBC">
        <w:rPr>
          <w:rFonts w:ascii="Times New Roman" w:hAnsi="Times New Roman" w:cs="Times New Roman"/>
          <w:b/>
          <w:bCs/>
          <w:color w:val="auto"/>
          <w:sz w:val="28"/>
          <w:szCs w:val="28"/>
        </w:rPr>
        <w:t>1.2. ПЕРЕЧЕНЬ ПРОФЕССИОНАЛЬНЫХ ЗАДАЧ СПЕЦИАЛИСТА ПО КОМПЕТЕНЦИИ «Столярное дело»</w:t>
      </w:r>
      <w:bookmarkEnd w:id="2"/>
    </w:p>
    <w:p w14:paraId="67F66083" w14:textId="77777777" w:rsidR="00637FA3" w:rsidRPr="00637FA3" w:rsidRDefault="00637FA3" w:rsidP="00E75122">
      <w:pPr>
        <w:spacing w:after="0" w:line="240" w:lineRule="auto"/>
        <w:ind w:firstLine="709"/>
        <w:contextualSpacing/>
        <w:jc w:val="both"/>
        <w:rPr>
          <w:rFonts w:ascii="Times New Roman" w:hAnsi="Times New Roman" w:cs="Times New Roman"/>
          <w:i/>
          <w:iCs/>
          <w:sz w:val="20"/>
          <w:szCs w:val="20"/>
        </w:rPr>
      </w:pPr>
      <w:r w:rsidRPr="00637FA3">
        <w:rPr>
          <w:rFonts w:ascii="Times New Roman" w:hAnsi="Times New Roman" w:cs="Times New Roman"/>
          <w:i/>
          <w:iCs/>
          <w:sz w:val="20"/>
          <w:szCs w:val="20"/>
        </w:rPr>
        <w:t>Перечень видов профессиональной деятельности, умений,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71E17A26" w14:textId="77777777" w:rsidR="00637FA3" w:rsidRPr="00637FA3" w:rsidRDefault="00637FA3" w:rsidP="00E75122">
      <w:pPr>
        <w:spacing w:after="0" w:line="360" w:lineRule="auto"/>
        <w:contextualSpacing/>
        <w:jc w:val="right"/>
        <w:rPr>
          <w:rFonts w:ascii="Times New Roman" w:hAnsi="Times New Roman" w:cs="Times New Roman"/>
          <w:i/>
          <w:iCs/>
          <w:sz w:val="28"/>
          <w:szCs w:val="28"/>
        </w:rPr>
      </w:pPr>
      <w:r w:rsidRPr="00637FA3">
        <w:rPr>
          <w:rFonts w:ascii="Times New Roman" w:hAnsi="Times New Roman" w:cs="Times New Roman"/>
          <w:i/>
          <w:iCs/>
          <w:sz w:val="28"/>
          <w:szCs w:val="28"/>
        </w:rPr>
        <w:t>Таблица №1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5"/>
        <w:gridCol w:w="6130"/>
        <w:gridCol w:w="2119"/>
      </w:tblGrid>
      <w:tr w:rsidR="00BE3D05" w:rsidRPr="003732A7" w14:paraId="1CE8580C" w14:textId="77777777" w:rsidTr="00BE3D05">
        <w:trPr>
          <w:jc w:val="center"/>
        </w:trPr>
        <w:tc>
          <w:tcPr>
            <w:tcW w:w="586" w:type="pct"/>
            <w:shd w:val="clear" w:color="auto" w:fill="92D050"/>
            <w:vAlign w:val="center"/>
          </w:tcPr>
          <w:p w14:paraId="0F43AE56" w14:textId="18AB71A3" w:rsidR="00BE3D05" w:rsidRPr="00BE3D05" w:rsidRDefault="00BE3D05" w:rsidP="00E75122">
            <w:pPr>
              <w:spacing w:after="0" w:line="276" w:lineRule="auto"/>
              <w:contextualSpacing/>
              <w:jc w:val="center"/>
              <w:rPr>
                <w:rFonts w:ascii="Times New Roman" w:hAnsi="Times New Roman" w:cs="Times New Roman"/>
                <w:b/>
                <w:bCs/>
                <w:color w:val="FFFFFF" w:themeColor="background1"/>
                <w:sz w:val="28"/>
                <w:szCs w:val="28"/>
              </w:rPr>
            </w:pPr>
            <w:r w:rsidRPr="00BE3D05">
              <w:rPr>
                <w:rFonts w:ascii="Times New Roman" w:hAnsi="Times New Roman" w:cs="Times New Roman"/>
                <w:b/>
                <w:bCs/>
                <w:color w:val="FFFFFF" w:themeColor="background1"/>
                <w:sz w:val="28"/>
                <w:szCs w:val="28"/>
              </w:rPr>
              <w:t>№ п/п</w:t>
            </w:r>
          </w:p>
        </w:tc>
        <w:tc>
          <w:tcPr>
            <w:tcW w:w="3280" w:type="pct"/>
            <w:shd w:val="clear" w:color="auto" w:fill="92D050"/>
            <w:vAlign w:val="center"/>
          </w:tcPr>
          <w:p w14:paraId="3283C97F" w14:textId="386DB595" w:rsidR="00BE3D05" w:rsidRPr="00BE3D05" w:rsidRDefault="00BE3D05" w:rsidP="00E75122">
            <w:pPr>
              <w:spacing w:after="0" w:line="276" w:lineRule="auto"/>
              <w:contextualSpacing/>
              <w:jc w:val="center"/>
              <w:rPr>
                <w:rFonts w:ascii="Times New Roman" w:hAnsi="Times New Roman" w:cs="Times New Roman"/>
                <w:b/>
                <w:bCs/>
                <w:color w:val="FFFFFF" w:themeColor="background1"/>
                <w:sz w:val="24"/>
                <w:szCs w:val="24"/>
              </w:rPr>
            </w:pPr>
            <w:r w:rsidRPr="00BE3D05">
              <w:rPr>
                <w:rFonts w:ascii="Times New Roman" w:hAnsi="Times New Roman" w:cs="Times New Roman"/>
                <w:b/>
                <w:bCs/>
                <w:color w:val="FFFFFF" w:themeColor="background1"/>
                <w:sz w:val="24"/>
                <w:szCs w:val="24"/>
              </w:rPr>
              <w:t>Раздел</w:t>
            </w:r>
          </w:p>
        </w:tc>
        <w:tc>
          <w:tcPr>
            <w:tcW w:w="1134" w:type="pct"/>
            <w:shd w:val="clear" w:color="auto" w:fill="92D050"/>
            <w:vAlign w:val="center"/>
          </w:tcPr>
          <w:p w14:paraId="04D5E615" w14:textId="7F70A3D2" w:rsidR="00BE3D05" w:rsidRPr="00BE3D05" w:rsidRDefault="00BE3D05" w:rsidP="00E75122">
            <w:pPr>
              <w:spacing w:after="0" w:line="276" w:lineRule="auto"/>
              <w:contextualSpacing/>
              <w:jc w:val="center"/>
              <w:rPr>
                <w:rFonts w:ascii="Times New Roman" w:hAnsi="Times New Roman" w:cs="Times New Roman"/>
                <w:b/>
                <w:bCs/>
                <w:color w:val="FFFFFF" w:themeColor="background1"/>
                <w:sz w:val="24"/>
                <w:szCs w:val="24"/>
              </w:rPr>
            </w:pPr>
            <w:r w:rsidRPr="00BE3D05">
              <w:rPr>
                <w:rFonts w:ascii="Times New Roman" w:hAnsi="Times New Roman" w:cs="Times New Roman"/>
                <w:b/>
                <w:bCs/>
                <w:color w:val="FFFFFF" w:themeColor="background1"/>
                <w:sz w:val="24"/>
                <w:szCs w:val="24"/>
              </w:rPr>
              <w:t>Важность в %</w:t>
            </w:r>
          </w:p>
        </w:tc>
      </w:tr>
      <w:tr w:rsidR="00BE3D05" w:rsidRPr="003732A7" w14:paraId="00AAC2BA" w14:textId="77777777" w:rsidTr="00BE3D05">
        <w:trPr>
          <w:jc w:val="center"/>
        </w:trPr>
        <w:tc>
          <w:tcPr>
            <w:tcW w:w="586" w:type="pct"/>
            <w:vMerge w:val="restart"/>
            <w:shd w:val="clear" w:color="auto" w:fill="BFBFBF" w:themeFill="background1" w:themeFillShade="BF"/>
          </w:tcPr>
          <w:p w14:paraId="4CBA77F2" w14:textId="77777777" w:rsidR="00BE3D05" w:rsidRPr="00BE3D05" w:rsidRDefault="00BE3D05" w:rsidP="00E75122">
            <w:pPr>
              <w:spacing w:after="0" w:line="276" w:lineRule="auto"/>
              <w:contextualSpacing/>
              <w:jc w:val="center"/>
              <w:rPr>
                <w:rFonts w:ascii="Times New Roman" w:hAnsi="Times New Roman" w:cs="Times New Roman"/>
                <w:b/>
                <w:bCs/>
                <w:sz w:val="28"/>
                <w:szCs w:val="28"/>
              </w:rPr>
            </w:pPr>
            <w:r w:rsidRPr="00BE3D05">
              <w:rPr>
                <w:rFonts w:ascii="Times New Roman" w:hAnsi="Times New Roman" w:cs="Times New Roman"/>
                <w:b/>
                <w:bCs/>
                <w:sz w:val="28"/>
                <w:szCs w:val="28"/>
              </w:rPr>
              <w:t>1</w:t>
            </w:r>
          </w:p>
        </w:tc>
        <w:tc>
          <w:tcPr>
            <w:tcW w:w="3280" w:type="pct"/>
            <w:shd w:val="clear" w:color="auto" w:fill="auto"/>
            <w:vAlign w:val="center"/>
          </w:tcPr>
          <w:p w14:paraId="289857DB" w14:textId="77777777" w:rsidR="00BE3D05" w:rsidRPr="00BD1133" w:rsidRDefault="00BE3D05" w:rsidP="00E75122">
            <w:pPr>
              <w:spacing w:after="0" w:line="276" w:lineRule="auto"/>
              <w:contextualSpacing/>
              <w:jc w:val="both"/>
              <w:rPr>
                <w:rFonts w:ascii="Times New Roman" w:hAnsi="Times New Roman" w:cs="Times New Roman"/>
                <w:b/>
                <w:sz w:val="24"/>
                <w:szCs w:val="24"/>
              </w:rPr>
            </w:pPr>
            <w:r w:rsidRPr="00BD1133">
              <w:rPr>
                <w:rFonts w:ascii="Times New Roman" w:hAnsi="Times New Roman" w:cs="Times New Roman"/>
                <w:b/>
                <w:sz w:val="24"/>
                <w:szCs w:val="24"/>
              </w:rPr>
              <w:t xml:space="preserve">Выбор и обеспечение технологических процессов механической обработки заготовок и деталей из древесных материалов в производстве </w:t>
            </w:r>
          </w:p>
        </w:tc>
        <w:tc>
          <w:tcPr>
            <w:tcW w:w="1134" w:type="pct"/>
            <w:shd w:val="clear" w:color="auto" w:fill="auto"/>
            <w:vAlign w:val="center"/>
          </w:tcPr>
          <w:p w14:paraId="776F3755" w14:textId="77777777" w:rsidR="00BE3D05" w:rsidRPr="00BD1133" w:rsidRDefault="00BE3D05" w:rsidP="00E75122">
            <w:pPr>
              <w:spacing w:after="0" w:line="276" w:lineRule="auto"/>
              <w:contextualSpacing/>
              <w:jc w:val="center"/>
              <w:rPr>
                <w:rFonts w:ascii="Times New Roman" w:hAnsi="Times New Roman" w:cs="Times New Roman"/>
                <w:b/>
                <w:sz w:val="24"/>
                <w:szCs w:val="24"/>
              </w:rPr>
            </w:pPr>
            <w:r w:rsidRPr="00797213">
              <w:rPr>
                <w:rFonts w:ascii="Times New Roman" w:hAnsi="Times New Roman" w:cs="Times New Roman"/>
                <w:b/>
                <w:sz w:val="24"/>
                <w:szCs w:val="24"/>
              </w:rPr>
              <w:t>43</w:t>
            </w:r>
          </w:p>
        </w:tc>
      </w:tr>
      <w:tr w:rsidR="00BE3D05" w:rsidRPr="003732A7" w14:paraId="5E8FC4C9" w14:textId="77777777" w:rsidTr="00BE3D05">
        <w:trPr>
          <w:jc w:val="center"/>
        </w:trPr>
        <w:tc>
          <w:tcPr>
            <w:tcW w:w="586" w:type="pct"/>
            <w:vMerge/>
            <w:shd w:val="clear" w:color="auto" w:fill="BFBFBF" w:themeFill="background1" w:themeFillShade="BF"/>
            <w:vAlign w:val="center"/>
          </w:tcPr>
          <w:p w14:paraId="31FCFD03"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vAlign w:val="center"/>
          </w:tcPr>
          <w:p w14:paraId="518332B5"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знать и понимать:</w:t>
            </w:r>
          </w:p>
          <w:p w14:paraId="313D2E32"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 xml:space="preserve">Технологический процесс механической обработки заготовок и деталей из древесных материалов в производстве мебели; </w:t>
            </w:r>
          </w:p>
          <w:p w14:paraId="13220DA2"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 xml:space="preserve">Принципы работы оборудования механической обработки заготовок и деталей из древесных материалов в производстве мебели; </w:t>
            </w:r>
          </w:p>
          <w:p w14:paraId="1C71AEAF"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 xml:space="preserve">Нормативно-технологическая документация на механическую обработку заготовок и деталей из древесных материалов в производстве мебели; </w:t>
            </w:r>
          </w:p>
          <w:p w14:paraId="50473734"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lastRenderedPageBreak/>
              <w:t xml:space="preserve">Технические задания на механическую обработку заготовок и деталей из древесных материалов в производстве мебели; </w:t>
            </w:r>
          </w:p>
          <w:p w14:paraId="571DB89B"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14:paraId="2A3FEFAC"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14:paraId="71DA5965"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Режимы технологических процессов в деревообрабатывающих и мебельных производствах</w:t>
            </w:r>
          </w:p>
          <w:p w14:paraId="60A47592"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Методы и средства составления технологических карт, пооперационных маршрутов</w:t>
            </w:r>
          </w:p>
          <w:p w14:paraId="203F41E0"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14:paraId="35CEEE11"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Требования охраны труда на деревообрабатывающих производствах.</w:t>
            </w:r>
          </w:p>
        </w:tc>
      </w:tr>
      <w:tr w:rsidR="00BE3D05" w:rsidRPr="003732A7" w14:paraId="1A22E88A" w14:textId="77777777" w:rsidTr="00BE3D05">
        <w:trPr>
          <w:jc w:val="center"/>
        </w:trPr>
        <w:tc>
          <w:tcPr>
            <w:tcW w:w="586" w:type="pct"/>
            <w:vMerge/>
            <w:shd w:val="clear" w:color="auto" w:fill="BFBFBF" w:themeFill="background1" w:themeFillShade="BF"/>
            <w:vAlign w:val="center"/>
          </w:tcPr>
          <w:p w14:paraId="4C7D3F37"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vAlign w:val="center"/>
          </w:tcPr>
          <w:p w14:paraId="7BEF05E8"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уметь:</w:t>
            </w:r>
          </w:p>
          <w:p w14:paraId="1BC288D3"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Читать чертежи, нормативно-технологическую документацию;</w:t>
            </w:r>
          </w:p>
          <w:p w14:paraId="1107BDBA"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 xml:space="preserve">Организовывать технологический процесс механической обработки заготовок и деталей из древесных материалов в производстве мебели; </w:t>
            </w:r>
          </w:p>
          <w:p w14:paraId="71064F73"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Контролировать технологический процесс механической обработки заготовок и деталей из древесных материалов в производстве мебели.</w:t>
            </w:r>
          </w:p>
        </w:tc>
      </w:tr>
      <w:tr w:rsidR="00BE3D05" w:rsidRPr="003732A7" w14:paraId="33245D16" w14:textId="77777777" w:rsidTr="00BE3D05">
        <w:trPr>
          <w:jc w:val="center"/>
        </w:trPr>
        <w:tc>
          <w:tcPr>
            <w:tcW w:w="586" w:type="pct"/>
            <w:vMerge w:val="restart"/>
            <w:shd w:val="clear" w:color="auto" w:fill="BFBFBF" w:themeFill="background1" w:themeFillShade="BF"/>
          </w:tcPr>
          <w:p w14:paraId="483FB00D" w14:textId="77777777" w:rsidR="00BE3D05" w:rsidRPr="00BE3D05" w:rsidRDefault="00BE3D05" w:rsidP="00E75122">
            <w:pPr>
              <w:spacing w:after="0" w:line="276" w:lineRule="auto"/>
              <w:contextualSpacing/>
              <w:jc w:val="center"/>
              <w:rPr>
                <w:rFonts w:ascii="Times New Roman" w:hAnsi="Times New Roman" w:cs="Times New Roman"/>
                <w:b/>
                <w:bCs/>
                <w:sz w:val="28"/>
                <w:szCs w:val="28"/>
              </w:rPr>
            </w:pPr>
            <w:r w:rsidRPr="00BE3D05">
              <w:rPr>
                <w:rFonts w:ascii="Times New Roman" w:hAnsi="Times New Roman" w:cs="Times New Roman"/>
                <w:b/>
                <w:bCs/>
                <w:sz w:val="28"/>
                <w:szCs w:val="28"/>
              </w:rPr>
              <w:t>2</w:t>
            </w:r>
          </w:p>
        </w:tc>
        <w:tc>
          <w:tcPr>
            <w:tcW w:w="3280" w:type="pct"/>
            <w:shd w:val="clear" w:color="auto" w:fill="auto"/>
            <w:vAlign w:val="center"/>
          </w:tcPr>
          <w:p w14:paraId="4E51CC39" w14:textId="77777777" w:rsidR="00BE3D05" w:rsidRPr="00BD1133" w:rsidRDefault="00BE3D05" w:rsidP="00E75122">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Сборка изделий</w:t>
            </w:r>
            <w:r w:rsidRPr="00BD1133">
              <w:rPr>
                <w:rFonts w:ascii="Times New Roman" w:hAnsi="Times New Roman" w:cs="Times New Roman"/>
                <w:b/>
                <w:sz w:val="24"/>
                <w:szCs w:val="24"/>
              </w:rPr>
              <w:t xml:space="preserve"> из древесных материалов</w:t>
            </w:r>
          </w:p>
        </w:tc>
        <w:tc>
          <w:tcPr>
            <w:tcW w:w="1134" w:type="pct"/>
            <w:shd w:val="clear" w:color="auto" w:fill="auto"/>
            <w:vAlign w:val="center"/>
          </w:tcPr>
          <w:p w14:paraId="331476F5" w14:textId="77777777" w:rsidR="00BE3D05" w:rsidRPr="00BD1133" w:rsidRDefault="00BE3D05" w:rsidP="00E75122">
            <w:pPr>
              <w:spacing w:after="0" w:line="276" w:lineRule="auto"/>
              <w:contextualSpacing/>
              <w:jc w:val="center"/>
              <w:rPr>
                <w:rFonts w:ascii="Times New Roman" w:hAnsi="Times New Roman" w:cs="Times New Roman"/>
                <w:b/>
                <w:sz w:val="24"/>
                <w:szCs w:val="24"/>
              </w:rPr>
            </w:pPr>
            <w:r w:rsidRPr="00797213">
              <w:rPr>
                <w:rFonts w:ascii="Times New Roman" w:hAnsi="Times New Roman" w:cs="Times New Roman"/>
                <w:b/>
                <w:sz w:val="24"/>
                <w:szCs w:val="24"/>
              </w:rPr>
              <w:t>45</w:t>
            </w:r>
          </w:p>
        </w:tc>
      </w:tr>
      <w:tr w:rsidR="00BE3D05" w:rsidRPr="003732A7" w14:paraId="145D86C8" w14:textId="77777777" w:rsidTr="00BE3D05">
        <w:trPr>
          <w:jc w:val="center"/>
        </w:trPr>
        <w:tc>
          <w:tcPr>
            <w:tcW w:w="586" w:type="pct"/>
            <w:vMerge/>
            <w:shd w:val="clear" w:color="auto" w:fill="BFBFBF" w:themeFill="background1" w:themeFillShade="BF"/>
            <w:vAlign w:val="center"/>
          </w:tcPr>
          <w:p w14:paraId="1513E4CB"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vAlign w:val="center"/>
          </w:tcPr>
          <w:p w14:paraId="373D0462"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знать и понимать:</w:t>
            </w:r>
          </w:p>
          <w:p w14:paraId="3ADDE5C4"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Требования правил по охране труда и промышленной безопасности</w:t>
            </w:r>
          </w:p>
          <w:p w14:paraId="6DC45296"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Правила производственной санитарии</w:t>
            </w:r>
          </w:p>
          <w:p w14:paraId="1FA14226"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Устройство и правила использования ручного столярного инструмента и электроинструмента</w:t>
            </w:r>
          </w:p>
          <w:p w14:paraId="087376D0"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Признаки неисправности инструментов и оборудования, используемых при сборке изделий мебели из древесных материалов</w:t>
            </w:r>
          </w:p>
          <w:p w14:paraId="50A1B638"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Правила чтения простейшей технической и сборочной документации</w:t>
            </w:r>
          </w:p>
          <w:p w14:paraId="66D86612"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Технологию сборки изделий мебели из древесных материалов</w:t>
            </w:r>
          </w:p>
          <w:p w14:paraId="16D0B7AE"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Технические характеристики и требования к качеству используемых древесных материалов</w:t>
            </w:r>
          </w:p>
          <w:p w14:paraId="60233A58"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Способы устранения дефектов, обнаруженных при сборке и испытании сборочных узлов и изделий мебели из древесных материалов</w:t>
            </w:r>
          </w:p>
          <w:p w14:paraId="42821B49"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Требования к качеству готовых изделий мебели из древесных материалов</w:t>
            </w:r>
          </w:p>
        </w:tc>
      </w:tr>
      <w:tr w:rsidR="00BE3D05" w:rsidRPr="003732A7" w14:paraId="413DC3E6" w14:textId="77777777" w:rsidTr="00BE3D05">
        <w:trPr>
          <w:jc w:val="center"/>
        </w:trPr>
        <w:tc>
          <w:tcPr>
            <w:tcW w:w="586" w:type="pct"/>
            <w:vMerge/>
            <w:shd w:val="clear" w:color="auto" w:fill="BFBFBF" w:themeFill="background1" w:themeFillShade="BF"/>
            <w:vAlign w:val="center"/>
          </w:tcPr>
          <w:p w14:paraId="6308502A"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vAlign w:val="center"/>
          </w:tcPr>
          <w:p w14:paraId="50F84D39"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уметь:</w:t>
            </w:r>
          </w:p>
          <w:p w14:paraId="60B7681C"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Осуществлять подготовку рабочего места, оборудования и инструментов, необходимых для сборки изделий из древесины и древесных материалов.</w:t>
            </w:r>
          </w:p>
          <w:p w14:paraId="7721E34B"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Оценивать безопасность организации рабочего места согласно правилам по охране труда и промышленной безопасности</w:t>
            </w:r>
          </w:p>
          <w:p w14:paraId="6A19AE61"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Оценивать соответствие рабочего места правилам и требованиям производственной санитарии при сборке изделий мебели из древесных материалов</w:t>
            </w:r>
          </w:p>
          <w:p w14:paraId="76439C12"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Читать простейшую техническую и сборочную документацию по сборке изделий мебели из древесных материалов</w:t>
            </w:r>
          </w:p>
          <w:p w14:paraId="1AC760C4"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lastRenderedPageBreak/>
              <w:t>Оценивать исправность типовых инструментов, приспособлений, оснастки и оборуд</w:t>
            </w:r>
            <w:r>
              <w:rPr>
                <w:rFonts w:ascii="Times New Roman" w:hAnsi="Times New Roman" w:cs="Times New Roman"/>
                <w:sz w:val="24"/>
                <w:szCs w:val="24"/>
              </w:rPr>
              <w:t>ования для сборки изделий</w:t>
            </w:r>
            <w:r w:rsidRPr="00BD1133">
              <w:rPr>
                <w:rFonts w:ascii="Times New Roman" w:hAnsi="Times New Roman" w:cs="Times New Roman"/>
                <w:sz w:val="24"/>
                <w:szCs w:val="24"/>
              </w:rPr>
              <w:t xml:space="preserve"> из древесных материалов</w:t>
            </w:r>
          </w:p>
          <w:p w14:paraId="6DD80D5A"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Выявлять отклонения качественных показателей от нормативных при изготовлении и обработке материалов, используемых при сборке узлов и изделий мебели из древесных материалов</w:t>
            </w:r>
          </w:p>
          <w:p w14:paraId="148520D9"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Производить сборку узлов, сборочных единиц и изделий из древесины и древесных материалов.</w:t>
            </w:r>
          </w:p>
          <w:p w14:paraId="5249CEB7"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Устранять незначительные дефекты обработки материалов, используемых при сборке узлов и изделий мебели из древесных материалов.</w:t>
            </w:r>
          </w:p>
          <w:p w14:paraId="748C30EC"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Проверять точность и качество сборки изделий, работу всех составных элементов изделия.</w:t>
            </w:r>
          </w:p>
        </w:tc>
      </w:tr>
      <w:tr w:rsidR="00BE3D05" w:rsidRPr="003732A7" w14:paraId="02C09466" w14:textId="77777777" w:rsidTr="00BE3D05">
        <w:trPr>
          <w:jc w:val="center"/>
        </w:trPr>
        <w:tc>
          <w:tcPr>
            <w:tcW w:w="586" w:type="pct"/>
            <w:vMerge w:val="restart"/>
            <w:shd w:val="clear" w:color="auto" w:fill="BFBFBF" w:themeFill="background1" w:themeFillShade="BF"/>
          </w:tcPr>
          <w:p w14:paraId="79911343" w14:textId="77777777" w:rsidR="00BE3D05" w:rsidRPr="00BE3D05" w:rsidRDefault="00BE3D05" w:rsidP="00E75122">
            <w:pPr>
              <w:spacing w:after="0" w:line="276" w:lineRule="auto"/>
              <w:contextualSpacing/>
              <w:jc w:val="center"/>
              <w:rPr>
                <w:rFonts w:ascii="Times New Roman" w:hAnsi="Times New Roman" w:cs="Times New Roman"/>
                <w:b/>
                <w:bCs/>
                <w:sz w:val="28"/>
                <w:szCs w:val="28"/>
              </w:rPr>
            </w:pPr>
            <w:r w:rsidRPr="00BE3D05">
              <w:rPr>
                <w:rFonts w:ascii="Times New Roman" w:hAnsi="Times New Roman" w:cs="Times New Roman"/>
                <w:b/>
                <w:bCs/>
                <w:sz w:val="28"/>
                <w:szCs w:val="28"/>
              </w:rPr>
              <w:lastRenderedPageBreak/>
              <w:t>3</w:t>
            </w:r>
          </w:p>
        </w:tc>
        <w:tc>
          <w:tcPr>
            <w:tcW w:w="3280" w:type="pct"/>
            <w:shd w:val="clear" w:color="auto" w:fill="auto"/>
          </w:tcPr>
          <w:p w14:paraId="4D9CE0D5"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b/>
                <w:sz w:val="24"/>
                <w:szCs w:val="24"/>
              </w:rPr>
              <w:t>Подготовка к отделке изделий из древесных материалов</w:t>
            </w:r>
          </w:p>
        </w:tc>
        <w:tc>
          <w:tcPr>
            <w:tcW w:w="1134" w:type="pct"/>
            <w:shd w:val="clear" w:color="auto" w:fill="auto"/>
            <w:vAlign w:val="center"/>
          </w:tcPr>
          <w:p w14:paraId="166A3003" w14:textId="77777777" w:rsidR="00BE3D05" w:rsidRPr="00BD1133" w:rsidRDefault="00BE3D05" w:rsidP="00E75122">
            <w:pPr>
              <w:spacing w:after="0" w:line="276" w:lineRule="auto"/>
              <w:contextualSpacing/>
              <w:jc w:val="center"/>
              <w:rPr>
                <w:rFonts w:ascii="Times New Roman" w:hAnsi="Times New Roman" w:cs="Times New Roman"/>
                <w:b/>
                <w:sz w:val="24"/>
                <w:szCs w:val="24"/>
              </w:rPr>
            </w:pPr>
            <w:r w:rsidRPr="00797213">
              <w:rPr>
                <w:rFonts w:ascii="Times New Roman" w:hAnsi="Times New Roman" w:cs="Times New Roman"/>
                <w:b/>
                <w:sz w:val="24"/>
                <w:szCs w:val="24"/>
              </w:rPr>
              <w:t>12</w:t>
            </w:r>
          </w:p>
        </w:tc>
      </w:tr>
      <w:tr w:rsidR="00BE3D05" w:rsidRPr="003732A7" w14:paraId="75CEF5CF" w14:textId="77777777" w:rsidTr="00BE3D05">
        <w:trPr>
          <w:jc w:val="center"/>
        </w:trPr>
        <w:tc>
          <w:tcPr>
            <w:tcW w:w="586" w:type="pct"/>
            <w:vMerge/>
            <w:shd w:val="clear" w:color="auto" w:fill="BFBFBF" w:themeFill="background1" w:themeFillShade="BF"/>
          </w:tcPr>
          <w:p w14:paraId="3109AE19"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tcPr>
          <w:p w14:paraId="5B68D2E5"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знать и понимать:</w:t>
            </w:r>
          </w:p>
          <w:p w14:paraId="5F6F758E"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Требования охраны труда</w:t>
            </w:r>
          </w:p>
          <w:p w14:paraId="51FDA4AC"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 xml:space="preserve">Виды, назначение, конструкция и принцип действия приборов и приспособлений для </w:t>
            </w:r>
            <w:r>
              <w:rPr>
                <w:rFonts w:ascii="Times New Roman" w:hAnsi="Times New Roman" w:cs="Times New Roman"/>
                <w:sz w:val="24"/>
                <w:szCs w:val="24"/>
              </w:rPr>
              <w:t>шлифования</w:t>
            </w:r>
          </w:p>
          <w:p w14:paraId="0AA33D65"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Виды оборудования, правила технической эксплуатации, технологический регламент работы оборудования для шлифования;</w:t>
            </w:r>
          </w:p>
          <w:p w14:paraId="3376F62D" w14:textId="008A6049"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Средства индивидуальной защиты.</w:t>
            </w:r>
          </w:p>
        </w:tc>
      </w:tr>
      <w:tr w:rsidR="00BE3D05" w:rsidRPr="003732A7" w14:paraId="69417B86" w14:textId="77777777" w:rsidTr="00BE3D05">
        <w:trPr>
          <w:jc w:val="center"/>
        </w:trPr>
        <w:tc>
          <w:tcPr>
            <w:tcW w:w="586" w:type="pct"/>
            <w:vMerge/>
            <w:shd w:val="clear" w:color="auto" w:fill="BFBFBF" w:themeFill="background1" w:themeFillShade="BF"/>
          </w:tcPr>
          <w:p w14:paraId="1FB901C2"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tcPr>
          <w:p w14:paraId="17853730"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уметь:</w:t>
            </w:r>
          </w:p>
          <w:p w14:paraId="6CA2D964"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для проведения технологических операций по отделке изделий из др</w:t>
            </w:r>
            <w:r>
              <w:rPr>
                <w:rFonts w:ascii="Times New Roman" w:hAnsi="Times New Roman" w:cs="Times New Roman"/>
                <w:sz w:val="24"/>
                <w:szCs w:val="24"/>
              </w:rPr>
              <w:t>евесины и древесных материалов.</w:t>
            </w:r>
          </w:p>
          <w:p w14:paraId="3E7AD0EE"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Безопасно пользоваться ручными инструментами и приспособлениями; пользоваться контрольно-измерительными инструментами</w:t>
            </w:r>
          </w:p>
          <w:p w14:paraId="08AE2131"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Визуально определять исправность шлифовальных инструментов, приспособлений;</w:t>
            </w:r>
          </w:p>
          <w:p w14:paraId="1B3C0967"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Подготавливать средства индивидуальной защиты к использованию.</w:t>
            </w:r>
          </w:p>
        </w:tc>
      </w:tr>
    </w:tbl>
    <w:p w14:paraId="1BB69719"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1DB92C44" w14:textId="77777777"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3" w:name="_Toc165903803"/>
      <w:r w:rsidRPr="00B97DBC">
        <w:rPr>
          <w:rFonts w:ascii="Times New Roman" w:hAnsi="Times New Roman" w:cs="Times New Roman"/>
          <w:b/>
          <w:bCs/>
          <w:color w:val="auto"/>
          <w:sz w:val="28"/>
          <w:szCs w:val="28"/>
        </w:rPr>
        <w:t>1.3. ТРЕБОВАНИЯ К СХЕМЕ ОЦЕНКИ</w:t>
      </w:r>
      <w:bookmarkEnd w:id="3"/>
    </w:p>
    <w:p w14:paraId="63E3E5A6" w14:textId="38C855F6" w:rsid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r w:rsidR="00BE3D05">
        <w:rPr>
          <w:rFonts w:ascii="Times New Roman" w:hAnsi="Times New Roman" w:cs="Times New Roman"/>
          <w:sz w:val="28"/>
          <w:szCs w:val="28"/>
        </w:rPr>
        <w:t>.</w:t>
      </w:r>
    </w:p>
    <w:p w14:paraId="78968851" w14:textId="41F89658" w:rsidR="00BE3D05" w:rsidRDefault="00BE3D05" w:rsidP="00E75122">
      <w:pPr>
        <w:spacing w:after="0" w:line="360" w:lineRule="auto"/>
        <w:contextualSpacing/>
        <w:jc w:val="both"/>
        <w:rPr>
          <w:rFonts w:ascii="Times New Roman" w:hAnsi="Times New Roman" w:cs="Times New Roman"/>
          <w:sz w:val="28"/>
          <w:szCs w:val="28"/>
        </w:rPr>
      </w:pPr>
    </w:p>
    <w:p w14:paraId="78AC7ED0" w14:textId="0C89F165" w:rsidR="00BE3D05" w:rsidRDefault="00BE3D05" w:rsidP="00E75122">
      <w:pPr>
        <w:spacing w:after="0" w:line="360" w:lineRule="auto"/>
        <w:contextualSpacing/>
        <w:jc w:val="both"/>
        <w:rPr>
          <w:rFonts w:ascii="Times New Roman" w:hAnsi="Times New Roman" w:cs="Times New Roman"/>
          <w:sz w:val="28"/>
          <w:szCs w:val="28"/>
        </w:rPr>
      </w:pPr>
    </w:p>
    <w:p w14:paraId="22FE5EAC" w14:textId="1382C20E" w:rsidR="00BE3D05" w:rsidRDefault="00BE3D05" w:rsidP="00E75122">
      <w:pPr>
        <w:spacing w:after="0" w:line="360" w:lineRule="auto"/>
        <w:contextualSpacing/>
        <w:jc w:val="both"/>
        <w:rPr>
          <w:rFonts w:ascii="Times New Roman" w:hAnsi="Times New Roman" w:cs="Times New Roman"/>
          <w:sz w:val="28"/>
          <w:szCs w:val="28"/>
        </w:rPr>
      </w:pPr>
    </w:p>
    <w:p w14:paraId="1A5B5733" w14:textId="3D2CF746" w:rsidR="00BE3D05" w:rsidRDefault="00BE3D05" w:rsidP="00E75122">
      <w:pPr>
        <w:spacing w:after="0" w:line="360" w:lineRule="auto"/>
        <w:contextualSpacing/>
        <w:jc w:val="both"/>
        <w:rPr>
          <w:rFonts w:ascii="Times New Roman" w:hAnsi="Times New Roman" w:cs="Times New Roman"/>
          <w:sz w:val="28"/>
          <w:szCs w:val="28"/>
        </w:rPr>
      </w:pPr>
    </w:p>
    <w:p w14:paraId="011717AB" w14:textId="6DF3A96D" w:rsidR="00BE3D05" w:rsidRDefault="00BE3D05" w:rsidP="00E75122">
      <w:pPr>
        <w:spacing w:after="0" w:line="360" w:lineRule="auto"/>
        <w:contextualSpacing/>
        <w:jc w:val="both"/>
        <w:rPr>
          <w:rFonts w:ascii="Times New Roman" w:hAnsi="Times New Roman" w:cs="Times New Roman"/>
          <w:sz w:val="28"/>
          <w:szCs w:val="28"/>
        </w:rPr>
      </w:pPr>
    </w:p>
    <w:p w14:paraId="37B79E2E" w14:textId="77777777" w:rsidR="00BE3D05" w:rsidRPr="00637FA3" w:rsidRDefault="00BE3D05" w:rsidP="00E75122">
      <w:pPr>
        <w:spacing w:after="0" w:line="360" w:lineRule="auto"/>
        <w:contextualSpacing/>
        <w:jc w:val="both"/>
        <w:rPr>
          <w:rFonts w:ascii="Times New Roman" w:hAnsi="Times New Roman" w:cs="Times New Roman"/>
          <w:sz w:val="28"/>
          <w:szCs w:val="28"/>
        </w:rPr>
      </w:pPr>
    </w:p>
    <w:p w14:paraId="38EDECF1" w14:textId="7D9427B3" w:rsidR="00637FA3" w:rsidRDefault="00637FA3" w:rsidP="00E75122">
      <w:pPr>
        <w:spacing w:after="0" w:line="360" w:lineRule="auto"/>
        <w:contextualSpacing/>
        <w:jc w:val="right"/>
        <w:rPr>
          <w:rFonts w:ascii="Times New Roman" w:hAnsi="Times New Roman" w:cs="Times New Roman"/>
          <w:i/>
          <w:iCs/>
          <w:sz w:val="28"/>
          <w:szCs w:val="28"/>
        </w:rPr>
      </w:pPr>
      <w:r w:rsidRPr="00BE3D05">
        <w:rPr>
          <w:rFonts w:ascii="Times New Roman" w:hAnsi="Times New Roman" w:cs="Times New Roman"/>
          <w:i/>
          <w:iCs/>
          <w:sz w:val="28"/>
          <w:szCs w:val="28"/>
        </w:rPr>
        <w:lastRenderedPageBreak/>
        <w:t>Таблица №2</w:t>
      </w:r>
    </w:p>
    <w:p w14:paraId="37C3E727" w14:textId="68E1E998" w:rsidR="00BE3D05" w:rsidRPr="00BE3D05" w:rsidRDefault="00BE3D05" w:rsidP="00E75122">
      <w:pPr>
        <w:spacing w:after="0" w:line="360" w:lineRule="auto"/>
        <w:contextualSpacing/>
        <w:jc w:val="center"/>
        <w:rPr>
          <w:rFonts w:ascii="Times New Roman" w:hAnsi="Times New Roman" w:cs="Times New Roman"/>
          <w:b/>
          <w:bCs/>
          <w:sz w:val="28"/>
          <w:szCs w:val="28"/>
        </w:rPr>
      </w:pPr>
      <w:r w:rsidRPr="00BE3D05">
        <w:rPr>
          <w:rFonts w:ascii="Times New Roman" w:hAnsi="Times New Roman" w:cs="Times New Roman"/>
          <w:b/>
          <w:bCs/>
          <w:sz w:val="28"/>
          <w:szCs w:val="28"/>
        </w:rPr>
        <w:t>Матрица пересчета требований компетенции в критерии оценки</w:t>
      </w:r>
    </w:p>
    <w:tbl>
      <w:tblPr>
        <w:tblW w:w="7280" w:type="dxa"/>
        <w:jc w:val="center"/>
        <w:tblLook w:val="04A0" w:firstRow="1" w:lastRow="0" w:firstColumn="1" w:lastColumn="0" w:noHBand="0" w:noVBand="1"/>
      </w:tblPr>
      <w:tblGrid>
        <w:gridCol w:w="1960"/>
        <w:gridCol w:w="600"/>
        <w:gridCol w:w="920"/>
        <w:gridCol w:w="920"/>
        <w:gridCol w:w="920"/>
        <w:gridCol w:w="1960"/>
      </w:tblGrid>
      <w:tr w:rsidR="00BE3D05" w:rsidRPr="004070D2" w14:paraId="1AC4172F" w14:textId="77777777" w:rsidTr="00323798">
        <w:trPr>
          <w:trHeight w:val="1602"/>
          <w:jc w:val="center"/>
        </w:trPr>
        <w:tc>
          <w:tcPr>
            <w:tcW w:w="5320" w:type="dxa"/>
            <w:gridSpan w:val="5"/>
            <w:tcBorders>
              <w:top w:val="single" w:sz="8" w:space="0" w:color="auto"/>
              <w:left w:val="single" w:sz="8" w:space="0" w:color="auto"/>
              <w:bottom w:val="single" w:sz="4" w:space="0" w:color="auto"/>
              <w:right w:val="single" w:sz="4" w:space="0" w:color="auto"/>
            </w:tcBorders>
            <w:shd w:val="clear" w:color="000000" w:fill="92D050"/>
            <w:vAlign w:val="center"/>
            <w:hideMark/>
          </w:tcPr>
          <w:p w14:paraId="5C6A5DBF"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779B4572"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sz w:val="20"/>
                <w:szCs w:val="20"/>
                <w:lang w:eastAsia="ru-RU"/>
              </w:rPr>
            </w:pPr>
            <w:r w:rsidRPr="004070D2">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BE3D05" w:rsidRPr="004070D2" w14:paraId="4569B45D" w14:textId="77777777" w:rsidTr="00323798">
        <w:trPr>
          <w:trHeight w:val="360"/>
          <w:jc w:val="center"/>
        </w:trPr>
        <w:tc>
          <w:tcPr>
            <w:tcW w:w="1960" w:type="dxa"/>
            <w:vMerge w:val="restart"/>
            <w:tcBorders>
              <w:top w:val="nil"/>
              <w:left w:val="single" w:sz="8" w:space="0" w:color="auto"/>
              <w:bottom w:val="single" w:sz="4" w:space="0" w:color="auto"/>
              <w:right w:val="single" w:sz="4" w:space="0" w:color="auto"/>
            </w:tcBorders>
            <w:shd w:val="clear" w:color="000000" w:fill="92D050"/>
            <w:vAlign w:val="center"/>
            <w:hideMark/>
          </w:tcPr>
          <w:p w14:paraId="6FBA27C9"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sz w:val="20"/>
                <w:szCs w:val="20"/>
                <w:lang w:eastAsia="ru-RU"/>
              </w:rPr>
            </w:pPr>
            <w:r w:rsidRPr="004070D2">
              <w:rPr>
                <w:rFonts w:ascii="Times New Roman" w:eastAsia="Times New Roman" w:hAnsi="Times New Roman" w:cs="Times New Roman"/>
                <w:b/>
                <w:bCs/>
                <w:color w:val="000000"/>
                <w:sz w:val="20"/>
                <w:szCs w:val="2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53952F52" w14:textId="77777777" w:rsidR="00BE3D05" w:rsidRPr="004070D2" w:rsidRDefault="00BE3D05" w:rsidP="00E75122">
            <w:pPr>
              <w:spacing w:after="0" w:line="240" w:lineRule="auto"/>
              <w:contextualSpacing/>
              <w:jc w:val="center"/>
              <w:rPr>
                <w:rFonts w:ascii="Times New Roman" w:eastAsia="Times New Roman" w:hAnsi="Times New Roman" w:cs="Times New Roman"/>
                <w:color w:val="FFFFFF"/>
                <w:lang w:eastAsia="ru-RU"/>
              </w:rPr>
            </w:pPr>
            <w:r w:rsidRPr="004070D2">
              <w:rPr>
                <w:rFonts w:ascii="Times New Roman" w:eastAsia="Times New Roman" w:hAnsi="Times New Roman" w:cs="Times New Roman"/>
                <w:color w:val="FFFFFF"/>
                <w:lang w:eastAsia="ru-RU"/>
              </w:rPr>
              <w:t> </w:t>
            </w:r>
          </w:p>
        </w:tc>
        <w:tc>
          <w:tcPr>
            <w:tcW w:w="920" w:type="dxa"/>
            <w:tcBorders>
              <w:top w:val="nil"/>
              <w:left w:val="nil"/>
              <w:bottom w:val="single" w:sz="4" w:space="0" w:color="auto"/>
              <w:right w:val="single" w:sz="4" w:space="0" w:color="auto"/>
            </w:tcBorders>
            <w:shd w:val="clear" w:color="000000" w:fill="00B050"/>
            <w:vAlign w:val="center"/>
            <w:hideMark/>
          </w:tcPr>
          <w:p w14:paraId="1D454CCF"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val="en-US" w:eastAsia="ru-RU"/>
              </w:rPr>
              <w:t>A</w:t>
            </w:r>
          </w:p>
        </w:tc>
        <w:tc>
          <w:tcPr>
            <w:tcW w:w="920" w:type="dxa"/>
            <w:tcBorders>
              <w:top w:val="nil"/>
              <w:left w:val="nil"/>
              <w:bottom w:val="single" w:sz="4" w:space="0" w:color="auto"/>
              <w:right w:val="single" w:sz="4" w:space="0" w:color="auto"/>
            </w:tcBorders>
            <w:shd w:val="clear" w:color="000000" w:fill="00B050"/>
            <w:vAlign w:val="center"/>
            <w:hideMark/>
          </w:tcPr>
          <w:p w14:paraId="06A069E2"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eastAsia="ru-RU"/>
              </w:rPr>
              <w:t>Б</w:t>
            </w:r>
          </w:p>
        </w:tc>
        <w:tc>
          <w:tcPr>
            <w:tcW w:w="920" w:type="dxa"/>
            <w:tcBorders>
              <w:top w:val="nil"/>
              <w:left w:val="nil"/>
              <w:bottom w:val="single" w:sz="4" w:space="0" w:color="auto"/>
              <w:right w:val="single" w:sz="4" w:space="0" w:color="auto"/>
            </w:tcBorders>
            <w:shd w:val="clear" w:color="000000" w:fill="00B050"/>
            <w:vAlign w:val="center"/>
            <w:hideMark/>
          </w:tcPr>
          <w:p w14:paraId="530ABDEB"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eastAsia="ru-RU"/>
              </w:rPr>
              <w:t>В</w:t>
            </w:r>
          </w:p>
        </w:tc>
        <w:tc>
          <w:tcPr>
            <w:tcW w:w="1960" w:type="dxa"/>
            <w:tcBorders>
              <w:top w:val="nil"/>
              <w:left w:val="nil"/>
              <w:bottom w:val="single" w:sz="4" w:space="0" w:color="auto"/>
              <w:right w:val="single" w:sz="8" w:space="0" w:color="auto"/>
            </w:tcBorders>
            <w:shd w:val="clear" w:color="000000" w:fill="00B050"/>
            <w:vAlign w:val="center"/>
            <w:hideMark/>
          </w:tcPr>
          <w:p w14:paraId="5E24D0C3" w14:textId="77777777" w:rsidR="00BE3D05" w:rsidRPr="004070D2" w:rsidRDefault="00BE3D05" w:rsidP="00E75122">
            <w:pPr>
              <w:spacing w:after="0" w:line="240" w:lineRule="auto"/>
              <w:contextualSpacing/>
              <w:jc w:val="both"/>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 </w:t>
            </w:r>
          </w:p>
        </w:tc>
      </w:tr>
      <w:tr w:rsidR="00BE3D05" w:rsidRPr="004070D2" w14:paraId="02D0F83F" w14:textId="77777777" w:rsidTr="00323798">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0339205E" w14:textId="77777777" w:rsidR="00BE3D05" w:rsidRPr="004070D2" w:rsidRDefault="00BE3D05" w:rsidP="00E75122">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419B5BB0"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val="en-US"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001948DC"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45</w:t>
            </w:r>
          </w:p>
        </w:tc>
        <w:tc>
          <w:tcPr>
            <w:tcW w:w="920" w:type="dxa"/>
            <w:tcBorders>
              <w:top w:val="nil"/>
              <w:left w:val="nil"/>
              <w:bottom w:val="single" w:sz="4" w:space="0" w:color="auto"/>
              <w:right w:val="single" w:sz="4" w:space="0" w:color="auto"/>
            </w:tcBorders>
            <w:shd w:val="clear" w:color="auto" w:fill="auto"/>
            <w:vAlign w:val="center"/>
            <w:hideMark/>
          </w:tcPr>
          <w:p w14:paraId="650CC2D6"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359B7E4F"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8" w:space="0" w:color="auto"/>
            </w:tcBorders>
            <w:shd w:val="clear" w:color="000000" w:fill="F2F2F2"/>
            <w:vAlign w:val="center"/>
            <w:hideMark/>
          </w:tcPr>
          <w:p w14:paraId="294979C3"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45</w:t>
            </w:r>
          </w:p>
        </w:tc>
      </w:tr>
      <w:tr w:rsidR="00BE3D05" w:rsidRPr="004070D2" w14:paraId="57B9A0CD" w14:textId="77777777" w:rsidTr="00323798">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25D04A87" w14:textId="77777777" w:rsidR="00BE3D05" w:rsidRPr="004070D2" w:rsidRDefault="00BE3D05" w:rsidP="00E75122">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42C7D504"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val="en-US"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0743DF3C"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51D7C009"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43</w:t>
            </w:r>
          </w:p>
        </w:tc>
        <w:tc>
          <w:tcPr>
            <w:tcW w:w="920" w:type="dxa"/>
            <w:tcBorders>
              <w:top w:val="nil"/>
              <w:left w:val="nil"/>
              <w:bottom w:val="single" w:sz="4" w:space="0" w:color="auto"/>
              <w:right w:val="single" w:sz="4" w:space="0" w:color="auto"/>
            </w:tcBorders>
            <w:shd w:val="clear" w:color="auto" w:fill="auto"/>
            <w:vAlign w:val="center"/>
            <w:hideMark/>
          </w:tcPr>
          <w:p w14:paraId="5CEEFECC"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8" w:space="0" w:color="auto"/>
            </w:tcBorders>
            <w:shd w:val="clear" w:color="000000" w:fill="F2F2F2"/>
            <w:vAlign w:val="center"/>
            <w:hideMark/>
          </w:tcPr>
          <w:p w14:paraId="57B1B6AB"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43</w:t>
            </w:r>
          </w:p>
        </w:tc>
      </w:tr>
      <w:tr w:rsidR="00BE3D05" w:rsidRPr="004070D2" w14:paraId="4C485A84" w14:textId="77777777" w:rsidTr="00323798">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075ABAC8" w14:textId="77777777" w:rsidR="00BE3D05" w:rsidRPr="004070D2" w:rsidRDefault="00BE3D05" w:rsidP="00E75122">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3EBC4A1F"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val="en-US"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58745B55"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02E09E14"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7E1D22B4"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12</w:t>
            </w:r>
          </w:p>
        </w:tc>
        <w:tc>
          <w:tcPr>
            <w:tcW w:w="1960" w:type="dxa"/>
            <w:tcBorders>
              <w:top w:val="nil"/>
              <w:left w:val="nil"/>
              <w:bottom w:val="single" w:sz="4" w:space="0" w:color="auto"/>
              <w:right w:val="single" w:sz="8" w:space="0" w:color="auto"/>
            </w:tcBorders>
            <w:shd w:val="clear" w:color="000000" w:fill="F2F2F2"/>
            <w:vAlign w:val="center"/>
            <w:hideMark/>
          </w:tcPr>
          <w:p w14:paraId="3EC9517F"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12</w:t>
            </w:r>
          </w:p>
        </w:tc>
      </w:tr>
      <w:tr w:rsidR="00BE3D05" w:rsidRPr="004070D2" w14:paraId="296B7673" w14:textId="77777777" w:rsidTr="00323798">
        <w:trPr>
          <w:trHeight w:val="702"/>
          <w:jc w:val="center"/>
        </w:trPr>
        <w:tc>
          <w:tcPr>
            <w:tcW w:w="256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0EC54A94"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Итого баллов за критерий/модуль</w:t>
            </w:r>
          </w:p>
        </w:tc>
        <w:tc>
          <w:tcPr>
            <w:tcW w:w="920" w:type="dxa"/>
            <w:tcBorders>
              <w:top w:val="nil"/>
              <w:left w:val="nil"/>
              <w:bottom w:val="single" w:sz="8" w:space="0" w:color="auto"/>
              <w:right w:val="single" w:sz="4" w:space="0" w:color="auto"/>
            </w:tcBorders>
            <w:shd w:val="clear" w:color="000000" w:fill="F2F2F2"/>
            <w:vAlign w:val="center"/>
            <w:hideMark/>
          </w:tcPr>
          <w:p w14:paraId="41CAD453"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45</w:t>
            </w:r>
          </w:p>
        </w:tc>
        <w:tc>
          <w:tcPr>
            <w:tcW w:w="920" w:type="dxa"/>
            <w:tcBorders>
              <w:top w:val="nil"/>
              <w:left w:val="nil"/>
              <w:bottom w:val="single" w:sz="8" w:space="0" w:color="auto"/>
              <w:right w:val="single" w:sz="4" w:space="0" w:color="auto"/>
            </w:tcBorders>
            <w:shd w:val="clear" w:color="000000" w:fill="F2F2F2"/>
            <w:vAlign w:val="center"/>
            <w:hideMark/>
          </w:tcPr>
          <w:p w14:paraId="1D4055B6"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43</w:t>
            </w:r>
          </w:p>
        </w:tc>
        <w:tc>
          <w:tcPr>
            <w:tcW w:w="920" w:type="dxa"/>
            <w:tcBorders>
              <w:top w:val="nil"/>
              <w:left w:val="nil"/>
              <w:bottom w:val="single" w:sz="8" w:space="0" w:color="auto"/>
              <w:right w:val="single" w:sz="4" w:space="0" w:color="auto"/>
            </w:tcBorders>
            <w:shd w:val="clear" w:color="000000" w:fill="F2F2F2"/>
            <w:vAlign w:val="center"/>
            <w:hideMark/>
          </w:tcPr>
          <w:p w14:paraId="4824EDA0"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12</w:t>
            </w:r>
          </w:p>
        </w:tc>
        <w:tc>
          <w:tcPr>
            <w:tcW w:w="1960" w:type="dxa"/>
            <w:tcBorders>
              <w:top w:val="nil"/>
              <w:left w:val="nil"/>
              <w:bottom w:val="single" w:sz="8" w:space="0" w:color="auto"/>
              <w:right w:val="single" w:sz="8" w:space="0" w:color="auto"/>
            </w:tcBorders>
            <w:shd w:val="clear" w:color="000000" w:fill="F2F2F2"/>
            <w:vAlign w:val="center"/>
            <w:hideMark/>
          </w:tcPr>
          <w:p w14:paraId="4BBCEA0B"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100</w:t>
            </w:r>
          </w:p>
        </w:tc>
      </w:tr>
    </w:tbl>
    <w:p w14:paraId="7DA569D7" w14:textId="7BAF1B07" w:rsidR="00637FA3" w:rsidRDefault="00637FA3" w:rsidP="00E75122">
      <w:pPr>
        <w:spacing w:after="0" w:line="360" w:lineRule="auto"/>
        <w:contextualSpacing/>
        <w:jc w:val="both"/>
        <w:rPr>
          <w:rFonts w:ascii="Times New Roman" w:hAnsi="Times New Roman" w:cs="Times New Roman"/>
          <w:sz w:val="28"/>
          <w:szCs w:val="28"/>
        </w:rPr>
      </w:pPr>
    </w:p>
    <w:p w14:paraId="4DDA493A" w14:textId="229765F1" w:rsidR="00637FA3"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4" w:name="_Toc165903804"/>
      <w:r w:rsidRPr="00B97DBC">
        <w:rPr>
          <w:rFonts w:ascii="Times New Roman" w:hAnsi="Times New Roman" w:cs="Times New Roman"/>
          <w:b/>
          <w:bCs/>
          <w:color w:val="auto"/>
          <w:sz w:val="28"/>
          <w:szCs w:val="28"/>
        </w:rPr>
        <w:t>1.4. СПЕЦИФИКАЦИЯ ОЦЕНКИ КОМПЕТЕНЦИИ</w:t>
      </w:r>
      <w:bookmarkEnd w:id="4"/>
    </w:p>
    <w:p w14:paraId="252E97AF" w14:textId="52BD8063" w:rsidR="00E75122" w:rsidRPr="00E75122" w:rsidRDefault="00E75122" w:rsidP="00E75122">
      <w:pPr>
        <w:spacing w:after="0" w:line="360" w:lineRule="auto"/>
        <w:ind w:firstLine="709"/>
        <w:contextualSpacing/>
        <w:jc w:val="both"/>
        <w:rPr>
          <w:rFonts w:ascii="Times New Roman" w:hAnsi="Times New Roman" w:cs="Times New Roman"/>
          <w:sz w:val="28"/>
          <w:szCs w:val="28"/>
        </w:rPr>
      </w:pPr>
      <w:r w:rsidRPr="00E75122">
        <w:rPr>
          <w:rFonts w:ascii="Times New Roman" w:hAnsi="Times New Roman" w:cs="Times New Roman"/>
          <w:sz w:val="28"/>
          <w:szCs w:val="28"/>
        </w:rPr>
        <w:t>Оценка Конкурсного задания будет основываться на критериях, указанных в таблице №3:</w:t>
      </w:r>
    </w:p>
    <w:tbl>
      <w:tblPr>
        <w:tblStyle w:val="a4"/>
        <w:tblW w:w="5000" w:type="pct"/>
        <w:jc w:val="center"/>
        <w:tblLook w:val="04A0" w:firstRow="1" w:lastRow="0" w:firstColumn="1" w:lastColumn="0" w:noHBand="0" w:noVBand="1"/>
      </w:tblPr>
      <w:tblGrid>
        <w:gridCol w:w="527"/>
        <w:gridCol w:w="2932"/>
        <w:gridCol w:w="5885"/>
      </w:tblGrid>
      <w:tr w:rsidR="00BE3D05" w:rsidRPr="009D04EE" w14:paraId="127D12C1" w14:textId="77777777" w:rsidTr="00BE3D05">
        <w:trPr>
          <w:jc w:val="center"/>
        </w:trPr>
        <w:tc>
          <w:tcPr>
            <w:tcW w:w="1851" w:type="pct"/>
            <w:gridSpan w:val="2"/>
            <w:shd w:val="clear" w:color="auto" w:fill="92D050"/>
            <w:vAlign w:val="center"/>
          </w:tcPr>
          <w:p w14:paraId="54D0C2D4" w14:textId="77777777" w:rsidR="00BE3D05" w:rsidRPr="00437D28" w:rsidRDefault="00BE3D05" w:rsidP="00E75122">
            <w:pPr>
              <w:autoSpaceDE w:val="0"/>
              <w:autoSpaceDN w:val="0"/>
              <w:adjustRightInd w:val="0"/>
              <w:spacing w:line="360" w:lineRule="auto"/>
              <w:contextualSpacing/>
              <w:jc w:val="center"/>
              <w:rPr>
                <w:b/>
                <w:sz w:val="24"/>
                <w:szCs w:val="24"/>
              </w:rPr>
            </w:pPr>
            <w:r w:rsidRPr="00437D28">
              <w:rPr>
                <w:b/>
                <w:sz w:val="24"/>
                <w:szCs w:val="24"/>
              </w:rPr>
              <w:t>Критерий</w:t>
            </w:r>
          </w:p>
        </w:tc>
        <w:tc>
          <w:tcPr>
            <w:tcW w:w="3149" w:type="pct"/>
            <w:shd w:val="clear" w:color="auto" w:fill="92D050"/>
            <w:vAlign w:val="center"/>
          </w:tcPr>
          <w:p w14:paraId="67CF304E" w14:textId="77777777" w:rsidR="00BE3D05" w:rsidRPr="00437D28" w:rsidRDefault="00BE3D05" w:rsidP="00E75122">
            <w:pPr>
              <w:autoSpaceDE w:val="0"/>
              <w:autoSpaceDN w:val="0"/>
              <w:adjustRightInd w:val="0"/>
              <w:contextualSpacing/>
              <w:jc w:val="center"/>
              <w:rPr>
                <w:b/>
                <w:sz w:val="24"/>
                <w:szCs w:val="24"/>
              </w:rPr>
            </w:pPr>
            <w:r w:rsidRPr="00437D28">
              <w:rPr>
                <w:b/>
                <w:sz w:val="24"/>
                <w:szCs w:val="24"/>
              </w:rPr>
              <w:t>Методика проверки навыков в критерии</w:t>
            </w:r>
          </w:p>
        </w:tc>
      </w:tr>
      <w:tr w:rsidR="00BE3D05" w:rsidRPr="009D04EE" w14:paraId="13389978" w14:textId="77777777" w:rsidTr="00BE3D05">
        <w:trPr>
          <w:jc w:val="center"/>
        </w:trPr>
        <w:tc>
          <w:tcPr>
            <w:tcW w:w="282" w:type="pct"/>
            <w:shd w:val="clear" w:color="auto" w:fill="00B050"/>
          </w:tcPr>
          <w:p w14:paraId="63453799" w14:textId="77777777" w:rsidR="00BE3D05" w:rsidRPr="00437D28" w:rsidRDefault="00BE3D05" w:rsidP="00E75122">
            <w:pPr>
              <w:autoSpaceDE w:val="0"/>
              <w:autoSpaceDN w:val="0"/>
              <w:adjustRightInd w:val="0"/>
              <w:contextualSpacing/>
              <w:jc w:val="center"/>
              <w:rPr>
                <w:b/>
                <w:color w:val="FFFFFF" w:themeColor="background1"/>
                <w:sz w:val="24"/>
                <w:szCs w:val="24"/>
              </w:rPr>
            </w:pPr>
            <w:r>
              <w:rPr>
                <w:b/>
                <w:color w:val="FFFFFF" w:themeColor="background1"/>
                <w:sz w:val="24"/>
                <w:szCs w:val="24"/>
              </w:rPr>
              <w:t>А</w:t>
            </w:r>
          </w:p>
        </w:tc>
        <w:tc>
          <w:tcPr>
            <w:tcW w:w="1569" w:type="pct"/>
            <w:shd w:val="clear" w:color="auto" w:fill="92D050"/>
          </w:tcPr>
          <w:p w14:paraId="7172DF57" w14:textId="77777777" w:rsidR="00BE3D05" w:rsidRPr="004904C5" w:rsidRDefault="00BE3D05" w:rsidP="00E75122">
            <w:pPr>
              <w:autoSpaceDE w:val="0"/>
              <w:autoSpaceDN w:val="0"/>
              <w:adjustRightInd w:val="0"/>
              <w:contextualSpacing/>
              <w:jc w:val="both"/>
              <w:rPr>
                <w:sz w:val="24"/>
                <w:szCs w:val="24"/>
              </w:rPr>
            </w:pPr>
            <w:r w:rsidRPr="004C0F17">
              <w:rPr>
                <w:b/>
                <w:sz w:val="24"/>
                <w:szCs w:val="24"/>
              </w:rPr>
              <w:t>Изготовление деталей и соединений</w:t>
            </w:r>
          </w:p>
        </w:tc>
        <w:tc>
          <w:tcPr>
            <w:tcW w:w="3149" w:type="pct"/>
            <w:shd w:val="clear" w:color="auto" w:fill="auto"/>
            <w:vAlign w:val="center"/>
          </w:tcPr>
          <w:p w14:paraId="5EEF08FC" w14:textId="77777777" w:rsidR="00BE3D05" w:rsidRPr="009D04EE" w:rsidRDefault="00BE3D05" w:rsidP="00E75122">
            <w:pPr>
              <w:autoSpaceDE w:val="0"/>
              <w:autoSpaceDN w:val="0"/>
              <w:adjustRightInd w:val="0"/>
              <w:contextualSpacing/>
              <w:jc w:val="both"/>
              <w:rPr>
                <w:sz w:val="24"/>
                <w:szCs w:val="24"/>
              </w:rPr>
            </w:pPr>
            <w:r w:rsidRPr="00F476F6">
              <w:rPr>
                <w:sz w:val="24"/>
                <w:szCs w:val="24"/>
              </w:rPr>
              <w:t>Визуально проверяется количество изготовленных деталей, подготовленные соединения</w:t>
            </w:r>
            <w:r>
              <w:rPr>
                <w:sz w:val="24"/>
                <w:szCs w:val="24"/>
              </w:rPr>
              <w:t xml:space="preserve">. </w:t>
            </w:r>
            <w:r w:rsidRPr="00F476F6">
              <w:rPr>
                <w:sz w:val="24"/>
                <w:szCs w:val="24"/>
              </w:rPr>
              <w:t xml:space="preserve">Внутренние части деталей и соединений проверяются до склеивания на точность, плотности соединения, прямолинейность, чистоту и аккуратность поверхностей. </w:t>
            </w:r>
            <w:r>
              <w:rPr>
                <w:sz w:val="24"/>
                <w:szCs w:val="24"/>
              </w:rPr>
              <w:t>В</w:t>
            </w:r>
            <w:r w:rsidRPr="00F476F6">
              <w:rPr>
                <w:sz w:val="24"/>
                <w:szCs w:val="24"/>
              </w:rPr>
              <w:t>изуальное оценивание чистоты и аккуратности поверхностей, плотность проверяется вручную легким нажатием, продвижением соединяемых деталей до полного соединения с проверкой плотности на протяжении всего соединения.</w:t>
            </w:r>
            <w:r>
              <w:rPr>
                <w:sz w:val="24"/>
                <w:szCs w:val="24"/>
              </w:rPr>
              <w:t xml:space="preserve"> В</w:t>
            </w:r>
            <w:r w:rsidRPr="00F476F6">
              <w:rPr>
                <w:sz w:val="24"/>
                <w:szCs w:val="24"/>
              </w:rPr>
              <w:t>изуальное оценивание чистоты и аккуратности поверхностей</w:t>
            </w:r>
            <w:r>
              <w:rPr>
                <w:sz w:val="24"/>
                <w:szCs w:val="24"/>
              </w:rPr>
              <w:t>.</w:t>
            </w:r>
          </w:p>
        </w:tc>
      </w:tr>
      <w:tr w:rsidR="00BE3D05" w:rsidRPr="009D04EE" w14:paraId="062CF884" w14:textId="77777777" w:rsidTr="00BE3D05">
        <w:trPr>
          <w:jc w:val="center"/>
        </w:trPr>
        <w:tc>
          <w:tcPr>
            <w:tcW w:w="282" w:type="pct"/>
            <w:shd w:val="clear" w:color="auto" w:fill="00B050"/>
          </w:tcPr>
          <w:p w14:paraId="7D6455F9" w14:textId="77777777" w:rsidR="00BE3D05" w:rsidRPr="00437D28" w:rsidRDefault="00BE3D05" w:rsidP="00E75122">
            <w:pPr>
              <w:autoSpaceDE w:val="0"/>
              <w:autoSpaceDN w:val="0"/>
              <w:adjustRightInd w:val="0"/>
              <w:contextualSpacing/>
              <w:jc w:val="center"/>
              <w:rPr>
                <w:b/>
                <w:color w:val="FFFFFF" w:themeColor="background1"/>
                <w:sz w:val="24"/>
                <w:szCs w:val="24"/>
              </w:rPr>
            </w:pPr>
            <w:r>
              <w:rPr>
                <w:b/>
                <w:color w:val="FFFFFF" w:themeColor="background1"/>
                <w:sz w:val="24"/>
                <w:szCs w:val="24"/>
              </w:rPr>
              <w:t>Б</w:t>
            </w:r>
          </w:p>
        </w:tc>
        <w:tc>
          <w:tcPr>
            <w:tcW w:w="1569" w:type="pct"/>
            <w:shd w:val="clear" w:color="auto" w:fill="92D050"/>
          </w:tcPr>
          <w:p w14:paraId="0D43394E" w14:textId="77777777" w:rsidR="00BE3D05" w:rsidRPr="00D7527F" w:rsidRDefault="00BE3D05" w:rsidP="00E75122">
            <w:pPr>
              <w:autoSpaceDE w:val="0"/>
              <w:autoSpaceDN w:val="0"/>
              <w:adjustRightInd w:val="0"/>
              <w:contextualSpacing/>
              <w:jc w:val="both"/>
              <w:rPr>
                <w:b/>
                <w:sz w:val="24"/>
                <w:szCs w:val="24"/>
              </w:rPr>
            </w:pPr>
            <w:r w:rsidRPr="004C0F17">
              <w:rPr>
                <w:b/>
                <w:sz w:val="24"/>
                <w:szCs w:val="24"/>
              </w:rPr>
              <w:t>Сборка</w:t>
            </w:r>
          </w:p>
        </w:tc>
        <w:tc>
          <w:tcPr>
            <w:tcW w:w="3149" w:type="pct"/>
            <w:shd w:val="clear" w:color="auto" w:fill="auto"/>
            <w:vAlign w:val="center"/>
          </w:tcPr>
          <w:p w14:paraId="66FA24F3" w14:textId="77777777" w:rsidR="00BE3D05" w:rsidRPr="00F476F6" w:rsidRDefault="00BE3D05" w:rsidP="00E75122">
            <w:pPr>
              <w:contextualSpacing/>
              <w:jc w:val="both"/>
              <w:rPr>
                <w:sz w:val="24"/>
                <w:szCs w:val="24"/>
              </w:rPr>
            </w:pPr>
            <w:r w:rsidRPr="00F476F6">
              <w:rPr>
                <w:sz w:val="24"/>
                <w:szCs w:val="24"/>
              </w:rPr>
              <w:t xml:space="preserve">Сборочные единицы, узлы, декоративные и художественные элементы изделия визуально и тактильно проверяются на плотность, правильность, чистоту склейки, подгонку стыков визуально и с помощью щупов, измерительных приборов (линейки, штангенциркуль). Плотность склейки проверяется вручную легким нажатием, визуально определяется наличие зазора между склеенными деталями, механическим щупом толщиной 0,25 мм проверяется глубина зазора и подгонка стыков. </w:t>
            </w:r>
          </w:p>
          <w:p w14:paraId="25686049" w14:textId="77777777" w:rsidR="00BE3D05" w:rsidRPr="00F476F6" w:rsidRDefault="00BE3D05" w:rsidP="00E75122">
            <w:pPr>
              <w:contextualSpacing/>
              <w:jc w:val="both"/>
              <w:rPr>
                <w:sz w:val="24"/>
                <w:szCs w:val="24"/>
              </w:rPr>
            </w:pPr>
            <w:r w:rsidRPr="00F476F6">
              <w:rPr>
                <w:sz w:val="24"/>
                <w:szCs w:val="24"/>
              </w:rPr>
              <w:t xml:space="preserve">Проверяется наличие креплений, шарнирных и/или подвижных конструктивных элементов (ящики, дверцы и т.п.) согласно чертежу. При наличии таковых проверяется правильность, симметричность, плотность </w:t>
            </w:r>
            <w:r w:rsidRPr="00F476F6">
              <w:rPr>
                <w:sz w:val="24"/>
                <w:szCs w:val="24"/>
              </w:rPr>
              <w:lastRenderedPageBreak/>
              <w:t xml:space="preserve">и прочность их установки, наличие или отсутствие зазоров, их одинаковость, удобство функционирования элементов, единообразие одинаковых деталей. Визуально проверяется наличие и все параметры крепления необходимых элементов, вручную проверяется их функционирование путем открывания, закрывания, поворота, выдвижения, </w:t>
            </w:r>
            <w:proofErr w:type="spellStart"/>
            <w:r w:rsidRPr="00F476F6">
              <w:rPr>
                <w:sz w:val="24"/>
                <w:szCs w:val="24"/>
              </w:rPr>
              <w:t>задвижения</w:t>
            </w:r>
            <w:proofErr w:type="spellEnd"/>
            <w:r w:rsidRPr="00F476F6">
              <w:rPr>
                <w:sz w:val="24"/>
                <w:szCs w:val="24"/>
              </w:rPr>
              <w:t>. Симметричность проверяется уровнем и металлической линейкой. Зазоры измеряют металлической линейкой или щупом.</w:t>
            </w:r>
          </w:p>
          <w:p w14:paraId="30429A7A" w14:textId="77777777" w:rsidR="00BE3D05" w:rsidRPr="009D04EE" w:rsidRDefault="00BE3D05" w:rsidP="00E75122">
            <w:pPr>
              <w:autoSpaceDE w:val="0"/>
              <w:autoSpaceDN w:val="0"/>
              <w:adjustRightInd w:val="0"/>
              <w:contextualSpacing/>
              <w:jc w:val="both"/>
              <w:rPr>
                <w:sz w:val="24"/>
                <w:szCs w:val="24"/>
              </w:rPr>
            </w:pPr>
            <w:r w:rsidRPr="00F476F6">
              <w:rPr>
                <w:sz w:val="24"/>
                <w:szCs w:val="24"/>
              </w:rPr>
              <w:t>Для полностью готового и укомплектованного изделия – размеры, не указанные в других аспектах оценивания, наличие и расположение частей, деталей, узлов и сборочных единиц.</w:t>
            </w:r>
          </w:p>
        </w:tc>
      </w:tr>
      <w:tr w:rsidR="00BE3D05" w:rsidRPr="009D04EE" w14:paraId="23051700" w14:textId="77777777" w:rsidTr="00BE3D05">
        <w:trPr>
          <w:jc w:val="center"/>
        </w:trPr>
        <w:tc>
          <w:tcPr>
            <w:tcW w:w="282" w:type="pct"/>
            <w:shd w:val="clear" w:color="auto" w:fill="00B050"/>
          </w:tcPr>
          <w:p w14:paraId="06468A4B" w14:textId="77777777" w:rsidR="00BE3D05" w:rsidRPr="00437D28" w:rsidRDefault="00BE3D05" w:rsidP="00E75122">
            <w:pPr>
              <w:autoSpaceDE w:val="0"/>
              <w:autoSpaceDN w:val="0"/>
              <w:adjustRightInd w:val="0"/>
              <w:contextualSpacing/>
              <w:jc w:val="center"/>
              <w:rPr>
                <w:b/>
                <w:color w:val="FFFFFF" w:themeColor="background1"/>
                <w:sz w:val="24"/>
                <w:szCs w:val="24"/>
              </w:rPr>
            </w:pPr>
            <w:r>
              <w:rPr>
                <w:b/>
                <w:color w:val="FFFFFF" w:themeColor="background1"/>
                <w:sz w:val="24"/>
                <w:szCs w:val="24"/>
              </w:rPr>
              <w:lastRenderedPageBreak/>
              <w:t>В</w:t>
            </w:r>
          </w:p>
        </w:tc>
        <w:tc>
          <w:tcPr>
            <w:tcW w:w="1569" w:type="pct"/>
            <w:shd w:val="clear" w:color="auto" w:fill="92D050"/>
          </w:tcPr>
          <w:p w14:paraId="5B340469" w14:textId="77777777" w:rsidR="00BE3D05" w:rsidRPr="00D7527F" w:rsidRDefault="00BE3D05" w:rsidP="00E75122">
            <w:pPr>
              <w:autoSpaceDE w:val="0"/>
              <w:autoSpaceDN w:val="0"/>
              <w:adjustRightInd w:val="0"/>
              <w:contextualSpacing/>
              <w:jc w:val="both"/>
              <w:rPr>
                <w:b/>
                <w:sz w:val="24"/>
                <w:szCs w:val="24"/>
              </w:rPr>
            </w:pPr>
            <w:r w:rsidRPr="004C0F17">
              <w:rPr>
                <w:b/>
                <w:sz w:val="24"/>
                <w:szCs w:val="24"/>
              </w:rPr>
              <w:t xml:space="preserve">Подготовка изделия к отделке </w:t>
            </w:r>
          </w:p>
        </w:tc>
        <w:tc>
          <w:tcPr>
            <w:tcW w:w="3149" w:type="pct"/>
            <w:shd w:val="clear" w:color="auto" w:fill="auto"/>
            <w:vAlign w:val="center"/>
          </w:tcPr>
          <w:p w14:paraId="759A0D94" w14:textId="77777777" w:rsidR="00BE3D05" w:rsidRPr="00F476F6" w:rsidRDefault="00BE3D05" w:rsidP="00E75122">
            <w:pPr>
              <w:contextualSpacing/>
              <w:jc w:val="both"/>
              <w:rPr>
                <w:sz w:val="24"/>
                <w:szCs w:val="24"/>
              </w:rPr>
            </w:pPr>
            <w:r>
              <w:rPr>
                <w:sz w:val="24"/>
                <w:szCs w:val="24"/>
              </w:rPr>
              <w:t>В</w:t>
            </w:r>
            <w:r w:rsidRPr="00F476F6">
              <w:rPr>
                <w:sz w:val="24"/>
                <w:szCs w:val="24"/>
              </w:rPr>
              <w:t xml:space="preserve">изуально и тактильно проверяется наличие видимых/ощутимых царапин поперек волокон на деталях и элементах; наличие явных следов наполнения посторонними материалами; чистота, аккуратность и линейность поверхностей; наличие отверстий, пятен, </w:t>
            </w:r>
            <w:proofErr w:type="spellStart"/>
            <w:r w:rsidRPr="00F476F6">
              <w:rPr>
                <w:sz w:val="24"/>
                <w:szCs w:val="24"/>
              </w:rPr>
              <w:t>прошлифовок</w:t>
            </w:r>
            <w:proofErr w:type="spellEnd"/>
            <w:r w:rsidRPr="00F476F6">
              <w:rPr>
                <w:sz w:val="24"/>
                <w:szCs w:val="24"/>
              </w:rPr>
              <w:t xml:space="preserve">, нарушение геометрии из-за </w:t>
            </w:r>
            <w:proofErr w:type="spellStart"/>
            <w:r w:rsidRPr="00F476F6">
              <w:rPr>
                <w:sz w:val="24"/>
                <w:szCs w:val="24"/>
              </w:rPr>
              <w:t>перешлифовки</w:t>
            </w:r>
            <w:proofErr w:type="spellEnd"/>
            <w:r w:rsidRPr="00F476F6">
              <w:rPr>
                <w:sz w:val="24"/>
                <w:szCs w:val="24"/>
              </w:rPr>
              <w:t xml:space="preserve">, других нарушений поверхностей </w:t>
            </w:r>
          </w:p>
          <w:p w14:paraId="3207D403" w14:textId="77777777" w:rsidR="00BE3D05" w:rsidRPr="00F476F6" w:rsidRDefault="00BE3D05" w:rsidP="00E75122">
            <w:pPr>
              <w:contextualSpacing/>
              <w:jc w:val="both"/>
              <w:rPr>
                <w:sz w:val="24"/>
                <w:szCs w:val="24"/>
              </w:rPr>
            </w:pPr>
            <w:r w:rsidRPr="00F476F6">
              <w:rPr>
                <w:sz w:val="24"/>
                <w:szCs w:val="24"/>
              </w:rPr>
              <w:t>(сколов, срезов, трещин и пр.).</w:t>
            </w:r>
          </w:p>
          <w:p w14:paraId="715D4AA2" w14:textId="77777777" w:rsidR="00BE3D05" w:rsidRPr="009D04EE" w:rsidRDefault="00BE3D05" w:rsidP="00E75122">
            <w:pPr>
              <w:autoSpaceDE w:val="0"/>
              <w:autoSpaceDN w:val="0"/>
              <w:adjustRightInd w:val="0"/>
              <w:contextualSpacing/>
              <w:jc w:val="both"/>
              <w:rPr>
                <w:sz w:val="24"/>
                <w:szCs w:val="24"/>
              </w:rPr>
            </w:pPr>
            <w:r w:rsidRPr="00F476F6">
              <w:rPr>
                <w:sz w:val="24"/>
                <w:szCs w:val="24"/>
              </w:rPr>
              <w:t xml:space="preserve">Визуальное сравнение поверхности и чертежа, оценивание деталей и элементов изделия по готовности к отделке; проверка чистоты, сохранности поверхностей, линейность (горизонтальность, вертикальность, </w:t>
            </w:r>
            <w:proofErr w:type="spellStart"/>
            <w:r w:rsidRPr="00F476F6">
              <w:rPr>
                <w:sz w:val="24"/>
                <w:szCs w:val="24"/>
              </w:rPr>
              <w:t>коллинеарность</w:t>
            </w:r>
            <w:proofErr w:type="spellEnd"/>
            <w:r w:rsidRPr="00F476F6">
              <w:rPr>
                <w:sz w:val="24"/>
                <w:szCs w:val="24"/>
              </w:rPr>
              <w:t>) проверяется уровнем и измерительными инструментами (уголок, линейка/</w:t>
            </w:r>
            <w:proofErr w:type="spellStart"/>
            <w:r w:rsidRPr="00F476F6">
              <w:rPr>
                <w:sz w:val="24"/>
                <w:szCs w:val="24"/>
              </w:rPr>
              <w:t>ки</w:t>
            </w:r>
            <w:proofErr w:type="spellEnd"/>
            <w:r w:rsidRPr="00F476F6">
              <w:rPr>
                <w:sz w:val="24"/>
                <w:szCs w:val="24"/>
              </w:rPr>
              <w:t>).</w:t>
            </w:r>
          </w:p>
        </w:tc>
      </w:tr>
    </w:tbl>
    <w:p w14:paraId="013C3AC1" w14:textId="77777777" w:rsidR="00BE3D05" w:rsidRDefault="00BE3D05" w:rsidP="00E75122">
      <w:pPr>
        <w:spacing w:after="0" w:line="360" w:lineRule="auto"/>
        <w:contextualSpacing/>
        <w:jc w:val="both"/>
        <w:rPr>
          <w:rFonts w:ascii="Times New Roman" w:hAnsi="Times New Roman" w:cs="Times New Roman"/>
          <w:sz w:val="28"/>
          <w:szCs w:val="28"/>
        </w:rPr>
      </w:pPr>
    </w:p>
    <w:p w14:paraId="7DC62540" w14:textId="506E6960"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5" w:name="_Toc165903805"/>
      <w:r w:rsidRPr="00B97DBC">
        <w:rPr>
          <w:rFonts w:ascii="Times New Roman" w:hAnsi="Times New Roman" w:cs="Times New Roman"/>
          <w:b/>
          <w:bCs/>
          <w:color w:val="auto"/>
          <w:sz w:val="28"/>
          <w:szCs w:val="28"/>
        </w:rPr>
        <w:t>1.5. КОНКУРСНОЕ ЗАДАНИЕ</w:t>
      </w:r>
      <w:bookmarkEnd w:id="5"/>
    </w:p>
    <w:p w14:paraId="359006BB" w14:textId="53D743F4"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Общая продолжительность Конкурсного </w:t>
      </w:r>
      <w:r w:rsidR="00BE3D05" w:rsidRPr="00637FA3">
        <w:rPr>
          <w:rFonts w:ascii="Times New Roman" w:hAnsi="Times New Roman" w:cs="Times New Roman"/>
          <w:sz w:val="28"/>
          <w:szCs w:val="28"/>
        </w:rPr>
        <w:t>задания:</w:t>
      </w:r>
      <w:r w:rsidRPr="00637FA3">
        <w:rPr>
          <w:rFonts w:ascii="Times New Roman" w:hAnsi="Times New Roman" w:cs="Times New Roman"/>
          <w:sz w:val="28"/>
          <w:szCs w:val="28"/>
        </w:rPr>
        <w:t xml:space="preserve"> 12 ч.</w:t>
      </w:r>
    </w:p>
    <w:p w14:paraId="715EFEC9"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Количество конкурсных дней: 3 дней</w:t>
      </w:r>
    </w:p>
    <w:p w14:paraId="64615077"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0458D15B"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E6447A7" w14:textId="77777777" w:rsidR="00637FA3" w:rsidRPr="00E75122" w:rsidRDefault="00637FA3" w:rsidP="00E75122">
      <w:pPr>
        <w:spacing w:after="0" w:line="360" w:lineRule="auto"/>
        <w:contextualSpacing/>
        <w:rPr>
          <w:rFonts w:ascii="Times New Roman" w:hAnsi="Times New Roman" w:cs="Times New Roman"/>
          <w:sz w:val="28"/>
          <w:szCs w:val="28"/>
        </w:rPr>
      </w:pPr>
    </w:p>
    <w:p w14:paraId="481DC954" w14:textId="77777777" w:rsidR="00637FA3" w:rsidRPr="00595601" w:rsidRDefault="00637FA3" w:rsidP="00E75122">
      <w:pPr>
        <w:pStyle w:val="3"/>
        <w:spacing w:before="0" w:line="360" w:lineRule="auto"/>
        <w:contextualSpacing/>
        <w:jc w:val="center"/>
        <w:rPr>
          <w:rFonts w:ascii="Times New Roman" w:hAnsi="Times New Roman" w:cs="Times New Roman"/>
          <w:b/>
          <w:bCs/>
          <w:color w:val="auto"/>
          <w:sz w:val="28"/>
          <w:szCs w:val="28"/>
        </w:rPr>
      </w:pPr>
      <w:bookmarkStart w:id="6" w:name="_Toc165903806"/>
      <w:r w:rsidRPr="00595601">
        <w:rPr>
          <w:rFonts w:ascii="Times New Roman" w:hAnsi="Times New Roman" w:cs="Times New Roman"/>
          <w:b/>
          <w:bCs/>
          <w:color w:val="auto"/>
          <w:sz w:val="28"/>
          <w:szCs w:val="28"/>
        </w:rPr>
        <w:lastRenderedPageBreak/>
        <w:t>1.5.1. Разработка/выбор конкурсного задания</w:t>
      </w:r>
      <w:bookmarkEnd w:id="6"/>
    </w:p>
    <w:p w14:paraId="4E35D06D" w14:textId="491BC637" w:rsidR="00637FA3" w:rsidRDefault="00BE3D05" w:rsidP="00E75122">
      <w:pPr>
        <w:spacing w:after="0" w:line="360" w:lineRule="auto"/>
        <w:ind w:firstLine="709"/>
        <w:contextualSpacing/>
        <w:jc w:val="both"/>
        <w:rPr>
          <w:rFonts w:ascii="Times New Roman" w:hAnsi="Times New Roman" w:cs="Times New Roman"/>
          <w:sz w:val="28"/>
          <w:szCs w:val="28"/>
        </w:rPr>
      </w:pPr>
      <w:r w:rsidRPr="00BE3D05">
        <w:rPr>
          <w:rFonts w:ascii="Times New Roman" w:hAnsi="Times New Roman" w:cs="Times New Roman"/>
          <w:sz w:val="28"/>
          <w:szCs w:val="28"/>
        </w:rPr>
        <w:t xml:space="preserve">Конкурсное задание состоит из </w:t>
      </w:r>
      <w:r>
        <w:rPr>
          <w:rFonts w:ascii="Times New Roman" w:hAnsi="Times New Roman" w:cs="Times New Roman"/>
          <w:sz w:val="28"/>
          <w:szCs w:val="28"/>
        </w:rPr>
        <w:t xml:space="preserve">3-х </w:t>
      </w:r>
      <w:r w:rsidRPr="00BE3D05">
        <w:rPr>
          <w:rFonts w:ascii="Times New Roman" w:hAnsi="Times New Roman" w:cs="Times New Roman"/>
          <w:sz w:val="28"/>
          <w:szCs w:val="28"/>
        </w:rPr>
        <w:t xml:space="preserve">модулей, включает обязательную к </w:t>
      </w:r>
      <w:r w:rsidRPr="00844BAE">
        <w:rPr>
          <w:rFonts w:ascii="Times New Roman" w:hAnsi="Times New Roman" w:cs="Times New Roman"/>
          <w:sz w:val="28"/>
          <w:szCs w:val="28"/>
        </w:rPr>
        <w:t xml:space="preserve">выполнению часть (инвариант) </w:t>
      </w:r>
      <w:r w:rsidR="005115F0" w:rsidRPr="00844BAE">
        <w:rPr>
          <w:rFonts w:ascii="Times New Roman" w:hAnsi="Times New Roman" w:cs="Times New Roman"/>
          <w:sz w:val="28"/>
          <w:szCs w:val="28"/>
        </w:rPr>
        <w:t>–</w:t>
      </w:r>
      <w:r w:rsidRPr="00844BAE">
        <w:rPr>
          <w:rFonts w:ascii="Times New Roman" w:hAnsi="Times New Roman" w:cs="Times New Roman"/>
          <w:sz w:val="28"/>
          <w:szCs w:val="28"/>
        </w:rPr>
        <w:t xml:space="preserve"> </w:t>
      </w:r>
      <w:r w:rsidR="005115F0" w:rsidRPr="00844BAE">
        <w:rPr>
          <w:rFonts w:ascii="Times New Roman" w:hAnsi="Times New Roman" w:cs="Times New Roman"/>
          <w:sz w:val="28"/>
          <w:szCs w:val="28"/>
        </w:rPr>
        <w:t xml:space="preserve">3 </w:t>
      </w:r>
      <w:r w:rsidRPr="00844BAE">
        <w:rPr>
          <w:rFonts w:ascii="Times New Roman" w:hAnsi="Times New Roman" w:cs="Times New Roman"/>
          <w:sz w:val="28"/>
          <w:szCs w:val="28"/>
        </w:rPr>
        <w:t>модулей. Общее количество баллов конкурсного задания составляет 100.</w:t>
      </w:r>
      <w:r w:rsidR="00EA37DC">
        <w:rPr>
          <w:rFonts w:ascii="Times New Roman" w:hAnsi="Times New Roman" w:cs="Times New Roman"/>
          <w:sz w:val="28"/>
          <w:szCs w:val="28"/>
        </w:rPr>
        <w:t xml:space="preserve"> </w:t>
      </w:r>
    </w:p>
    <w:p w14:paraId="37E27C71" w14:textId="21B1D6E7" w:rsidR="00EA37DC" w:rsidRDefault="00EA37DC" w:rsidP="00E7512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Обязательная для выполнения часть (инвариант) выполняется всеми регионами без исключения на всех уровнях чемпионатов. </w:t>
      </w:r>
    </w:p>
    <w:p w14:paraId="5C7A6148" w14:textId="15EFA32D" w:rsidR="00BE3D05" w:rsidRDefault="00EA37DC" w:rsidP="00EA37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регионов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 время на выполнение модулей и количество баллов в критериях оценки по аспектам не меняются.</w:t>
      </w:r>
    </w:p>
    <w:p w14:paraId="183AF8E7" w14:textId="77777777" w:rsidR="00EA37DC" w:rsidRPr="00637FA3" w:rsidRDefault="00EA37DC" w:rsidP="00EA37DC">
      <w:pPr>
        <w:spacing w:after="0" w:line="360" w:lineRule="auto"/>
        <w:ind w:firstLine="709"/>
        <w:contextualSpacing/>
        <w:jc w:val="both"/>
        <w:rPr>
          <w:rFonts w:ascii="Times New Roman" w:hAnsi="Times New Roman" w:cs="Times New Roman"/>
          <w:sz w:val="28"/>
          <w:szCs w:val="28"/>
        </w:rPr>
      </w:pPr>
    </w:p>
    <w:p w14:paraId="0189D5D8" w14:textId="77777777" w:rsidR="00637FA3" w:rsidRPr="00595601" w:rsidRDefault="00637FA3" w:rsidP="00E75122">
      <w:pPr>
        <w:pStyle w:val="3"/>
        <w:spacing w:before="0" w:line="360" w:lineRule="auto"/>
        <w:contextualSpacing/>
        <w:jc w:val="center"/>
        <w:rPr>
          <w:rFonts w:ascii="Times New Roman" w:hAnsi="Times New Roman" w:cs="Times New Roman"/>
          <w:b/>
          <w:bCs/>
          <w:color w:val="auto"/>
          <w:sz w:val="28"/>
          <w:szCs w:val="28"/>
        </w:rPr>
      </w:pPr>
      <w:bookmarkStart w:id="7" w:name="_Toc165903807"/>
      <w:r w:rsidRPr="00595601">
        <w:rPr>
          <w:rFonts w:ascii="Times New Roman" w:hAnsi="Times New Roman" w:cs="Times New Roman"/>
          <w:b/>
          <w:bCs/>
          <w:color w:val="auto"/>
          <w:sz w:val="28"/>
          <w:szCs w:val="28"/>
        </w:rPr>
        <w:t>1.5.2. Структура модулей конкурсного задания</w:t>
      </w:r>
      <w:bookmarkEnd w:id="7"/>
    </w:p>
    <w:p w14:paraId="1FDD76B1" w14:textId="37F17B4D" w:rsidR="00637FA3" w:rsidRPr="00BE3D05" w:rsidRDefault="00637FA3" w:rsidP="00E75122">
      <w:pPr>
        <w:spacing w:after="0" w:line="360" w:lineRule="auto"/>
        <w:ind w:firstLine="709"/>
        <w:contextualSpacing/>
        <w:jc w:val="both"/>
        <w:rPr>
          <w:rFonts w:ascii="Times New Roman" w:hAnsi="Times New Roman" w:cs="Times New Roman"/>
          <w:b/>
          <w:bCs/>
          <w:sz w:val="28"/>
          <w:szCs w:val="28"/>
        </w:rPr>
      </w:pPr>
      <w:r w:rsidRPr="00BE3D05">
        <w:rPr>
          <w:rFonts w:ascii="Times New Roman" w:hAnsi="Times New Roman" w:cs="Times New Roman"/>
          <w:b/>
          <w:bCs/>
          <w:sz w:val="28"/>
          <w:szCs w:val="28"/>
        </w:rPr>
        <w:t>Модуль А. Изготовление деталей и соединений. (Скамья)</w:t>
      </w:r>
      <w:r w:rsidR="00BE3D05">
        <w:rPr>
          <w:rFonts w:ascii="Times New Roman" w:hAnsi="Times New Roman" w:cs="Times New Roman"/>
          <w:b/>
          <w:bCs/>
          <w:sz w:val="28"/>
          <w:szCs w:val="28"/>
        </w:rPr>
        <w:t>.</w:t>
      </w:r>
      <w:r w:rsidR="00762B3F">
        <w:rPr>
          <w:rFonts w:ascii="Times New Roman" w:hAnsi="Times New Roman" w:cs="Times New Roman"/>
          <w:b/>
          <w:bCs/>
          <w:sz w:val="28"/>
          <w:szCs w:val="28"/>
        </w:rPr>
        <w:t xml:space="preserve"> </w:t>
      </w:r>
      <w:r w:rsidR="00762B3F" w:rsidRPr="00D96994">
        <w:rPr>
          <w:rFonts w:ascii="Times New Roman" w:eastAsia="Times New Roman" w:hAnsi="Times New Roman" w:cs="Times New Roman"/>
          <w:b/>
          <w:color w:val="000000"/>
          <w:sz w:val="28"/>
          <w:szCs w:val="28"/>
          <w:lang w:eastAsia="ru-RU"/>
        </w:rPr>
        <w:t>(инвариант</w:t>
      </w:r>
      <w:r w:rsidR="00762B3F">
        <w:rPr>
          <w:rFonts w:ascii="Times New Roman" w:eastAsia="Times New Roman" w:hAnsi="Times New Roman" w:cs="Times New Roman"/>
          <w:b/>
          <w:color w:val="000000"/>
          <w:sz w:val="28"/>
          <w:szCs w:val="28"/>
          <w:lang w:eastAsia="ru-RU"/>
        </w:rPr>
        <w:t>)</w:t>
      </w:r>
    </w:p>
    <w:p w14:paraId="0E1F3920" w14:textId="339C3833" w:rsidR="00637FA3" w:rsidRPr="00BE3D05" w:rsidRDefault="00637FA3" w:rsidP="00E75122">
      <w:pPr>
        <w:spacing w:after="0" w:line="360" w:lineRule="auto"/>
        <w:ind w:firstLine="709"/>
        <w:contextualSpacing/>
        <w:jc w:val="both"/>
        <w:rPr>
          <w:rFonts w:ascii="Times New Roman" w:hAnsi="Times New Roman" w:cs="Times New Roman"/>
          <w:i/>
          <w:iCs/>
          <w:sz w:val="28"/>
          <w:szCs w:val="28"/>
        </w:rPr>
      </w:pPr>
      <w:r w:rsidRPr="00BE3D05">
        <w:rPr>
          <w:rFonts w:ascii="Times New Roman" w:hAnsi="Times New Roman" w:cs="Times New Roman"/>
          <w:i/>
          <w:iCs/>
          <w:sz w:val="28"/>
          <w:szCs w:val="28"/>
        </w:rPr>
        <w:t>Время на выполнение модуля</w:t>
      </w:r>
      <w:r w:rsidR="00BE3D05">
        <w:rPr>
          <w:rFonts w:ascii="Times New Roman" w:hAnsi="Times New Roman" w:cs="Times New Roman"/>
          <w:i/>
          <w:iCs/>
          <w:sz w:val="28"/>
          <w:szCs w:val="28"/>
        </w:rPr>
        <w:t>:</w:t>
      </w:r>
      <w:r w:rsidRPr="00BE3D05">
        <w:rPr>
          <w:rFonts w:ascii="Times New Roman" w:hAnsi="Times New Roman" w:cs="Times New Roman"/>
          <w:i/>
          <w:iCs/>
          <w:sz w:val="28"/>
          <w:szCs w:val="28"/>
        </w:rPr>
        <w:t xml:space="preserve"> 4 часов</w:t>
      </w:r>
      <w:r w:rsidR="00BE3D05">
        <w:rPr>
          <w:rFonts w:ascii="Times New Roman" w:hAnsi="Times New Roman" w:cs="Times New Roman"/>
          <w:i/>
          <w:iCs/>
          <w:sz w:val="28"/>
          <w:szCs w:val="28"/>
        </w:rPr>
        <w:t xml:space="preserve"> </w:t>
      </w:r>
    </w:p>
    <w:p w14:paraId="5EDF30EA"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BE3D05">
        <w:rPr>
          <w:rFonts w:ascii="Times New Roman" w:hAnsi="Times New Roman" w:cs="Times New Roman"/>
          <w:b/>
          <w:bCs/>
          <w:sz w:val="28"/>
          <w:szCs w:val="28"/>
        </w:rPr>
        <w:t>Задания:</w:t>
      </w:r>
      <w:r w:rsidRPr="00637FA3">
        <w:rPr>
          <w:rFonts w:ascii="Times New Roman" w:hAnsi="Times New Roman" w:cs="Times New Roman"/>
          <w:sz w:val="28"/>
          <w:szCs w:val="28"/>
        </w:rPr>
        <w:t xml:space="preserve"> Участнику необходимо из заготовок деталей из древесины и древесных материалов по чертежу (Приложение №4) изготовить детали, в них необходимые пазы, отверстия, сформировать соединения деталей, собрать детали в узлы и сборочные единицы основных конструктивных элементов. Все соединения проходят оценку до склеивания. </w:t>
      </w:r>
    </w:p>
    <w:p w14:paraId="3364709D"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2F4112E6" w14:textId="3953DAB3" w:rsidR="00637FA3" w:rsidRPr="00BE3D05" w:rsidRDefault="00637FA3" w:rsidP="00E75122">
      <w:pPr>
        <w:spacing w:after="0" w:line="360" w:lineRule="auto"/>
        <w:ind w:firstLine="709"/>
        <w:contextualSpacing/>
        <w:jc w:val="both"/>
        <w:rPr>
          <w:rFonts w:ascii="Times New Roman" w:hAnsi="Times New Roman" w:cs="Times New Roman"/>
          <w:b/>
          <w:bCs/>
          <w:sz w:val="28"/>
          <w:szCs w:val="28"/>
        </w:rPr>
      </w:pPr>
      <w:r w:rsidRPr="00BE3D05">
        <w:rPr>
          <w:rFonts w:ascii="Times New Roman" w:hAnsi="Times New Roman" w:cs="Times New Roman"/>
          <w:b/>
          <w:bCs/>
          <w:sz w:val="28"/>
          <w:szCs w:val="28"/>
        </w:rPr>
        <w:t>Модуль Б. Сборка</w:t>
      </w:r>
      <w:r w:rsidR="00762B3F">
        <w:rPr>
          <w:rFonts w:ascii="Times New Roman" w:hAnsi="Times New Roman" w:cs="Times New Roman"/>
          <w:b/>
          <w:bCs/>
          <w:sz w:val="28"/>
          <w:szCs w:val="28"/>
        </w:rPr>
        <w:t xml:space="preserve"> </w:t>
      </w:r>
      <w:r w:rsidR="00762B3F" w:rsidRPr="00D96994">
        <w:rPr>
          <w:rFonts w:ascii="Times New Roman" w:eastAsia="Times New Roman" w:hAnsi="Times New Roman" w:cs="Times New Roman"/>
          <w:b/>
          <w:color w:val="000000"/>
          <w:sz w:val="28"/>
          <w:szCs w:val="28"/>
          <w:lang w:eastAsia="ru-RU"/>
        </w:rPr>
        <w:t>(инвариант</w:t>
      </w:r>
      <w:r w:rsidR="00762B3F">
        <w:rPr>
          <w:rFonts w:ascii="Times New Roman" w:eastAsia="Times New Roman" w:hAnsi="Times New Roman" w:cs="Times New Roman"/>
          <w:b/>
          <w:color w:val="000000"/>
          <w:sz w:val="28"/>
          <w:szCs w:val="28"/>
          <w:lang w:eastAsia="ru-RU"/>
        </w:rPr>
        <w:t>)</w:t>
      </w:r>
    </w:p>
    <w:p w14:paraId="6E7ECF8D" w14:textId="67647910" w:rsidR="00637FA3" w:rsidRPr="00BE3D05" w:rsidRDefault="00637FA3" w:rsidP="00E75122">
      <w:pPr>
        <w:spacing w:after="0" w:line="360" w:lineRule="auto"/>
        <w:ind w:firstLine="709"/>
        <w:contextualSpacing/>
        <w:jc w:val="both"/>
        <w:rPr>
          <w:rFonts w:ascii="Times New Roman" w:hAnsi="Times New Roman" w:cs="Times New Roman"/>
          <w:i/>
          <w:iCs/>
          <w:sz w:val="28"/>
          <w:szCs w:val="28"/>
        </w:rPr>
      </w:pPr>
      <w:r w:rsidRPr="00BE3D05">
        <w:rPr>
          <w:rFonts w:ascii="Times New Roman" w:hAnsi="Times New Roman" w:cs="Times New Roman"/>
          <w:i/>
          <w:iCs/>
          <w:sz w:val="28"/>
          <w:szCs w:val="28"/>
        </w:rPr>
        <w:t>Время на выполнение модуля</w:t>
      </w:r>
      <w:r w:rsidR="00BE3D05">
        <w:rPr>
          <w:rFonts w:ascii="Times New Roman" w:hAnsi="Times New Roman" w:cs="Times New Roman"/>
          <w:i/>
          <w:iCs/>
          <w:sz w:val="28"/>
          <w:szCs w:val="28"/>
        </w:rPr>
        <w:t>:</w:t>
      </w:r>
      <w:r w:rsidRPr="00BE3D05">
        <w:rPr>
          <w:rFonts w:ascii="Times New Roman" w:hAnsi="Times New Roman" w:cs="Times New Roman"/>
          <w:i/>
          <w:iCs/>
          <w:sz w:val="28"/>
          <w:szCs w:val="28"/>
        </w:rPr>
        <w:t xml:space="preserve"> 4 часа.</w:t>
      </w:r>
    </w:p>
    <w:p w14:paraId="11ED57CD"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BE3D05">
        <w:rPr>
          <w:rFonts w:ascii="Times New Roman" w:hAnsi="Times New Roman" w:cs="Times New Roman"/>
          <w:b/>
          <w:bCs/>
          <w:sz w:val="28"/>
          <w:szCs w:val="28"/>
        </w:rPr>
        <w:t>Задания:</w:t>
      </w:r>
      <w:r w:rsidRPr="00637FA3">
        <w:rPr>
          <w:rFonts w:ascii="Times New Roman" w:hAnsi="Times New Roman" w:cs="Times New Roman"/>
          <w:sz w:val="28"/>
          <w:szCs w:val="28"/>
        </w:rPr>
        <w:t xml:space="preserve"> Участнику необходимо из ранее изготовленных деталей, узлов и сборочных единиц полностью собрать изделие согласно чертежу с разрешенными допусками и заданным качеством соединений не ниже </w:t>
      </w:r>
      <w:r w:rsidRPr="00637FA3">
        <w:rPr>
          <w:rFonts w:ascii="Times New Roman" w:hAnsi="Times New Roman" w:cs="Times New Roman"/>
          <w:sz w:val="28"/>
          <w:szCs w:val="28"/>
        </w:rPr>
        <w:lastRenderedPageBreak/>
        <w:t xml:space="preserve">индустриального стандарта, соблюдая необходимые технологические шаги и процессы. </w:t>
      </w:r>
    </w:p>
    <w:p w14:paraId="594E0573"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2133EC8A" w14:textId="6815ACC1" w:rsidR="00637FA3" w:rsidRPr="00BE3D05" w:rsidRDefault="00637FA3" w:rsidP="00E75122">
      <w:pPr>
        <w:spacing w:after="0" w:line="360" w:lineRule="auto"/>
        <w:ind w:firstLine="709"/>
        <w:contextualSpacing/>
        <w:jc w:val="both"/>
        <w:rPr>
          <w:rFonts w:ascii="Times New Roman" w:hAnsi="Times New Roman" w:cs="Times New Roman"/>
          <w:b/>
          <w:bCs/>
          <w:sz w:val="28"/>
          <w:szCs w:val="28"/>
        </w:rPr>
      </w:pPr>
      <w:r w:rsidRPr="00BE3D05">
        <w:rPr>
          <w:rFonts w:ascii="Times New Roman" w:hAnsi="Times New Roman" w:cs="Times New Roman"/>
          <w:b/>
          <w:bCs/>
          <w:sz w:val="28"/>
          <w:szCs w:val="28"/>
        </w:rPr>
        <w:t>Модуль В. Подготовка изделия к отделке и обработка поверхностей</w:t>
      </w:r>
      <w:r w:rsidR="00762B3F">
        <w:rPr>
          <w:rFonts w:ascii="Times New Roman" w:hAnsi="Times New Roman" w:cs="Times New Roman"/>
          <w:b/>
          <w:bCs/>
          <w:sz w:val="28"/>
          <w:szCs w:val="28"/>
        </w:rPr>
        <w:t xml:space="preserve"> </w:t>
      </w:r>
      <w:r w:rsidR="00762B3F" w:rsidRPr="00D96994">
        <w:rPr>
          <w:rFonts w:ascii="Times New Roman" w:eastAsia="Times New Roman" w:hAnsi="Times New Roman" w:cs="Times New Roman"/>
          <w:b/>
          <w:color w:val="000000"/>
          <w:sz w:val="28"/>
          <w:szCs w:val="28"/>
          <w:lang w:eastAsia="ru-RU"/>
        </w:rPr>
        <w:t>(инвариант</w:t>
      </w:r>
      <w:r w:rsidR="00762B3F">
        <w:rPr>
          <w:rFonts w:ascii="Times New Roman" w:eastAsia="Times New Roman" w:hAnsi="Times New Roman" w:cs="Times New Roman"/>
          <w:b/>
          <w:color w:val="000000"/>
          <w:sz w:val="28"/>
          <w:szCs w:val="28"/>
          <w:lang w:eastAsia="ru-RU"/>
        </w:rPr>
        <w:t>)</w:t>
      </w:r>
    </w:p>
    <w:p w14:paraId="600622DA" w14:textId="7FACE828" w:rsidR="00637FA3" w:rsidRPr="00BE3D05" w:rsidRDefault="00637FA3" w:rsidP="00E75122">
      <w:pPr>
        <w:spacing w:after="0" w:line="360" w:lineRule="auto"/>
        <w:ind w:firstLine="709"/>
        <w:contextualSpacing/>
        <w:jc w:val="both"/>
        <w:rPr>
          <w:rFonts w:ascii="Times New Roman" w:hAnsi="Times New Roman" w:cs="Times New Roman"/>
          <w:i/>
          <w:iCs/>
          <w:sz w:val="28"/>
          <w:szCs w:val="28"/>
        </w:rPr>
      </w:pPr>
      <w:r w:rsidRPr="00BE3D05">
        <w:rPr>
          <w:rFonts w:ascii="Times New Roman" w:hAnsi="Times New Roman" w:cs="Times New Roman"/>
          <w:i/>
          <w:iCs/>
          <w:sz w:val="28"/>
          <w:szCs w:val="28"/>
        </w:rPr>
        <w:t>Время на выполнение модуля</w:t>
      </w:r>
      <w:r w:rsidR="00BE3D05">
        <w:rPr>
          <w:rFonts w:ascii="Times New Roman" w:hAnsi="Times New Roman" w:cs="Times New Roman"/>
          <w:i/>
          <w:iCs/>
          <w:sz w:val="28"/>
          <w:szCs w:val="28"/>
        </w:rPr>
        <w:t>:</w:t>
      </w:r>
      <w:r w:rsidRPr="00BE3D05">
        <w:rPr>
          <w:rFonts w:ascii="Times New Roman" w:hAnsi="Times New Roman" w:cs="Times New Roman"/>
          <w:i/>
          <w:iCs/>
          <w:sz w:val="28"/>
          <w:szCs w:val="28"/>
        </w:rPr>
        <w:t xml:space="preserve"> 4 часа.</w:t>
      </w:r>
    </w:p>
    <w:p w14:paraId="0922ECB5" w14:textId="3C989CEA" w:rsidR="00BE3D05" w:rsidRDefault="00637FA3" w:rsidP="00762B3F">
      <w:pPr>
        <w:spacing w:after="0" w:line="360" w:lineRule="auto"/>
        <w:ind w:firstLine="709"/>
        <w:contextualSpacing/>
        <w:jc w:val="both"/>
        <w:rPr>
          <w:rFonts w:ascii="Times New Roman" w:hAnsi="Times New Roman" w:cs="Times New Roman"/>
          <w:sz w:val="28"/>
          <w:szCs w:val="28"/>
        </w:rPr>
      </w:pPr>
      <w:r w:rsidRPr="00BE3D05">
        <w:rPr>
          <w:rFonts w:ascii="Times New Roman" w:hAnsi="Times New Roman" w:cs="Times New Roman"/>
          <w:b/>
          <w:bCs/>
          <w:sz w:val="28"/>
          <w:szCs w:val="28"/>
        </w:rPr>
        <w:t>Задания:</w:t>
      </w:r>
      <w:r w:rsidRPr="00637FA3">
        <w:rPr>
          <w:rFonts w:ascii="Times New Roman" w:hAnsi="Times New Roman" w:cs="Times New Roman"/>
          <w:sz w:val="28"/>
          <w:szCs w:val="28"/>
        </w:rPr>
        <w:t xml:space="preserve"> для всех конструктивных элементов, узлов и сборочных единиц, изделия в целом провести финишное шлифование всех </w:t>
      </w:r>
      <w:proofErr w:type="spellStart"/>
      <w:r w:rsidRPr="00637FA3">
        <w:rPr>
          <w:rFonts w:ascii="Times New Roman" w:hAnsi="Times New Roman" w:cs="Times New Roman"/>
          <w:sz w:val="28"/>
          <w:szCs w:val="28"/>
        </w:rPr>
        <w:t>пластей</w:t>
      </w:r>
      <w:proofErr w:type="spellEnd"/>
      <w:r w:rsidRPr="00637FA3">
        <w:rPr>
          <w:rFonts w:ascii="Times New Roman" w:hAnsi="Times New Roman" w:cs="Times New Roman"/>
          <w:sz w:val="28"/>
          <w:szCs w:val="28"/>
        </w:rPr>
        <w:t>, кромок, торцов и ребер. Выбор способа и материла шлифования остается за участником в рамках ИЛ и личного инструмента.</w:t>
      </w:r>
    </w:p>
    <w:p w14:paraId="6CB722E2" w14:textId="63B07D6D" w:rsidR="00637FA3" w:rsidRPr="00E34EBE" w:rsidRDefault="00637FA3" w:rsidP="00E75122">
      <w:pPr>
        <w:pStyle w:val="1"/>
        <w:spacing w:before="0" w:line="360" w:lineRule="auto"/>
        <w:contextualSpacing/>
        <w:jc w:val="center"/>
        <w:rPr>
          <w:rFonts w:ascii="Times New Roman" w:hAnsi="Times New Roman" w:cs="Times New Roman"/>
          <w:b/>
          <w:bCs/>
          <w:color w:val="auto"/>
          <w:sz w:val="28"/>
          <w:szCs w:val="28"/>
        </w:rPr>
      </w:pPr>
      <w:bookmarkStart w:id="8" w:name="_Toc165903808"/>
      <w:r w:rsidRPr="00E34EBE">
        <w:rPr>
          <w:rFonts w:ascii="Times New Roman" w:hAnsi="Times New Roman" w:cs="Times New Roman"/>
          <w:b/>
          <w:bCs/>
          <w:color w:val="auto"/>
          <w:sz w:val="28"/>
          <w:szCs w:val="28"/>
        </w:rPr>
        <w:t>2. СПЕЦИАЛЬНЫЕ ПРАВИЛА КОМПЕТЕНЦИИ</w:t>
      </w:r>
      <w:bookmarkEnd w:id="8"/>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69"/>
        <w:gridCol w:w="6465"/>
      </w:tblGrid>
      <w:tr w:rsidR="00BE3D05" w:rsidRPr="003D1E65" w14:paraId="358A8C3D" w14:textId="77777777" w:rsidTr="00BE3D05">
        <w:trPr>
          <w:jc w:val="center"/>
        </w:trPr>
        <w:tc>
          <w:tcPr>
            <w:tcW w:w="1537" w:type="pct"/>
            <w:shd w:val="clear" w:color="auto" w:fill="auto"/>
            <w:tcMar>
              <w:top w:w="100" w:type="dxa"/>
              <w:left w:w="100" w:type="dxa"/>
              <w:bottom w:w="100" w:type="dxa"/>
              <w:right w:w="100" w:type="dxa"/>
            </w:tcMar>
            <w:vAlign w:val="center"/>
          </w:tcPr>
          <w:p w14:paraId="694517CA" w14:textId="77777777" w:rsidR="00BE3D05" w:rsidRPr="003D1E65" w:rsidRDefault="00BE3D05" w:rsidP="00E75122">
            <w:pPr>
              <w:spacing w:after="0" w:line="240" w:lineRule="auto"/>
              <w:contextualSpacing/>
              <w:jc w:val="center"/>
              <w:rPr>
                <w:rFonts w:ascii="Times New Roman" w:hAnsi="Times New Roman" w:cs="Times New Roman"/>
                <w:b/>
                <w:bCs/>
                <w:sz w:val="24"/>
                <w:szCs w:val="24"/>
              </w:rPr>
            </w:pPr>
            <w:r w:rsidRPr="003D1E65">
              <w:rPr>
                <w:rFonts w:ascii="Times New Roman" w:hAnsi="Times New Roman" w:cs="Times New Roman"/>
                <w:b/>
                <w:bCs/>
                <w:sz w:val="24"/>
                <w:szCs w:val="24"/>
              </w:rPr>
              <w:t>Тема</w:t>
            </w:r>
          </w:p>
        </w:tc>
        <w:tc>
          <w:tcPr>
            <w:tcW w:w="3463" w:type="pct"/>
            <w:shd w:val="clear" w:color="auto" w:fill="auto"/>
            <w:tcMar>
              <w:top w:w="100" w:type="dxa"/>
              <w:left w:w="100" w:type="dxa"/>
              <w:bottom w:w="100" w:type="dxa"/>
              <w:right w:w="100" w:type="dxa"/>
            </w:tcMar>
            <w:vAlign w:val="center"/>
          </w:tcPr>
          <w:p w14:paraId="1AAE8E01" w14:textId="77777777" w:rsidR="00BE3D05" w:rsidRPr="003D1E65" w:rsidRDefault="00BE3D05" w:rsidP="00E75122">
            <w:pPr>
              <w:spacing w:after="0" w:line="240" w:lineRule="auto"/>
              <w:contextualSpacing/>
              <w:jc w:val="center"/>
              <w:rPr>
                <w:rFonts w:ascii="Times New Roman" w:hAnsi="Times New Roman" w:cs="Times New Roman"/>
                <w:b/>
                <w:bCs/>
                <w:sz w:val="24"/>
                <w:szCs w:val="24"/>
              </w:rPr>
            </w:pPr>
            <w:r w:rsidRPr="003D1E65">
              <w:rPr>
                <w:rFonts w:ascii="Times New Roman" w:hAnsi="Times New Roman" w:cs="Times New Roman"/>
                <w:b/>
                <w:bCs/>
                <w:sz w:val="24"/>
                <w:szCs w:val="24"/>
              </w:rPr>
              <w:t>Правила</w:t>
            </w:r>
          </w:p>
        </w:tc>
      </w:tr>
      <w:tr w:rsidR="00BE3D05" w:rsidRPr="002E22E2" w14:paraId="63315075" w14:textId="77777777" w:rsidTr="00BE3D05">
        <w:trPr>
          <w:trHeight w:val="855"/>
          <w:jc w:val="center"/>
        </w:trPr>
        <w:tc>
          <w:tcPr>
            <w:tcW w:w="1537" w:type="pct"/>
            <w:shd w:val="clear" w:color="auto" w:fill="auto"/>
            <w:tcMar>
              <w:top w:w="100" w:type="dxa"/>
              <w:left w:w="100" w:type="dxa"/>
              <w:bottom w:w="100" w:type="dxa"/>
              <w:right w:w="100" w:type="dxa"/>
            </w:tcMar>
            <w:vAlign w:val="center"/>
          </w:tcPr>
          <w:p w14:paraId="1F32CBC4" w14:textId="77777777" w:rsidR="00BE3D05" w:rsidRPr="00E379C0" w:rsidRDefault="00BE3D05" w:rsidP="00E75122">
            <w:pPr>
              <w:spacing w:after="0" w:line="240" w:lineRule="auto"/>
              <w:contextualSpacing/>
              <w:jc w:val="both"/>
              <w:rPr>
                <w:rFonts w:ascii="Times New Roman" w:hAnsi="Times New Roman" w:cs="Times New Roman"/>
                <w:sz w:val="24"/>
                <w:szCs w:val="24"/>
              </w:rPr>
            </w:pPr>
            <w:bookmarkStart w:id="9" w:name="_Toc101888437"/>
            <w:r>
              <w:rPr>
                <w:rFonts w:ascii="Times New Roman" w:eastAsia="Times New Roman" w:hAnsi="Times New Roman" w:cs="Times New Roman"/>
                <w:color w:val="000000"/>
                <w:sz w:val="24"/>
              </w:rPr>
              <w:t>М</w:t>
            </w:r>
            <w:r w:rsidRPr="00E379C0">
              <w:rPr>
                <w:rFonts w:ascii="Times New Roman" w:eastAsia="Times New Roman" w:hAnsi="Times New Roman" w:cs="Times New Roman"/>
                <w:color w:val="000000"/>
                <w:sz w:val="24"/>
              </w:rPr>
              <w:t>атериалы, оборудование, инструменты</w:t>
            </w:r>
            <w:bookmarkEnd w:id="9"/>
          </w:p>
        </w:tc>
        <w:tc>
          <w:tcPr>
            <w:tcW w:w="3463" w:type="pct"/>
            <w:shd w:val="clear" w:color="auto" w:fill="auto"/>
            <w:tcMar>
              <w:top w:w="100" w:type="dxa"/>
              <w:left w:w="100" w:type="dxa"/>
              <w:bottom w:w="100" w:type="dxa"/>
              <w:right w:w="100" w:type="dxa"/>
            </w:tcMar>
            <w:vAlign w:val="center"/>
          </w:tcPr>
          <w:p w14:paraId="7ABFDC3E" w14:textId="77777777" w:rsidR="00BE3D05" w:rsidRDefault="00BE3D05" w:rsidP="00E75122">
            <w:pPr>
              <w:spacing w:after="0" w:line="240" w:lineRule="auto"/>
              <w:ind w:firstLine="194"/>
              <w:contextualSpacing/>
              <w:jc w:val="both"/>
              <w:rPr>
                <w:rFonts w:ascii="Times New Roman" w:hAnsi="Times New Roman" w:cs="Times New Roman"/>
                <w:sz w:val="24"/>
                <w:szCs w:val="24"/>
              </w:rPr>
            </w:pPr>
            <w:r w:rsidRPr="00E379C0">
              <w:rPr>
                <w:rFonts w:ascii="Times New Roman" w:hAnsi="Times New Roman" w:cs="Times New Roman"/>
                <w:sz w:val="24"/>
                <w:szCs w:val="24"/>
              </w:rPr>
              <w:t>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к материа</w:t>
            </w:r>
            <w:r>
              <w:rPr>
                <w:rFonts w:ascii="Times New Roman" w:hAnsi="Times New Roman" w:cs="Times New Roman"/>
                <w:sz w:val="24"/>
                <w:szCs w:val="24"/>
              </w:rPr>
              <w:t xml:space="preserve">лам, станкам, электро- и ручным </w:t>
            </w:r>
            <w:r w:rsidRPr="00E379C0">
              <w:rPr>
                <w:rFonts w:ascii="Times New Roman" w:hAnsi="Times New Roman" w:cs="Times New Roman"/>
                <w:sz w:val="24"/>
                <w:szCs w:val="24"/>
              </w:rPr>
              <w:t>инструментам и оборудованию,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работы с материалами и оборудованием на месте.</w:t>
            </w:r>
          </w:p>
          <w:p w14:paraId="2D711FA6" w14:textId="77777777" w:rsidR="00BE3D05" w:rsidRPr="00E379C0" w:rsidRDefault="00BE3D05" w:rsidP="00E75122">
            <w:pPr>
              <w:spacing w:after="0" w:line="240" w:lineRule="auto"/>
              <w:ind w:firstLine="194"/>
              <w:contextualSpacing/>
              <w:jc w:val="both"/>
              <w:rPr>
                <w:rFonts w:ascii="Times New Roman" w:hAnsi="Times New Roman" w:cs="Times New Roman"/>
                <w:sz w:val="24"/>
                <w:szCs w:val="24"/>
              </w:rPr>
            </w:pPr>
            <w:r w:rsidRPr="00E379C0">
              <w:rPr>
                <w:rFonts w:ascii="Times New Roman" w:hAnsi="Times New Roman" w:cs="Times New Roman"/>
                <w:sz w:val="24"/>
                <w:szCs w:val="24"/>
              </w:rPr>
              <w:t>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участником составляется лист проверки материала, который подписывается экспертом-компатриотом и прикладывается к оценочным ведомостям. 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14:paraId="67D7F726" w14:textId="77777777" w:rsidR="00BE3D05" w:rsidRPr="002E22E2" w:rsidRDefault="00BE3D05" w:rsidP="00E75122">
            <w:pPr>
              <w:spacing w:after="0" w:line="240" w:lineRule="auto"/>
              <w:contextualSpacing/>
              <w:jc w:val="both"/>
              <w:rPr>
                <w:rFonts w:ascii="Times New Roman" w:hAnsi="Times New Roman" w:cs="Times New Roman"/>
                <w:sz w:val="24"/>
                <w:szCs w:val="24"/>
              </w:rPr>
            </w:pPr>
            <w:r w:rsidRPr="00E379C0">
              <w:rPr>
                <w:rFonts w:ascii="Times New Roman" w:hAnsi="Times New Roman" w:cs="Times New Roman"/>
                <w:sz w:val="24"/>
                <w:szCs w:val="24"/>
              </w:rPr>
              <w:t>Все жидкости, клеи и др. вещества, которые предоставляет площадка и/или привозит с собой участник согласно ИЛ, должны находится в оригинальных упаковках с сохранными и читаемыми этикетками</w:t>
            </w:r>
            <w:r>
              <w:rPr>
                <w:rFonts w:ascii="Times New Roman" w:hAnsi="Times New Roman" w:cs="Times New Roman"/>
                <w:sz w:val="24"/>
                <w:szCs w:val="24"/>
              </w:rPr>
              <w:t>.</w:t>
            </w:r>
          </w:p>
        </w:tc>
      </w:tr>
    </w:tbl>
    <w:p w14:paraId="377D5334" w14:textId="7C995BCE" w:rsidR="00637FA3" w:rsidRDefault="00637FA3" w:rsidP="00E75122">
      <w:pPr>
        <w:spacing w:after="0" w:line="360" w:lineRule="auto"/>
        <w:contextualSpacing/>
        <w:jc w:val="both"/>
        <w:rPr>
          <w:rFonts w:ascii="Times New Roman" w:hAnsi="Times New Roman" w:cs="Times New Roman"/>
          <w:sz w:val="28"/>
          <w:szCs w:val="28"/>
        </w:rPr>
      </w:pPr>
    </w:p>
    <w:p w14:paraId="5DEDBA1F" w14:textId="77777777"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10" w:name="_Toc165903809"/>
      <w:r w:rsidRPr="00B97DBC">
        <w:rPr>
          <w:rFonts w:ascii="Times New Roman" w:hAnsi="Times New Roman" w:cs="Times New Roman"/>
          <w:b/>
          <w:bCs/>
          <w:color w:val="auto"/>
          <w:sz w:val="28"/>
          <w:szCs w:val="28"/>
        </w:rPr>
        <w:lastRenderedPageBreak/>
        <w:t>2.1. Личный инструмент конкурсанта</w:t>
      </w:r>
      <w:bookmarkEnd w:id="10"/>
    </w:p>
    <w:p w14:paraId="040A1500"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 неопределенный (можно привезти оборудование по списку, кроме запрещенного).</w:t>
      </w:r>
    </w:p>
    <w:p w14:paraId="11D45D65"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Любые инструменты и оборудование запрещается видоизменять специально для конкурсного задания. Участник имеет право привезти с собой до 7-ми единиц электрифицированного инструмента с функционалом строго в соответствии с ИЛ, шлифовальная машинка, дрель-шуруповерт, электрический лобзик, при этом промышленный пылесос отдельным электроинструментом не считается, а составляет комплект с тем оборудованием, к которому будет подключен. </w:t>
      </w:r>
    </w:p>
    <w:p w14:paraId="1B0FAE9B"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Для работы над заданием участник может использовать все материалы, оборудование, инструменты, указанные в ИЛ и списке личного инструмента, по своему плану и усмотрению, соблюдая назначение и целесообразность использования инструментов/ оборудования общего, специального и специализированного назначения.</w:t>
      </w:r>
    </w:p>
    <w:p w14:paraId="43AA2BA7"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Список материалов, оборудования и инструментов, которые конкурсант может привезти с собой на соревновательное мероприятие определяется рекомендательным ИЛ и может содержать: любой строгальный ручной инструмент ,верстак, </w:t>
      </w:r>
      <w:proofErr w:type="spellStart"/>
      <w:r w:rsidRPr="00637FA3">
        <w:rPr>
          <w:rFonts w:ascii="Times New Roman" w:hAnsi="Times New Roman" w:cs="Times New Roman"/>
          <w:sz w:val="28"/>
          <w:szCs w:val="28"/>
        </w:rPr>
        <w:t>надверстачье</w:t>
      </w:r>
      <w:proofErr w:type="spellEnd"/>
      <w:r w:rsidRPr="00637FA3">
        <w:rPr>
          <w:rFonts w:ascii="Times New Roman" w:hAnsi="Times New Roman" w:cs="Times New Roman"/>
          <w:sz w:val="28"/>
          <w:szCs w:val="28"/>
        </w:rPr>
        <w:t xml:space="preserve">, осветительные приборы с условием, что они не будут мешать другим участникам, клеи, наборы ручного инструмента, тиски </w:t>
      </w:r>
      <w:proofErr w:type="spellStart"/>
      <w:r w:rsidRPr="00637FA3">
        <w:rPr>
          <w:rFonts w:ascii="Times New Roman" w:hAnsi="Times New Roman" w:cs="Times New Roman"/>
          <w:sz w:val="28"/>
          <w:szCs w:val="28"/>
        </w:rPr>
        <w:t>Моксона</w:t>
      </w:r>
      <w:proofErr w:type="spellEnd"/>
      <w:r w:rsidRPr="00637FA3">
        <w:rPr>
          <w:rFonts w:ascii="Times New Roman" w:hAnsi="Times New Roman" w:cs="Times New Roman"/>
          <w:sz w:val="28"/>
          <w:szCs w:val="28"/>
        </w:rPr>
        <w:t xml:space="preserve">, рубанок с двойным ножом, </w:t>
      </w:r>
      <w:proofErr w:type="spellStart"/>
      <w:r w:rsidRPr="00637FA3">
        <w:rPr>
          <w:rFonts w:ascii="Times New Roman" w:hAnsi="Times New Roman" w:cs="Times New Roman"/>
          <w:sz w:val="28"/>
          <w:szCs w:val="28"/>
        </w:rPr>
        <w:t>шлифтик</w:t>
      </w:r>
      <w:proofErr w:type="spellEnd"/>
      <w:r w:rsidRPr="00637FA3">
        <w:rPr>
          <w:rFonts w:ascii="Times New Roman" w:hAnsi="Times New Roman" w:cs="Times New Roman"/>
          <w:sz w:val="28"/>
          <w:szCs w:val="28"/>
        </w:rPr>
        <w:t xml:space="preserve">, металлическая линейка 1000 мм, металлическая линейка 500 мм, металлическая линейка 300 мм, металлическая линейка 150 мм, угольник 300 мм, штангенциркуль,  малка, рейсмус, киянка, молоток, пила (ножовка) для смешанного пиления (мелкий зуб), пила (ножовка) с обушком, пила ножовка японская односторонняя, пила ножовка японская двусторонняя для смешанного пиления, набор стамесок 2-32 мм, рулетка, струбцины 250 мм, струбцины 500 мм, струбцины рычажные, максимум 7 единиц портативных приводных или аккумуляторных электроинструментов (например, эксцентриковую шлифовальную машину.) и </w:t>
      </w:r>
      <w:r w:rsidRPr="00637FA3">
        <w:rPr>
          <w:rFonts w:ascii="Times New Roman" w:hAnsi="Times New Roman" w:cs="Times New Roman"/>
          <w:sz w:val="28"/>
          <w:szCs w:val="28"/>
        </w:rPr>
        <w:lastRenderedPageBreak/>
        <w:t xml:space="preserve">прилагающиеся к ним принадлежности (сменные биты, сверла, шлифовальный материал с зернистостью до 240 и т.п.), калькулятор, ветошь, скотч малярный и двусторонний, цветные скотчи, карандаш, маркер. </w:t>
      </w:r>
    </w:p>
    <w:p w14:paraId="72597A1C"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Все жидкости, клеи, которые привозит с собой участник согласно ИЛ, должны находиться в оригинальных упаковках с читаемыми названиями и характеристиками.</w:t>
      </w:r>
    </w:p>
    <w:p w14:paraId="6DAE7935"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Общий объем ящика для инструментов не должен превышать 1,5 </w:t>
      </w:r>
      <w:proofErr w:type="spellStart"/>
      <w:r w:rsidRPr="00637FA3">
        <w:rPr>
          <w:rFonts w:ascii="Times New Roman" w:hAnsi="Times New Roman" w:cs="Times New Roman"/>
          <w:sz w:val="28"/>
          <w:szCs w:val="28"/>
        </w:rPr>
        <w:t>куб.м</w:t>
      </w:r>
      <w:proofErr w:type="spellEnd"/>
      <w:r w:rsidRPr="00637FA3">
        <w:rPr>
          <w:rFonts w:ascii="Times New Roman" w:hAnsi="Times New Roman" w:cs="Times New Roman"/>
          <w:sz w:val="28"/>
          <w:szCs w:val="28"/>
        </w:rPr>
        <w:t>. (снизу-вверх, в длину и глубину), максимальная высота ящика не должна превышать 1,4 м. Выше 1400 мм могут располагаться: лампа/стойка для дополнительного освещения, стойка под пылесос, инструменты, в том числе расходный материал, на подставках, не ограничивающих обзор площадки в целом и рабочего места в частности.</w:t>
      </w:r>
    </w:p>
    <w:p w14:paraId="596CDBF7"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При необходимости Эксперты могут принести запасное оборудование или инструменты, указанные в </w:t>
      </w:r>
      <w:proofErr w:type="spellStart"/>
      <w:r w:rsidRPr="00637FA3">
        <w:rPr>
          <w:rFonts w:ascii="Times New Roman" w:hAnsi="Times New Roman" w:cs="Times New Roman"/>
          <w:sz w:val="28"/>
          <w:szCs w:val="28"/>
        </w:rPr>
        <w:t>тулбоксе</w:t>
      </w:r>
      <w:proofErr w:type="spellEnd"/>
      <w:r w:rsidRPr="00637FA3">
        <w:rPr>
          <w:rFonts w:ascii="Times New Roman" w:hAnsi="Times New Roman" w:cs="Times New Roman"/>
          <w:sz w:val="28"/>
          <w:szCs w:val="28"/>
        </w:rPr>
        <w:t xml:space="preserve"> и/или ИЛ. Прежде, чем ответить согласием на просьбу о замене, эксперты должны спросить разрешения у двух других экспертов. Если возникнут сомнения в соответствии и/или допустимости предложенного оборудования или инструментов, или особая проблема, например, самостоятельно изготовленное, неоднозначный функционал и т.п., решение будет приниматься Главным экспертом или Заместителем главного эксперта.</w:t>
      </w:r>
    </w:p>
    <w:p w14:paraId="403F7A5B"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5E45D6EA" w14:textId="77777777"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11" w:name="_Toc165903810"/>
      <w:r w:rsidRPr="00B97DBC">
        <w:rPr>
          <w:rFonts w:ascii="Times New Roman" w:hAnsi="Times New Roman" w:cs="Times New Roman"/>
          <w:b/>
          <w:bCs/>
          <w:color w:val="auto"/>
          <w:sz w:val="28"/>
          <w:szCs w:val="28"/>
        </w:rPr>
        <w:t>2.2. Материалы, оборудование и инструменты, запрещенные на площадке</w:t>
      </w:r>
      <w:bookmarkEnd w:id="11"/>
    </w:p>
    <w:p w14:paraId="3852B164"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Запрещено использование оборудования, где включены: GSM-связь, радио, камеры, фотоаппараты, вспышки, плееры, планшеты, компьютеры (кроме используемых для программирования для станка с ЧПУ) аудио-наушники, смарт-часы и фитнес браслеты, иные девайсы и приспособления, способные отвлечь Конкурсанта.</w:t>
      </w:r>
    </w:p>
    <w:p w14:paraId="576C0FC2"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Запрещено использование предметов, не имеющих официального производителя (в случае отсутствия подтверждения принадлежности к какой-</w:t>
      </w:r>
      <w:r w:rsidRPr="00637FA3">
        <w:rPr>
          <w:rFonts w:ascii="Times New Roman" w:hAnsi="Times New Roman" w:cs="Times New Roman"/>
          <w:sz w:val="28"/>
          <w:szCs w:val="28"/>
        </w:rPr>
        <w:lastRenderedPageBreak/>
        <w:t xml:space="preserve">либо фирме производителя, экспертная группа имеет право потребовать доказательства принадлежности, если таковых не имеется предмет изымается). В случае отсутствия фирмы производителя у предмета (самодельный инструмент), экспертная группа вправе изъять его. </w:t>
      </w:r>
    </w:p>
    <w:p w14:paraId="67A57BC9"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Запрещено использование инструментов не заводского изготовления, кроме случаев, специально оговоренных в ИЛ с пометкой “может быть изготовлен самостоятельно” (например, тиски </w:t>
      </w:r>
      <w:proofErr w:type="spellStart"/>
      <w:r w:rsidRPr="00637FA3">
        <w:rPr>
          <w:rFonts w:ascii="Times New Roman" w:hAnsi="Times New Roman" w:cs="Times New Roman"/>
          <w:sz w:val="28"/>
          <w:szCs w:val="28"/>
        </w:rPr>
        <w:t>Моксона</w:t>
      </w:r>
      <w:proofErr w:type="spellEnd"/>
      <w:r w:rsidRPr="00637FA3">
        <w:rPr>
          <w:rFonts w:ascii="Times New Roman" w:hAnsi="Times New Roman" w:cs="Times New Roman"/>
          <w:sz w:val="28"/>
          <w:szCs w:val="28"/>
        </w:rPr>
        <w:t>) в случае подозрения на «кустарное» изготовление, экспертная группа вправе произвести изъятие.</w:t>
      </w:r>
    </w:p>
    <w:p w14:paraId="528AC6F4"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Заготовки или шаблоны (кроме представленных площадкой) с фиксированными размерами и углами, не изготовленные участниками в процессе соревнований. Все необходимые шаблоны могут создаваться Конкурсантами только во время Чемпионата из материалов согласно ИЛ.</w:t>
      </w:r>
    </w:p>
    <w:p w14:paraId="30FF5EED"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Любые другие материалы, кроме материала для изготовления изделия в полном соответствии с инфраструктурным листом, включая запасной комплект заготовок, принятого и зафиксированного протоколом перед началом соревнований.</w:t>
      </w:r>
    </w:p>
    <w:p w14:paraId="4FE96D3C"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Применение для выполнения задания принципиально других технологий, не относящихся к данной профессиональной отрасли запрещено.</w:t>
      </w:r>
    </w:p>
    <w:p w14:paraId="4910670B"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154DFF71" w14:textId="77777777" w:rsidR="00637FA3" w:rsidRPr="00E34EBE" w:rsidRDefault="00637FA3" w:rsidP="00E75122">
      <w:pPr>
        <w:pStyle w:val="1"/>
        <w:spacing w:before="0" w:line="360" w:lineRule="auto"/>
        <w:contextualSpacing/>
        <w:jc w:val="center"/>
        <w:rPr>
          <w:rFonts w:ascii="Times New Roman" w:hAnsi="Times New Roman" w:cs="Times New Roman"/>
          <w:b/>
          <w:bCs/>
          <w:color w:val="auto"/>
          <w:sz w:val="28"/>
          <w:szCs w:val="28"/>
        </w:rPr>
      </w:pPr>
      <w:bookmarkStart w:id="12" w:name="_Toc165903811"/>
      <w:r w:rsidRPr="00E34EBE">
        <w:rPr>
          <w:rFonts w:ascii="Times New Roman" w:hAnsi="Times New Roman" w:cs="Times New Roman"/>
          <w:b/>
          <w:bCs/>
          <w:color w:val="auto"/>
          <w:sz w:val="28"/>
          <w:szCs w:val="28"/>
        </w:rPr>
        <w:t>3. ПРИЛОЖЕНИЯ</w:t>
      </w:r>
      <w:bookmarkEnd w:id="12"/>
    </w:p>
    <w:p w14:paraId="6C4D61D9" w14:textId="77777777" w:rsidR="00637FA3" w:rsidRPr="00637FA3" w:rsidRDefault="00637FA3" w:rsidP="00E75122">
      <w:pPr>
        <w:spacing w:after="0" w:line="360" w:lineRule="auto"/>
        <w:contextualSpacing/>
        <w:jc w:val="both"/>
        <w:rPr>
          <w:rFonts w:ascii="Times New Roman" w:hAnsi="Times New Roman" w:cs="Times New Roman"/>
          <w:sz w:val="28"/>
          <w:szCs w:val="28"/>
        </w:rPr>
      </w:pPr>
      <w:r w:rsidRPr="00637FA3">
        <w:rPr>
          <w:rFonts w:ascii="Times New Roman" w:hAnsi="Times New Roman" w:cs="Times New Roman"/>
          <w:sz w:val="28"/>
          <w:szCs w:val="28"/>
        </w:rPr>
        <w:t>Приложение 1. Инструкция по заполнению матрицы конкурсного задания</w:t>
      </w:r>
    </w:p>
    <w:p w14:paraId="6FAFACD4" w14:textId="77777777" w:rsidR="00637FA3" w:rsidRPr="00637FA3" w:rsidRDefault="00637FA3" w:rsidP="00E75122">
      <w:pPr>
        <w:spacing w:after="0" w:line="360" w:lineRule="auto"/>
        <w:contextualSpacing/>
        <w:jc w:val="both"/>
        <w:rPr>
          <w:rFonts w:ascii="Times New Roman" w:hAnsi="Times New Roman" w:cs="Times New Roman"/>
          <w:sz w:val="28"/>
          <w:szCs w:val="28"/>
        </w:rPr>
      </w:pPr>
      <w:r w:rsidRPr="00637FA3">
        <w:rPr>
          <w:rFonts w:ascii="Times New Roman" w:hAnsi="Times New Roman" w:cs="Times New Roman"/>
          <w:sz w:val="28"/>
          <w:szCs w:val="28"/>
        </w:rPr>
        <w:t>Приложение 2. Матрица конкурсного задания</w:t>
      </w:r>
    </w:p>
    <w:p w14:paraId="4186298A" w14:textId="77777777" w:rsidR="00637FA3" w:rsidRPr="00637FA3" w:rsidRDefault="00637FA3" w:rsidP="00E75122">
      <w:pPr>
        <w:spacing w:after="0" w:line="360" w:lineRule="auto"/>
        <w:contextualSpacing/>
        <w:jc w:val="both"/>
        <w:rPr>
          <w:rFonts w:ascii="Times New Roman" w:hAnsi="Times New Roman" w:cs="Times New Roman"/>
          <w:sz w:val="28"/>
          <w:szCs w:val="28"/>
        </w:rPr>
      </w:pPr>
      <w:r w:rsidRPr="00637FA3">
        <w:rPr>
          <w:rFonts w:ascii="Times New Roman" w:hAnsi="Times New Roman" w:cs="Times New Roman"/>
          <w:sz w:val="28"/>
          <w:szCs w:val="28"/>
        </w:rPr>
        <w:t>Приложение 3. Инструкция по охране труда</w:t>
      </w:r>
    </w:p>
    <w:p w14:paraId="52F47BF5" w14:textId="7B2800F3" w:rsidR="00637FA3" w:rsidRDefault="00637FA3" w:rsidP="00E75122">
      <w:pPr>
        <w:spacing w:after="0" w:line="360" w:lineRule="auto"/>
        <w:contextualSpacing/>
        <w:jc w:val="both"/>
        <w:rPr>
          <w:rFonts w:ascii="Times New Roman" w:hAnsi="Times New Roman" w:cs="Times New Roman"/>
          <w:sz w:val="28"/>
          <w:szCs w:val="28"/>
        </w:rPr>
      </w:pPr>
      <w:r w:rsidRPr="00637FA3">
        <w:rPr>
          <w:rFonts w:ascii="Times New Roman" w:hAnsi="Times New Roman" w:cs="Times New Roman"/>
          <w:sz w:val="28"/>
          <w:szCs w:val="28"/>
        </w:rPr>
        <w:t>Приложение № 4. Чертежи, технологические карты, алгоритмы, схемы и т.д.</w:t>
      </w:r>
    </w:p>
    <w:p w14:paraId="48B956A0" w14:textId="093D04C8" w:rsidR="00BE3D05" w:rsidRDefault="00BE3D05" w:rsidP="00E75122">
      <w:pPr>
        <w:spacing w:after="0" w:line="360" w:lineRule="auto"/>
        <w:contextualSpacing/>
        <w:jc w:val="both"/>
        <w:rPr>
          <w:rFonts w:ascii="Times New Roman" w:hAnsi="Times New Roman" w:cs="Times New Roman"/>
          <w:sz w:val="28"/>
          <w:szCs w:val="28"/>
        </w:rPr>
      </w:pPr>
    </w:p>
    <w:p w14:paraId="56096BC2" w14:textId="77777777" w:rsidR="00366AAA" w:rsidRDefault="00366AAA" w:rsidP="00E75122">
      <w:pPr>
        <w:spacing w:after="0" w:line="360" w:lineRule="auto"/>
        <w:contextualSpacing/>
        <w:jc w:val="both"/>
        <w:rPr>
          <w:rFonts w:ascii="Times New Roman" w:hAnsi="Times New Roman" w:cs="Times New Roman"/>
          <w:sz w:val="28"/>
          <w:szCs w:val="28"/>
        </w:rPr>
        <w:sectPr w:rsidR="00366AAA" w:rsidSect="002B4B7F">
          <w:pgSz w:w="11906" w:h="16838"/>
          <w:pgMar w:top="1134" w:right="851" w:bottom="1134" w:left="1701" w:header="709" w:footer="709" w:gutter="0"/>
          <w:cols w:space="708"/>
          <w:docGrid w:linePitch="360"/>
        </w:sectPr>
      </w:pPr>
    </w:p>
    <w:p w14:paraId="04ED192B" w14:textId="07A6C50B" w:rsidR="00BE3D05" w:rsidRPr="00CB21C2" w:rsidRDefault="00CB21C2" w:rsidP="00E75122">
      <w:pPr>
        <w:spacing w:after="0" w:line="360" w:lineRule="auto"/>
        <w:contextualSpacing/>
        <w:jc w:val="right"/>
        <w:rPr>
          <w:rFonts w:ascii="Times New Roman" w:hAnsi="Times New Roman" w:cs="Times New Roman"/>
          <w:b/>
          <w:bCs/>
          <w:i/>
          <w:iCs/>
          <w:sz w:val="28"/>
          <w:szCs w:val="28"/>
        </w:rPr>
      </w:pPr>
      <w:r w:rsidRPr="00CB21C2">
        <w:rPr>
          <w:rFonts w:ascii="Times New Roman" w:hAnsi="Times New Roman" w:cs="Times New Roman"/>
          <w:b/>
          <w:bCs/>
          <w:i/>
          <w:iCs/>
          <w:sz w:val="28"/>
          <w:szCs w:val="28"/>
        </w:rPr>
        <w:lastRenderedPageBreak/>
        <w:t>Приложение 4</w:t>
      </w:r>
    </w:p>
    <w:p w14:paraId="6436FD33" w14:textId="7FA1C8C0" w:rsidR="00956787" w:rsidRDefault="00956787" w:rsidP="00E75122">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br w:type="page"/>
      </w:r>
    </w:p>
    <w:p w14:paraId="72AE2FCE" w14:textId="197A3075" w:rsidR="00956787" w:rsidRDefault="00956787" w:rsidP="00E75122">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14:paraId="38F2DC30" w14:textId="7E01788A" w:rsidR="00956787" w:rsidRDefault="00956787" w:rsidP="00E75122">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14:paraId="43A39FEB" w14:textId="732C1A7F" w:rsidR="00956787" w:rsidRDefault="00956787" w:rsidP="00E75122">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14:paraId="14217388" w14:textId="1D30C617" w:rsidR="00956787" w:rsidRDefault="00956787" w:rsidP="00E75122">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14:paraId="08CB9112" w14:textId="5222D421" w:rsidR="00956787" w:rsidRDefault="00956787" w:rsidP="00E75122">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14:paraId="2E027BC7" w14:textId="47B3A737" w:rsidR="00956787" w:rsidRDefault="00956787" w:rsidP="00E75122">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14:paraId="1B410551" w14:textId="2875B3F7" w:rsidR="00366AAA" w:rsidRDefault="00366AAA" w:rsidP="00E75122">
      <w:pPr>
        <w:spacing w:after="0" w:line="360" w:lineRule="auto"/>
        <w:contextualSpacing/>
        <w:jc w:val="both"/>
        <w:rPr>
          <w:rFonts w:ascii="Times New Roman" w:hAnsi="Times New Roman" w:cs="Times New Roman"/>
          <w:sz w:val="28"/>
          <w:szCs w:val="28"/>
        </w:rPr>
      </w:pPr>
    </w:p>
    <w:p w14:paraId="4685E5C5" w14:textId="77777777" w:rsidR="00366AAA" w:rsidRPr="00637FA3" w:rsidRDefault="00366AAA" w:rsidP="00E75122">
      <w:pPr>
        <w:spacing w:after="0" w:line="360" w:lineRule="auto"/>
        <w:contextualSpacing/>
        <w:jc w:val="both"/>
        <w:rPr>
          <w:rFonts w:ascii="Times New Roman" w:hAnsi="Times New Roman" w:cs="Times New Roman"/>
          <w:sz w:val="28"/>
          <w:szCs w:val="28"/>
        </w:rPr>
      </w:pPr>
    </w:p>
    <w:sectPr w:rsidR="00366AAA" w:rsidRPr="00637FA3" w:rsidSect="002B4B7F">
      <w:pgSz w:w="16838" w:h="11906" w:orient="landscape"/>
      <w:pgMar w:top="85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11836" w14:textId="77777777" w:rsidR="00310B6D" w:rsidRDefault="00310B6D" w:rsidP="005215D3">
      <w:pPr>
        <w:spacing w:after="0" w:line="240" w:lineRule="auto"/>
      </w:pPr>
      <w:r>
        <w:separator/>
      </w:r>
    </w:p>
  </w:endnote>
  <w:endnote w:type="continuationSeparator" w:id="0">
    <w:p w14:paraId="14AC757F" w14:textId="77777777" w:rsidR="00310B6D" w:rsidRDefault="00310B6D" w:rsidP="0052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779305"/>
      <w:docPartObj>
        <w:docPartGallery w:val="Page Numbers (Bottom of Page)"/>
        <w:docPartUnique/>
      </w:docPartObj>
    </w:sdtPr>
    <w:sdtEndPr>
      <w:rPr>
        <w:rFonts w:ascii="Times New Roman" w:hAnsi="Times New Roman" w:cs="Times New Roman"/>
        <w:sz w:val="24"/>
        <w:szCs w:val="24"/>
      </w:rPr>
    </w:sdtEndPr>
    <w:sdtContent>
      <w:p w14:paraId="6720C488" w14:textId="71D050F2" w:rsidR="005215D3" w:rsidRPr="005215D3" w:rsidRDefault="005215D3" w:rsidP="005215D3">
        <w:pPr>
          <w:pStyle w:val="a8"/>
          <w:jc w:val="right"/>
          <w:rPr>
            <w:rFonts w:ascii="Times New Roman" w:hAnsi="Times New Roman" w:cs="Times New Roman"/>
            <w:sz w:val="24"/>
            <w:szCs w:val="24"/>
          </w:rPr>
        </w:pPr>
        <w:r w:rsidRPr="005215D3">
          <w:rPr>
            <w:rFonts w:ascii="Times New Roman" w:hAnsi="Times New Roman" w:cs="Times New Roman"/>
            <w:sz w:val="24"/>
            <w:szCs w:val="24"/>
          </w:rPr>
          <w:fldChar w:fldCharType="begin"/>
        </w:r>
        <w:r w:rsidRPr="005215D3">
          <w:rPr>
            <w:rFonts w:ascii="Times New Roman" w:hAnsi="Times New Roman" w:cs="Times New Roman"/>
            <w:sz w:val="24"/>
            <w:szCs w:val="24"/>
          </w:rPr>
          <w:instrText>PAGE   \* MERGEFORMAT</w:instrText>
        </w:r>
        <w:r w:rsidRPr="005215D3">
          <w:rPr>
            <w:rFonts w:ascii="Times New Roman" w:hAnsi="Times New Roman" w:cs="Times New Roman"/>
            <w:sz w:val="24"/>
            <w:szCs w:val="24"/>
          </w:rPr>
          <w:fldChar w:fldCharType="separate"/>
        </w:r>
        <w:r w:rsidRPr="005215D3">
          <w:rPr>
            <w:rFonts w:ascii="Times New Roman" w:hAnsi="Times New Roman" w:cs="Times New Roman"/>
            <w:sz w:val="24"/>
            <w:szCs w:val="24"/>
          </w:rPr>
          <w:t>2</w:t>
        </w:r>
        <w:r w:rsidRPr="005215D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67DA7" w14:textId="77777777" w:rsidR="00310B6D" w:rsidRDefault="00310B6D" w:rsidP="005215D3">
      <w:pPr>
        <w:spacing w:after="0" w:line="240" w:lineRule="auto"/>
      </w:pPr>
      <w:r>
        <w:separator/>
      </w:r>
    </w:p>
  </w:footnote>
  <w:footnote w:type="continuationSeparator" w:id="0">
    <w:p w14:paraId="1C1C26CC" w14:textId="77777777" w:rsidR="00310B6D" w:rsidRDefault="00310B6D" w:rsidP="00521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00"/>
    <w:rsid w:val="000434B3"/>
    <w:rsid w:val="001C6B00"/>
    <w:rsid w:val="002B4B7F"/>
    <w:rsid w:val="00310B6D"/>
    <w:rsid w:val="00366AAA"/>
    <w:rsid w:val="0047588F"/>
    <w:rsid w:val="005115F0"/>
    <w:rsid w:val="005215D3"/>
    <w:rsid w:val="0058121C"/>
    <w:rsid w:val="00595601"/>
    <w:rsid w:val="00637FA3"/>
    <w:rsid w:val="00762B3F"/>
    <w:rsid w:val="007A7331"/>
    <w:rsid w:val="00821502"/>
    <w:rsid w:val="00844BAE"/>
    <w:rsid w:val="00956787"/>
    <w:rsid w:val="00AD1F68"/>
    <w:rsid w:val="00B97DBC"/>
    <w:rsid w:val="00BB50CD"/>
    <w:rsid w:val="00BE069F"/>
    <w:rsid w:val="00BE3D05"/>
    <w:rsid w:val="00C637AF"/>
    <w:rsid w:val="00CB21C2"/>
    <w:rsid w:val="00DC747D"/>
    <w:rsid w:val="00E34EBE"/>
    <w:rsid w:val="00E75122"/>
    <w:rsid w:val="00EA37DC"/>
    <w:rsid w:val="00FC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4780"/>
  <w15:chartTrackingRefBased/>
  <w15:docId w15:val="{62A52F51-B87A-4F67-A3BA-5BBA40BC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7F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97D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956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FA3"/>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637FA3"/>
    <w:pPr>
      <w:outlineLvl w:val="9"/>
    </w:pPr>
    <w:rPr>
      <w:lang w:eastAsia="ru-RU"/>
    </w:rPr>
  </w:style>
  <w:style w:type="table" w:styleId="a4">
    <w:name w:val="Table Grid"/>
    <w:basedOn w:val="a1"/>
    <w:uiPriority w:val="39"/>
    <w:rsid w:val="00BE3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97DB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595601"/>
    <w:rPr>
      <w:rFonts w:asciiTheme="majorHAnsi" w:eastAsiaTheme="majorEastAsia" w:hAnsiTheme="majorHAnsi" w:cstheme="majorBidi"/>
      <w:color w:val="1F3763" w:themeColor="accent1" w:themeShade="7F"/>
      <w:sz w:val="24"/>
      <w:szCs w:val="24"/>
    </w:rPr>
  </w:style>
  <w:style w:type="paragraph" w:styleId="11">
    <w:name w:val="toc 1"/>
    <w:basedOn w:val="a"/>
    <w:next w:val="a"/>
    <w:autoRedefine/>
    <w:uiPriority w:val="39"/>
    <w:unhideWhenUsed/>
    <w:rsid w:val="00E75122"/>
    <w:pPr>
      <w:spacing w:after="100"/>
    </w:pPr>
  </w:style>
  <w:style w:type="paragraph" w:styleId="21">
    <w:name w:val="toc 2"/>
    <w:basedOn w:val="a"/>
    <w:next w:val="a"/>
    <w:autoRedefine/>
    <w:uiPriority w:val="39"/>
    <w:unhideWhenUsed/>
    <w:rsid w:val="00E75122"/>
    <w:pPr>
      <w:spacing w:after="100"/>
      <w:ind w:left="220"/>
    </w:pPr>
  </w:style>
  <w:style w:type="paragraph" w:styleId="31">
    <w:name w:val="toc 3"/>
    <w:basedOn w:val="a"/>
    <w:next w:val="a"/>
    <w:autoRedefine/>
    <w:uiPriority w:val="39"/>
    <w:unhideWhenUsed/>
    <w:rsid w:val="00E75122"/>
    <w:pPr>
      <w:spacing w:after="100"/>
      <w:ind w:left="440"/>
    </w:pPr>
  </w:style>
  <w:style w:type="character" w:styleId="a5">
    <w:name w:val="Hyperlink"/>
    <w:basedOn w:val="a0"/>
    <w:uiPriority w:val="99"/>
    <w:unhideWhenUsed/>
    <w:rsid w:val="00E75122"/>
    <w:rPr>
      <w:color w:val="0563C1" w:themeColor="hyperlink"/>
      <w:u w:val="single"/>
    </w:rPr>
  </w:style>
  <w:style w:type="paragraph" w:styleId="a6">
    <w:name w:val="header"/>
    <w:basedOn w:val="a"/>
    <w:link w:val="a7"/>
    <w:uiPriority w:val="99"/>
    <w:unhideWhenUsed/>
    <w:rsid w:val="005215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15D3"/>
  </w:style>
  <w:style w:type="paragraph" w:styleId="a8">
    <w:name w:val="footer"/>
    <w:basedOn w:val="a"/>
    <w:link w:val="a9"/>
    <w:uiPriority w:val="99"/>
    <w:unhideWhenUsed/>
    <w:rsid w:val="005215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9236-A862-46AC-8D59-36B3C160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2932</Words>
  <Characters>16718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Жосан Дарья Андреевна</dc:creator>
  <cp:keywords/>
  <dc:description/>
  <cp:lastModifiedBy>Михаил Салкич</cp:lastModifiedBy>
  <cp:revision>42</cp:revision>
  <dcterms:created xsi:type="dcterms:W3CDTF">2024-05-06T12:38:00Z</dcterms:created>
  <dcterms:modified xsi:type="dcterms:W3CDTF">2024-10-30T08:08:00Z</dcterms:modified>
</cp:coreProperties>
</file>