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AFB8E" w14:textId="2D41946C" w:rsidR="00042E94" w:rsidRPr="004B5F38" w:rsidRDefault="00042E94" w:rsidP="00042E94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B5F38">
        <w:rPr>
          <w:rFonts w:ascii="Times New Roman" w:eastAsia="Times New Roman" w:hAnsi="Times New Roman" w:cs="Times New Roman"/>
          <w:i/>
          <w:sz w:val="28"/>
          <w:szCs w:val="28"/>
        </w:rPr>
        <w:t xml:space="preserve">Приложение </w:t>
      </w:r>
      <w:r w:rsidR="0038152F">
        <w:rPr>
          <w:rFonts w:ascii="Times New Roman" w:eastAsia="Times New Roman" w:hAnsi="Times New Roman" w:cs="Times New Roman"/>
          <w:i/>
          <w:sz w:val="28"/>
          <w:szCs w:val="28"/>
        </w:rPr>
        <w:t>4</w:t>
      </w:r>
    </w:p>
    <w:p w14:paraId="39812950" w14:textId="77777777" w:rsidR="00042E94" w:rsidRPr="004B5F38" w:rsidRDefault="00042E94" w:rsidP="00042E94">
      <w:pPr>
        <w:shd w:val="clear" w:color="auto" w:fill="FFFFFF" w:themeFill="background1"/>
        <w:tabs>
          <w:tab w:val="right" w:pos="9354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4B5F38">
        <w:rPr>
          <w:rFonts w:ascii="Times New Roman" w:eastAsia="Times New Roman" w:hAnsi="Times New Roman" w:cs="Times New Roman"/>
          <w:bCs/>
          <w:sz w:val="28"/>
          <w:szCs w:val="32"/>
        </w:rPr>
        <w:t>Пример описания технологической схемы процесса</w:t>
      </w:r>
    </w:p>
    <w:p w14:paraId="2B1ABAC7" w14:textId="77777777" w:rsidR="00042E94" w:rsidRPr="004B5F38" w:rsidRDefault="00042E94" w:rsidP="00042E9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 xml:space="preserve">Компонент «А» со склада по трубопроводу поступает в емкость Е-1. Уровень в емкости Е-1 регулируется клапаном, установленным на линии подачи компонента «А» в емкость Е-1. Предусмотрена сигнализация по нижнему и верхнему предупредительным значениям уровня. </w:t>
      </w:r>
    </w:p>
    <w:p w14:paraId="3B7C4088" w14:textId="77777777" w:rsidR="00042E94" w:rsidRPr="004B5F38" w:rsidRDefault="00042E94" w:rsidP="00042E9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 xml:space="preserve">Давление в емкости Е-1 регулируется двумя клапанами – на линии подачи азота в емкость Е-1 клапаном и на линии </w:t>
      </w:r>
      <w:proofErr w:type="spellStart"/>
      <w:r w:rsidRPr="004B5F38">
        <w:rPr>
          <w:rFonts w:ascii="Times New Roman" w:hAnsi="Times New Roman"/>
          <w:sz w:val="28"/>
          <w:szCs w:val="28"/>
        </w:rPr>
        <w:t>сдувки</w:t>
      </w:r>
      <w:proofErr w:type="spellEnd"/>
      <w:r w:rsidRPr="004B5F38">
        <w:rPr>
          <w:rFonts w:ascii="Times New Roman" w:hAnsi="Times New Roman"/>
          <w:sz w:val="28"/>
          <w:szCs w:val="28"/>
        </w:rPr>
        <w:t xml:space="preserve"> на факел из емкости Е-1.</w:t>
      </w:r>
    </w:p>
    <w:p w14:paraId="28C46BE3" w14:textId="77777777" w:rsidR="00042E94" w:rsidRPr="004B5F38" w:rsidRDefault="00042E94" w:rsidP="00042E9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 xml:space="preserve">Из емкости Е-1 компонент «А» для смешивания с компонентом «Б» подается насосом Н-2 в предварительный реактор Р-4 и регулируется клапаном. Предусмотрена сигнализация по нижнему предупредительному значению расхода. Давление в линии нагнетания насосов Н-2 регулируется клапаном, установленным на линии возврата с нагнетания насоса Н-2 в емкость Е-1. </w:t>
      </w:r>
    </w:p>
    <w:p w14:paraId="126BAC13" w14:textId="77777777" w:rsidR="00042E94" w:rsidRPr="004B5F38" w:rsidRDefault="00042E94" w:rsidP="00042E9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 xml:space="preserve">Компонент «Б» поступает со склада и контролируется прибором на линии до объединения с компонентом «А» перед реактором Р-4. Предусмотрена сигнализация по нижнему предупредительному значению расхода компонента «Б». </w:t>
      </w:r>
    </w:p>
    <w:p w14:paraId="47B508C1" w14:textId="77777777" w:rsidR="00042E94" w:rsidRPr="004B5F38" w:rsidRDefault="00042E94" w:rsidP="00042E9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 xml:space="preserve">Для достижения необходимой температуры начала реакции синтеза, компонент «Б» поступает в трубное пространство трехсекционного подогревателя Т-3 для нагрева горячем </w:t>
      </w:r>
      <w:proofErr w:type="spellStart"/>
      <w:r w:rsidRPr="004B5F38">
        <w:rPr>
          <w:rFonts w:ascii="Times New Roman" w:hAnsi="Times New Roman"/>
          <w:sz w:val="28"/>
          <w:szCs w:val="28"/>
        </w:rPr>
        <w:t>пароконденсатом</w:t>
      </w:r>
      <w:proofErr w:type="spellEnd"/>
      <w:r w:rsidRPr="004B5F38">
        <w:rPr>
          <w:rFonts w:ascii="Times New Roman" w:hAnsi="Times New Roman"/>
          <w:sz w:val="28"/>
          <w:szCs w:val="28"/>
        </w:rPr>
        <w:t>. Температура на выходе из подогревателя Т-3 регулируется клапаном, установленным на линии байпаса компонента «Б» помимо подогревателя Т-3.</w:t>
      </w:r>
    </w:p>
    <w:p w14:paraId="071DA244" w14:textId="77777777" w:rsidR="00042E94" w:rsidRPr="004B5F38" w:rsidRDefault="00042E94" w:rsidP="00042E9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>Компонент «А» поступает в стехиометрическом избытке по отношению к компоненту «Б».</w:t>
      </w:r>
    </w:p>
    <w:p w14:paraId="16E6CF7D" w14:textId="77777777" w:rsidR="00042E94" w:rsidRPr="004B5F38" w:rsidRDefault="00042E94" w:rsidP="00042E9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>Приготовленная шихта поступает в нижнюю часть реактора Р-4, представляющего собой адиабатический реактор с насадкой из катализатора.</w:t>
      </w:r>
    </w:p>
    <w:p w14:paraId="2FB2BE83" w14:textId="77777777" w:rsidR="00042E94" w:rsidRPr="004B5F38" w:rsidRDefault="00042E94" w:rsidP="00042E9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 xml:space="preserve">С верхней части реактора Р-4 реакционная смесь поступает в межтрубное пространство трехсекционного холодильника Т-5, в котором </w:t>
      </w:r>
      <w:r w:rsidRPr="004B5F38">
        <w:rPr>
          <w:rFonts w:ascii="Times New Roman" w:hAnsi="Times New Roman"/>
          <w:sz w:val="28"/>
          <w:szCs w:val="28"/>
        </w:rPr>
        <w:lastRenderedPageBreak/>
        <w:t xml:space="preserve">охлаждается </w:t>
      </w:r>
      <w:proofErr w:type="spellStart"/>
      <w:r w:rsidRPr="004B5F38">
        <w:rPr>
          <w:rFonts w:ascii="Times New Roman" w:hAnsi="Times New Roman"/>
          <w:sz w:val="28"/>
          <w:szCs w:val="28"/>
        </w:rPr>
        <w:t>промоборотной</w:t>
      </w:r>
      <w:proofErr w:type="spellEnd"/>
      <w:r w:rsidRPr="004B5F38">
        <w:rPr>
          <w:rFonts w:ascii="Times New Roman" w:hAnsi="Times New Roman"/>
          <w:sz w:val="28"/>
          <w:szCs w:val="28"/>
        </w:rPr>
        <w:t xml:space="preserve"> водой и далее направляется в реактор Р-6. Температура реакционной смеси перед реактором Р-6 регулируется клапаном, установленным на выходе </w:t>
      </w:r>
      <w:proofErr w:type="spellStart"/>
      <w:r w:rsidRPr="004B5F38">
        <w:rPr>
          <w:rFonts w:ascii="Times New Roman" w:hAnsi="Times New Roman"/>
          <w:sz w:val="28"/>
          <w:szCs w:val="28"/>
        </w:rPr>
        <w:t>промоборотной</w:t>
      </w:r>
      <w:proofErr w:type="spellEnd"/>
      <w:r w:rsidRPr="004B5F38">
        <w:rPr>
          <w:rFonts w:ascii="Times New Roman" w:hAnsi="Times New Roman"/>
          <w:sz w:val="28"/>
          <w:szCs w:val="28"/>
        </w:rPr>
        <w:t xml:space="preserve"> воды из холодильника Т-5, предусмотрена сигнализация по верхнему предупредительному значению параметра.</w:t>
      </w:r>
    </w:p>
    <w:p w14:paraId="774361BB" w14:textId="77777777" w:rsidR="00042E94" w:rsidRPr="004B5F38" w:rsidRDefault="00042E94" w:rsidP="00042E9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>Охлажденная реакционная смесь поступает в верхнюю часть трубного пространства изотермического реактора Р-6, проходя по трубкам, заполненным катализатором, компоненты смеси вступают в реакцию синтеза, далее направляется в колонну Кт-7.</w:t>
      </w:r>
    </w:p>
    <w:p w14:paraId="6F094156" w14:textId="77777777" w:rsidR="00042E94" w:rsidRPr="004B5F38" w:rsidRDefault="00042E94" w:rsidP="00042E9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>В реакторе происходит экзотермическая реакция. Температура в реакторе поддерживается подачей в межтрубное пространство перегретого пара.</w:t>
      </w:r>
    </w:p>
    <w:p w14:paraId="511C6A91" w14:textId="77777777" w:rsidR="00042E94" w:rsidRPr="004B5F38" w:rsidRDefault="00042E94" w:rsidP="00042E9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 xml:space="preserve">Предусмотрена сигнализация по верхнему предупредительному значению температуры реакционной смеси на выходе из реактора Р-6. Предусмотрена сигнализация по верхнему предупредительному значению перепада давления на входе и выходе реакционной смеси. </w:t>
      </w:r>
    </w:p>
    <w:p w14:paraId="4A310CEC" w14:textId="77777777" w:rsidR="00042E94" w:rsidRPr="004B5F38" w:rsidRDefault="00042E94" w:rsidP="00042E9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>Конверсия компонента «Б» 100%.</w:t>
      </w:r>
    </w:p>
    <w:p w14:paraId="56C9A82D" w14:textId="77777777" w:rsidR="00042E94" w:rsidRPr="004B5F38" w:rsidRDefault="00042E94" w:rsidP="00042E9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>Реакционная смесь после реактора Р-6 направляется через сетчатые фильтрыФ-6а/1,2 и клапан, регулирующий давление в колонну Кт-7 для разделения продукта «П» и компонента «А». Предусмотрена сигнализация по верхнему и нижнему предупредительному значению давлению питания колоны Кт-7.</w:t>
      </w:r>
    </w:p>
    <w:p w14:paraId="1145BC83" w14:textId="77777777" w:rsidR="00042E94" w:rsidRPr="004B5F38" w:rsidRDefault="00042E94" w:rsidP="00042E9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 xml:space="preserve">Колона Кт-7 снабжена 25 тарелками. Питание колоны подается на 18 тарелку. </w:t>
      </w:r>
    </w:p>
    <w:p w14:paraId="3B5DB23A" w14:textId="77777777" w:rsidR="00042E94" w:rsidRPr="004B5F38" w:rsidRDefault="00042E94" w:rsidP="00042E9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>Температурный режим в колонне Кт-7 поддерживается циркуляцией кубового продукта через кипятильники Т-7а с регистрацией температуры на 6 решетке.</w:t>
      </w:r>
    </w:p>
    <w:p w14:paraId="148B1D3C" w14:textId="77777777" w:rsidR="00042E94" w:rsidRPr="004B5F38" w:rsidRDefault="00042E94" w:rsidP="00042E9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 xml:space="preserve">Температура в кубе колонны Кт-7 регулируется клапаном, установленным на линии подачи пара в кипятильник Т-7а, и контролируется сигнализацией верхнего предупредительного значения параметра. </w:t>
      </w:r>
      <w:r w:rsidRPr="004B5F38">
        <w:rPr>
          <w:rFonts w:ascii="Times New Roman" w:hAnsi="Times New Roman"/>
          <w:sz w:val="28"/>
          <w:szCs w:val="28"/>
        </w:rPr>
        <w:lastRenderedPageBreak/>
        <w:t xml:space="preserve">Кипятильник снабжен сборником конденсата Е-7б. Уровень в емкости Е-7б регулируется клапаном, установленным на линии вывода конденсата из Е-7б с сигнализацией по нижнему и верхнему предупредительным значениям параметра. </w:t>
      </w:r>
    </w:p>
    <w:p w14:paraId="37ED492F" w14:textId="77777777" w:rsidR="00042E94" w:rsidRPr="004B5F38" w:rsidRDefault="00042E94" w:rsidP="00042E9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 xml:space="preserve">Кубовый продукт колонны Кт-7, состоящий из компонента «А за счет перепада давления отправляется на повторный синтез в емкость Е-1. Уровень в кубе колонны Кт-7 регулируется клапаном, установленным на линии вывода кубового продукта Кт-7 с сигнализацией по нижнему и верхнему предупредительным значениям параметра. Так же замеряется расход </w:t>
      </w:r>
      <w:proofErr w:type="spellStart"/>
      <w:r w:rsidRPr="004B5F38">
        <w:rPr>
          <w:rFonts w:ascii="Times New Roman" w:hAnsi="Times New Roman"/>
          <w:sz w:val="28"/>
          <w:szCs w:val="28"/>
        </w:rPr>
        <w:t>рециклового</w:t>
      </w:r>
      <w:proofErr w:type="spellEnd"/>
      <w:r w:rsidRPr="004B5F38">
        <w:rPr>
          <w:rFonts w:ascii="Times New Roman" w:hAnsi="Times New Roman"/>
          <w:sz w:val="28"/>
          <w:szCs w:val="28"/>
        </w:rPr>
        <w:t xml:space="preserve"> компонента «А».</w:t>
      </w:r>
    </w:p>
    <w:p w14:paraId="251D675E" w14:textId="77777777" w:rsidR="00042E94" w:rsidRPr="004B5F38" w:rsidRDefault="00042E94" w:rsidP="00042E9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 xml:space="preserve">Пары верха колоны Кт-7 поступают в испаритель Т-8, где конденсация паров происходит за счет испарения жидкого пропана в трубном пространстве. </w:t>
      </w:r>
    </w:p>
    <w:p w14:paraId="74134C13" w14:textId="77777777" w:rsidR="00042E94" w:rsidRPr="004B5F38" w:rsidRDefault="00042E94" w:rsidP="00042E9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 xml:space="preserve">Конденсат из испарителя Т-8 стекают в емкость Е-9, а </w:t>
      </w:r>
      <w:proofErr w:type="spellStart"/>
      <w:r w:rsidRPr="004B5F38">
        <w:rPr>
          <w:rFonts w:ascii="Times New Roman" w:hAnsi="Times New Roman"/>
          <w:sz w:val="28"/>
          <w:szCs w:val="28"/>
        </w:rPr>
        <w:t>несконденсировавшиеся</w:t>
      </w:r>
      <w:proofErr w:type="spellEnd"/>
      <w:r w:rsidRPr="004B5F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5F38">
        <w:rPr>
          <w:rFonts w:ascii="Times New Roman" w:hAnsi="Times New Roman"/>
          <w:sz w:val="28"/>
          <w:szCs w:val="28"/>
        </w:rPr>
        <w:t>газы</w:t>
      </w:r>
      <w:proofErr w:type="spellEnd"/>
      <w:r w:rsidRPr="004B5F38">
        <w:rPr>
          <w:rFonts w:ascii="Times New Roman" w:hAnsi="Times New Roman"/>
          <w:sz w:val="28"/>
          <w:szCs w:val="28"/>
        </w:rPr>
        <w:t xml:space="preserve"> отводятся в топливную сеть.</w:t>
      </w:r>
    </w:p>
    <w:p w14:paraId="235A6752" w14:textId="77777777" w:rsidR="00042E94" w:rsidRPr="004B5F38" w:rsidRDefault="00042E94" w:rsidP="00042E9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>Жидкий пропан подается в Т-8 из сепаратора О-8а, пары пропана из испарителя Т-8 возвращаются в сепаратор О-8а. Уровень в сепараторе О-8а регулируется клапаном, установленным на линии подачи жидкого пропана в сепаратор. Имеется сигнализация по нижнему и верхнему предупредительным значениям параметра. Давление в сепараторе О-8а регулируется клапаном, установленным на линии вывода газообразного пропана.</w:t>
      </w:r>
    </w:p>
    <w:p w14:paraId="5E3A765A" w14:textId="77777777" w:rsidR="00042E94" w:rsidRPr="004B5F38" w:rsidRDefault="00042E94" w:rsidP="00042E9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 xml:space="preserve">Давление верха колоны Кт-7 регулируется клапаном, установленным на линии вывода </w:t>
      </w:r>
      <w:proofErr w:type="spellStart"/>
      <w:r w:rsidRPr="004B5F38">
        <w:rPr>
          <w:rFonts w:ascii="Times New Roman" w:hAnsi="Times New Roman"/>
          <w:sz w:val="28"/>
          <w:szCs w:val="28"/>
        </w:rPr>
        <w:t>отдувок</w:t>
      </w:r>
      <w:proofErr w:type="spellEnd"/>
      <w:r w:rsidRPr="004B5F38">
        <w:rPr>
          <w:rFonts w:ascii="Times New Roman" w:hAnsi="Times New Roman"/>
          <w:sz w:val="28"/>
          <w:szCs w:val="28"/>
        </w:rPr>
        <w:t xml:space="preserve"> из Т-8 в топливную сеть. Имеется сигнализация по нижнему и верхнему предупредительным значениям параметра.</w:t>
      </w:r>
    </w:p>
    <w:p w14:paraId="03DB3211" w14:textId="77777777" w:rsidR="00042E94" w:rsidRPr="004B5F38" w:rsidRDefault="00042E94" w:rsidP="00042E9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>Продукт «П» из емкости Е-8 насосом Н-9 подается в виде флегмы в верхнюю часть колонны Кт-7, а балансовая часть откачивается на склад.</w:t>
      </w:r>
    </w:p>
    <w:p w14:paraId="0B1C61B6" w14:textId="77777777" w:rsidR="00042E94" w:rsidRPr="004B5F38" w:rsidRDefault="00042E94" w:rsidP="00042E9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>Расход флегмы в колонну Кт-7 регулируется клапаном, установленным на трубопроводе нагнетания от Н-9 в колонну Кт-7.</w:t>
      </w:r>
    </w:p>
    <w:p w14:paraId="5ADD4B0C" w14:textId="77777777" w:rsidR="00042E94" w:rsidRPr="004B5F38" w:rsidRDefault="00042E94" w:rsidP="00042E94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5F38">
        <w:rPr>
          <w:rFonts w:ascii="Times New Roman" w:hAnsi="Times New Roman"/>
          <w:sz w:val="28"/>
          <w:szCs w:val="28"/>
        </w:rPr>
        <w:t>Уровень в емкости Е-8 регулируется клапаном, установленным на линии откачки продукта «П». Предусмотрена сигнализация по нижнему и верхнему предупредительным значениям.</w:t>
      </w:r>
    </w:p>
    <w:sectPr w:rsidR="00042E94" w:rsidRPr="004B5F38" w:rsidSect="0038152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E94"/>
    <w:rsid w:val="00042E94"/>
    <w:rsid w:val="002A1430"/>
    <w:rsid w:val="0038152F"/>
    <w:rsid w:val="006C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FF696"/>
  <w15:chartTrackingRefBased/>
  <w15:docId w15:val="{F84C8840-D987-4457-8991-119CD3E20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2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769</Words>
  <Characters>4389</Characters>
  <Application>Microsoft Office Word</Application>
  <DocSecurity>0</DocSecurity>
  <Lines>36</Lines>
  <Paragraphs>10</Paragraphs>
  <ScaleCrop>false</ScaleCrop>
  <Company/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IVC2021</dc:creator>
  <cp:keywords/>
  <dc:description/>
  <cp:lastModifiedBy>Жосан Дарья Андреевна</cp:lastModifiedBy>
  <cp:revision>3</cp:revision>
  <dcterms:created xsi:type="dcterms:W3CDTF">2023-12-17T17:22:00Z</dcterms:created>
  <dcterms:modified xsi:type="dcterms:W3CDTF">2024-10-30T08:47:00Z</dcterms:modified>
</cp:coreProperties>
</file>