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6C39DB6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011ACE">
        <w:rPr>
          <w:rFonts w:eastAsia="Times New Roman" w:cs="Times New Roman"/>
          <w:color w:val="000000"/>
          <w:sz w:val="40"/>
          <w:szCs w:val="40"/>
        </w:rPr>
        <w:t>Преподавание в младших классах»</w:t>
      </w:r>
    </w:p>
    <w:p w14:paraId="417850AC" w14:textId="1503676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EC719F">
        <w:rPr>
          <w:rFonts w:eastAsia="Times New Roman" w:cs="Times New Roman"/>
          <w:sz w:val="36"/>
          <w:szCs w:val="36"/>
        </w:rPr>
        <w:t>Регионального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EA2A652" w14:textId="605F8BEF" w:rsidR="00EC719F" w:rsidRDefault="00EC719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F381146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EC719F">
        <w:rPr>
          <w:rFonts w:eastAsia="Times New Roman" w:cs="Times New Roman"/>
          <w:color w:val="000000"/>
        </w:rPr>
        <w:t>5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C369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C369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C369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C369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C369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C369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7A17005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02081C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11ACE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445AB9B0" w14:textId="79B042F1" w:rsidR="00011ACE" w:rsidRPr="00011ACE" w:rsidRDefault="00A8114D" w:rsidP="00011A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11ACE" w:rsidRPr="00011ACE">
        <w:t xml:space="preserve"> </w:t>
      </w:r>
      <w:r w:rsidR="00011ACE" w:rsidRPr="00011ACE">
        <w:rPr>
          <w:rFonts w:eastAsia="Times New Roman" w:cs="Times New Roman"/>
          <w:color w:val="000000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Российской Федерации от 28 января 2021 г. N 2)</w:t>
      </w:r>
    </w:p>
    <w:p w14:paraId="68B30000" w14:textId="57B298E8" w:rsidR="001A206B" w:rsidRDefault="00011ACE" w:rsidP="00011A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011ACE">
        <w:rPr>
          <w:rFonts w:eastAsia="Times New Roman" w:cs="Times New Roman"/>
          <w:color w:val="000000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2020 г. N 28 (далее - Санитарно-эпидемиологические требования)).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7C8575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11ACE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11ACE">
        <w:rPr>
          <w:rFonts w:eastAsia="Times New Roman" w:cs="Times New Roman"/>
          <w:color w:val="000000"/>
          <w:sz w:val="28"/>
          <w:szCs w:val="28"/>
        </w:rPr>
        <w:t>учитель начальных классов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62C66835" w14:textId="3E8D324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A0787F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7502757" w14:textId="02E2F04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0376BD9B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5</w:t>
      </w:r>
      <w:r w:rsidR="00A8114D">
        <w:rPr>
          <w:rFonts w:eastAsia="Times New Roman" w:cs="Times New Roman"/>
          <w:color w:val="000000"/>
          <w:sz w:val="28"/>
          <w:szCs w:val="28"/>
        </w:rPr>
        <w:t>. Конкурсные работы должн</w:t>
      </w:r>
      <w:r w:rsidR="00011ACE">
        <w:rPr>
          <w:rFonts w:eastAsia="Times New Roman" w:cs="Times New Roman"/>
          <w:color w:val="000000"/>
          <w:sz w:val="28"/>
          <w:szCs w:val="28"/>
        </w:rPr>
        <w:t xml:space="preserve">ы проводиться в соответствии с 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038B64E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3F16BFFF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7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0BCEBFFF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8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24A12752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52E6BD8" w14:textId="4D900F13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50EC0F24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B0DB179" w14:textId="09056179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14:paraId="275E16D2" w14:textId="77777777" w:rsidR="00011ACE" w:rsidRPr="00011ACE" w:rsidRDefault="00011ACE" w:rsidP="00011A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наличие инструмента и расходных материалов</w:t>
      </w:r>
    </w:p>
    <w:p w14:paraId="5F9E420A" w14:textId="77777777" w:rsidR="00011ACE" w:rsidRPr="00011ACE" w:rsidRDefault="00011ACE" w:rsidP="00011A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готовность оборудования</w:t>
      </w:r>
    </w:p>
    <w:p w14:paraId="0E06AE21" w14:textId="54E13539" w:rsidR="00011ACE" w:rsidRPr="00BC231C" w:rsidRDefault="00011ACE" w:rsidP="000C6BD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C231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  <w:r w:rsidR="00BC231C">
        <w:rPr>
          <w:rFonts w:eastAsia="Times New Roman" w:cs="Times New Roman"/>
          <w:color w:val="000000"/>
          <w:sz w:val="28"/>
          <w:szCs w:val="28"/>
        </w:rPr>
        <w:t xml:space="preserve"> к</w:t>
      </w:r>
      <w:r w:rsidRPr="00BC231C">
        <w:rPr>
          <w:rFonts w:eastAsia="Times New Roman" w:cs="Times New Roman"/>
          <w:color w:val="000000"/>
          <w:sz w:val="28"/>
          <w:szCs w:val="28"/>
        </w:rPr>
        <w:t>омпьютер (ноутбук)</w:t>
      </w:r>
      <w:r w:rsidR="00BC231C">
        <w:rPr>
          <w:rFonts w:eastAsia="Times New Roman" w:cs="Times New Roman"/>
          <w:color w:val="000000"/>
          <w:sz w:val="28"/>
          <w:szCs w:val="28"/>
        </w:rPr>
        <w:t>.</w:t>
      </w:r>
      <w:r w:rsidRPr="00BC231C">
        <w:rPr>
          <w:rFonts w:eastAsia="Times New Roman" w:cs="Times New Roman"/>
          <w:color w:val="000000"/>
          <w:sz w:val="28"/>
          <w:szCs w:val="28"/>
        </w:rPr>
        <w:tab/>
        <w:t>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14:paraId="3152D745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</w:r>
    </w:p>
    <w:p w14:paraId="52193D25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D4B8E6F" w14:textId="407945CC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6A3F192" w14:textId="597F2C39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1A773F30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6BBFE369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3B841E38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5688138C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D62CD75" w14:textId="600D28ED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42"/>
      </w:tblGrid>
      <w:tr w:rsidR="00BC231C" w:rsidRPr="00BC231C" w14:paraId="63E809E5" w14:textId="77777777" w:rsidTr="00621C4B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14:paraId="11CD224F" w14:textId="77777777" w:rsidR="00BC231C" w:rsidRPr="00BC231C" w:rsidRDefault="00BC231C" w:rsidP="00BC231C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b/>
                <w:position w:val="0"/>
                <w:lang w:eastAsia="en-US"/>
              </w:rPr>
              <w:t>Наименование инструмента/ оборудования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5A9F350" w14:textId="77777777" w:rsidR="00BC231C" w:rsidRPr="00BC231C" w:rsidRDefault="00BC231C" w:rsidP="00BC231C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b/>
                <w:position w:val="0"/>
                <w:lang w:eastAsia="en-US"/>
              </w:rPr>
              <w:t>Требования безопасности</w:t>
            </w:r>
          </w:p>
        </w:tc>
      </w:tr>
      <w:tr w:rsidR="00BC231C" w:rsidRPr="00BC231C" w14:paraId="25E8BF19" w14:textId="77777777" w:rsidTr="00621C4B">
        <w:tc>
          <w:tcPr>
            <w:tcW w:w="2547" w:type="dxa"/>
            <w:shd w:val="clear" w:color="auto" w:fill="auto"/>
          </w:tcPr>
          <w:p w14:paraId="57D07B1E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Компьютер (ноутбук)</w:t>
            </w:r>
          </w:p>
        </w:tc>
        <w:tc>
          <w:tcPr>
            <w:tcW w:w="7342" w:type="dxa"/>
            <w:shd w:val="clear" w:color="auto" w:fill="auto"/>
          </w:tcPr>
          <w:p w14:paraId="7410216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14:paraId="29DFA2F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частого включения и выключения компьютера без необходимости.</w:t>
            </w:r>
          </w:p>
          <w:p w14:paraId="037C09D8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прикасаться к экрану и тыльной стороне блоков компьютера.</w:t>
            </w:r>
          </w:p>
          <w:p w14:paraId="48925FB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трогать разъемы соединительных кабелей.</w:t>
            </w:r>
          </w:p>
          <w:p w14:paraId="326EA475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59A7E01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184CA60E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4F8B167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2ABECE33" w14:textId="77777777" w:rsidTr="00621C4B">
        <w:tc>
          <w:tcPr>
            <w:tcW w:w="2547" w:type="dxa"/>
            <w:shd w:val="clear" w:color="auto" w:fill="auto"/>
          </w:tcPr>
          <w:p w14:paraId="6CF7F7F3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Интерактивная доска, активный лоток для интерактивных досок, проектор</w:t>
            </w:r>
          </w:p>
        </w:tc>
        <w:tc>
          <w:tcPr>
            <w:tcW w:w="7342" w:type="dxa"/>
            <w:shd w:val="clear" w:color="auto" w:fill="auto"/>
          </w:tcPr>
          <w:p w14:paraId="7FF0054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3606A90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Для предотвращения возгорания и поражения электрическим током оборудование от влаги.</w:t>
            </w:r>
          </w:p>
          <w:p w14:paraId="388FCC6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смотрите (и не разрешайте детям смотреть) прямо на луч проектора.</w:t>
            </w:r>
          </w:p>
          <w:p w14:paraId="7FA1A19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76C05E8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4CF7C1C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57D0D91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02240D63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3C2248E3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0A52EF9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1303FE5A" w14:textId="77777777" w:rsidTr="00621C4B">
        <w:tc>
          <w:tcPr>
            <w:tcW w:w="2547" w:type="dxa"/>
            <w:shd w:val="clear" w:color="auto" w:fill="auto"/>
          </w:tcPr>
          <w:p w14:paraId="74F9398A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Интерактивный дисплей на мобильной стойке</w:t>
            </w:r>
          </w:p>
        </w:tc>
        <w:tc>
          <w:tcPr>
            <w:tcW w:w="7342" w:type="dxa"/>
            <w:shd w:val="clear" w:color="auto" w:fill="auto"/>
          </w:tcPr>
          <w:p w14:paraId="18215A1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528B1BD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Для предотвращения возгорания и поражения электрическим током оборудование от влаги.</w:t>
            </w:r>
          </w:p>
          <w:p w14:paraId="3DB728D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•. Не смотрите (и не разрешайте детям смотреть) прямо на луч проектора.</w:t>
            </w:r>
          </w:p>
          <w:p w14:paraId="36A6D35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3906878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4A89EE2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288148A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02CCC7E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051E646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79FDA73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67057949" w14:textId="77777777" w:rsidTr="00621C4B">
        <w:tc>
          <w:tcPr>
            <w:tcW w:w="2547" w:type="dxa"/>
            <w:shd w:val="clear" w:color="auto" w:fill="auto"/>
          </w:tcPr>
          <w:p w14:paraId="1B417B1E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Конструктор (Робототехника для начальной школы)</w:t>
            </w:r>
          </w:p>
        </w:tc>
        <w:tc>
          <w:tcPr>
            <w:tcW w:w="7342" w:type="dxa"/>
            <w:shd w:val="clear" w:color="auto" w:fill="auto"/>
          </w:tcPr>
          <w:p w14:paraId="3A1CFF1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1.Организуйте для работы рабочее место с компьютером и свободным местом для сборки моделей. </w:t>
            </w:r>
          </w:p>
          <w:p w14:paraId="05741E35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2. Необходимо предусмотреть место для контейнера с деталями и «сборочной площадки». То есть, перед каждым компьютером должна быть свободное пространство размерами примерно 60 см х 40 см.</w:t>
            </w:r>
          </w:p>
          <w:p w14:paraId="52B797D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3. Конструктор отрывайте правильно, придерживая крышку.</w:t>
            </w:r>
          </w:p>
          <w:p w14:paraId="684902F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4. Детали держите в специальном контейнере.</w:t>
            </w:r>
          </w:p>
          <w:p w14:paraId="5403EB9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5. При работе в группах, распределите обязанности: координатор, сборщики, писарь и др., чтобы каждый отвечал за свой этап работы.</w:t>
            </w:r>
          </w:p>
          <w:p w14:paraId="3570DCBD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6. При работе с конструктором важно следить за деталями, так как они очень мелкие. Нельзя детали брать в рот, раскидывать на рабочем столе.</w:t>
            </w:r>
          </w:p>
          <w:p w14:paraId="45D107F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7. При работе с компьютерами надо быть очень осторожными, чтобы не повредить монитор, при подключении конструкции, соблюдать порядок подключения.</w:t>
            </w:r>
          </w:p>
          <w:p w14:paraId="7F2A74C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8. После окончания сборки, проверки на компьютере, конструкция разбирается, детали укладываются в коробку, компьютер выключается и сдается учителю.</w:t>
            </w:r>
          </w:p>
          <w:p w14:paraId="1ACDDF8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9. По всем вопросам неполадок компьютера обращаться к Главному эксперту.</w:t>
            </w:r>
          </w:p>
        </w:tc>
      </w:tr>
      <w:tr w:rsidR="00BC231C" w:rsidRPr="00BC231C" w14:paraId="2EC8DD77" w14:textId="77777777" w:rsidTr="00621C4B">
        <w:tc>
          <w:tcPr>
            <w:tcW w:w="2547" w:type="dxa"/>
            <w:shd w:val="clear" w:color="auto" w:fill="auto"/>
          </w:tcPr>
          <w:p w14:paraId="580AE2A6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Система голосования, телевизор, Лабораторный комплекс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SenseDisc</w:t>
            </w:r>
            <w:proofErr w:type="spellEnd"/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®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Basic</w:t>
            </w:r>
            <w:proofErr w:type="spellEnd"/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 (Базовый),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>Электронный микроскоп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>Документ камера.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Электронный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флипчарт</w:t>
            </w:r>
            <w:proofErr w:type="spellEnd"/>
          </w:p>
        </w:tc>
        <w:tc>
          <w:tcPr>
            <w:tcW w:w="7342" w:type="dxa"/>
            <w:shd w:val="clear" w:color="auto" w:fill="auto"/>
          </w:tcPr>
          <w:p w14:paraId="34A5E12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14:paraId="5ABC8A9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</w:r>
          </w:p>
          <w:p w14:paraId="0E1E67E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14:paraId="3F84CB9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При первоначальном включении устройства следует соблюдать осторожность. </w:t>
            </w:r>
          </w:p>
          <w:p w14:paraId="6483C61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Не рекомендуется оставлять без присмотра включенные и еще не настроенные устройства - это может вызвать пожар. </w:t>
            </w:r>
          </w:p>
          <w:p w14:paraId="2E5400F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</w:r>
          </w:p>
          <w:p w14:paraId="67B66AB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Все переключения режимов следует проводить до его подключения. </w:t>
            </w:r>
          </w:p>
          <w:p w14:paraId="5C29880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Все подключения прибора к проверяемой схеме проводить при полностью отключенной радиоаппаратуре. </w:t>
            </w:r>
          </w:p>
          <w:p w14:paraId="40559884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При проведении работ не спешите, иначе это приводит (в лучшем случае) только к повреждениям прибора.</w:t>
            </w:r>
          </w:p>
        </w:tc>
      </w:tr>
      <w:tr w:rsidR="00BC231C" w:rsidRPr="00BC231C" w14:paraId="0D9DC354" w14:textId="77777777" w:rsidTr="00621C4B">
        <w:tc>
          <w:tcPr>
            <w:tcW w:w="2547" w:type="dxa"/>
            <w:shd w:val="clear" w:color="auto" w:fill="auto"/>
          </w:tcPr>
          <w:p w14:paraId="6AE4EC14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МФУ А4 лазерное, чёрно-белое, цветное</w:t>
            </w:r>
          </w:p>
        </w:tc>
        <w:tc>
          <w:tcPr>
            <w:tcW w:w="7342" w:type="dxa"/>
            <w:shd w:val="clear" w:color="auto" w:fill="auto"/>
          </w:tcPr>
          <w:p w14:paraId="6B41B0E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Во избежание поражения электротоком при устранении блокировки бумаги и мелком ремонте отключить аппарат от сети.</w:t>
            </w:r>
          </w:p>
          <w:p w14:paraId="522C6EA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допускать воздействия огня на тонер-картридж.</w:t>
            </w:r>
          </w:p>
        </w:tc>
      </w:tr>
    </w:tbl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CFFCF23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CBA3945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3F33F7D0" w:rsidR="001A20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6F6EF05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A3C8011" w14:textId="48F47E38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4E09B935" w14:textId="39BA7065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66130676" w14:textId="7F595BDE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66D98FAC" w:rsidR="001A20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8807D" w14:textId="77777777" w:rsidR="00C36982" w:rsidRDefault="00C36982">
      <w:pPr>
        <w:spacing w:line="240" w:lineRule="auto"/>
      </w:pPr>
      <w:r>
        <w:separator/>
      </w:r>
    </w:p>
  </w:endnote>
  <w:endnote w:type="continuationSeparator" w:id="0">
    <w:p w14:paraId="7AB40E1D" w14:textId="77777777" w:rsidR="00C36982" w:rsidRDefault="00C36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28BD113B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EC719F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70918" w14:textId="77777777" w:rsidR="00C36982" w:rsidRDefault="00C36982">
      <w:pPr>
        <w:spacing w:line="240" w:lineRule="auto"/>
      </w:pPr>
      <w:r>
        <w:separator/>
      </w:r>
    </w:p>
  </w:footnote>
  <w:footnote w:type="continuationSeparator" w:id="0">
    <w:p w14:paraId="5A675618" w14:textId="77777777" w:rsidR="00C36982" w:rsidRDefault="00C36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11ACE"/>
    <w:rsid w:val="00067573"/>
    <w:rsid w:val="00195C80"/>
    <w:rsid w:val="001A206B"/>
    <w:rsid w:val="00325995"/>
    <w:rsid w:val="00584FB3"/>
    <w:rsid w:val="00850439"/>
    <w:rsid w:val="009269AB"/>
    <w:rsid w:val="0093766B"/>
    <w:rsid w:val="00940A53"/>
    <w:rsid w:val="00A7162A"/>
    <w:rsid w:val="00A74F0F"/>
    <w:rsid w:val="00A8114D"/>
    <w:rsid w:val="00B366B4"/>
    <w:rsid w:val="00BC231C"/>
    <w:rsid w:val="00C36982"/>
    <w:rsid w:val="00EC719F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Галина Воителева</cp:lastModifiedBy>
  <cp:revision>7</cp:revision>
  <dcterms:created xsi:type="dcterms:W3CDTF">2023-10-10T08:16:00Z</dcterms:created>
  <dcterms:modified xsi:type="dcterms:W3CDTF">2024-10-31T09:29:00Z</dcterms:modified>
</cp:coreProperties>
</file>