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65B11">
        <w:rPr>
          <w:rFonts w:eastAsia="Times New Roman" w:cs="Times New Roman"/>
          <w:color w:val="000000"/>
          <w:sz w:val="40"/>
          <w:szCs w:val="40"/>
          <w:u w:val="single"/>
        </w:rPr>
        <w:t>Инженерный дизайн САПР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2A5521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Регионального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 w:rsidR="006E33E9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6E33E9">
        <w:rPr>
          <w:rFonts w:eastAsia="Times New Roman" w:cs="Times New Roman"/>
          <w:color w:val="000000"/>
        </w:rPr>
        <w:t>г</w:t>
      </w:r>
      <w:r w:rsidR="00584FB3" w:rsidRPr="006E33E9">
        <w:rPr>
          <w:rFonts w:eastAsia="Times New Roman" w:cs="Times New Roman"/>
          <w:color w:val="000000"/>
        </w:rPr>
        <w:t>.</w:t>
      </w:r>
      <w:r w:rsidRPr="006E33E9">
        <w:rPr>
          <w:rFonts w:eastAsia="Times New Roman" w:cs="Times New Roman"/>
          <w:color w:val="000000"/>
        </w:rPr>
        <w:t xml:space="preserve"> </w:t>
      </w:r>
      <w:r w:rsidR="002A5521" w:rsidRPr="006E33E9">
        <w:rPr>
          <w:rFonts w:eastAsia="Times New Roman" w:cs="Times New Roman"/>
          <w:color w:val="000000"/>
        </w:rPr>
        <w:t>…</w:t>
      </w:r>
      <w:r w:rsidR="00584FB3" w:rsidRPr="006E33E9">
        <w:rPr>
          <w:rFonts w:eastAsia="Times New Roman" w:cs="Times New Roman"/>
          <w:color w:val="000000"/>
        </w:rPr>
        <w:t xml:space="preserve">, </w:t>
      </w:r>
      <w:r w:rsidR="00A8114D" w:rsidRPr="006E33E9">
        <w:rPr>
          <w:rFonts w:eastAsia="Times New Roman" w:cs="Times New Roman"/>
          <w:color w:val="000000"/>
        </w:rPr>
        <w:t>202</w:t>
      </w:r>
      <w:r w:rsidR="006E33E9" w:rsidRPr="006E33E9">
        <w:rPr>
          <w:rFonts w:eastAsia="Times New Roman" w:cs="Times New Roman"/>
          <w:color w:val="000000"/>
        </w:rPr>
        <w:t>5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AB5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1A206B" w:rsidRDefault="004C53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B5B5B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</w:t>
      </w:r>
      <w:r w:rsidR="00224BA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224BA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265B11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0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4C6EF2" w:rsidRPr="004C6EF2">
        <w:rPr>
          <w:rFonts w:cs="Times New Roman"/>
          <w:sz w:val="28"/>
          <w:szCs w:val="28"/>
        </w:rPr>
        <w:t xml:space="preserve"> </w:t>
      </w:r>
      <w:r w:rsidR="006E33E9" w:rsidRPr="00EB01A8">
        <w:rPr>
          <w:rFonts w:cs="Times New Roman"/>
          <w:sz w:val="28"/>
          <w:szCs w:val="28"/>
        </w:rPr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</w:t>
      </w:r>
      <w:r w:rsidR="006E33E9">
        <w:rPr>
          <w:rFonts w:cs="Times New Roman"/>
          <w:sz w:val="28"/>
          <w:szCs w:val="28"/>
        </w:rPr>
        <w:t>.</w:t>
      </w:r>
    </w:p>
    <w:p w:rsidR="006E33E9" w:rsidRDefault="006E33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202557">
        <w:rPr>
          <w:sz w:val="28"/>
          <w:szCs w:val="28"/>
        </w:rPr>
        <w:t>Санитарные правила СП2.4.3648-20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0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4C6EF2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чертежник-конструктор,  техник-конструктор, чертежник, чертежник-конструктор, инженер-конструктор (конструктор), инженер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выполнени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 xml:space="preserve">ю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чертежно-конструкторски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</w:t>
      </w:r>
      <w:r w:rsidR="004C6EF2">
        <w:rPr>
          <w:rFonts w:eastAsia="Times New Roman" w:cs="Times New Roman"/>
          <w:color w:val="000000"/>
          <w:sz w:val="28"/>
          <w:szCs w:val="28"/>
        </w:rPr>
        <w:t>ты оборудования) и инструмент;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или пониженный уровень освещенности;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прямой и отраженной блесткости;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неравномерность распределения яркости в поле зрения;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повышенная яркость светового изображения;</w:t>
      </w:r>
    </w:p>
    <w:p w:rsid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пульсации светового потока;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  <w:r w:rsidR="004C6E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C6EF2" w:rsidRPr="004C6EF2">
        <w:rPr>
          <w:rFonts w:eastAsia="Times New Roman" w:cs="Times New Roman"/>
          <w:color w:val="000000"/>
          <w:sz w:val="28"/>
          <w:szCs w:val="28"/>
        </w:rPr>
        <w:t>наушники (по желанию участника).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При выполнении конкурсного задания конкурсант должен знать: </w:t>
      </w:r>
    </w:p>
    <w:p w:rsidR="001A206B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4C6EF2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правила личной гигиены;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</w:t>
      </w:r>
      <w:r w:rsidRPr="004C6EF2">
        <w:rPr>
          <w:rFonts w:eastAsia="Times New Roman" w:cs="Times New Roman"/>
          <w:color w:val="000000"/>
          <w:sz w:val="28"/>
          <w:szCs w:val="28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</w:rPr>
        <w:t>ния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инструмент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 оборудовани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4C6EF2">
        <w:rPr>
          <w:rFonts w:eastAsia="Times New Roman" w:cs="Times New Roman"/>
          <w:color w:val="000000"/>
          <w:sz w:val="28"/>
          <w:szCs w:val="28"/>
        </w:rPr>
        <w:t>, разрешенное к выполнению конкурсного задания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Pr="00E66223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:rsidR="001A206B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В день подготовки к чемпионату </w:t>
      </w:r>
      <w:r w:rsidR="006C628A">
        <w:rPr>
          <w:rFonts w:eastAsia="Times New Roman" w:cs="Times New Roman"/>
          <w:color w:val="000000"/>
          <w:sz w:val="28"/>
          <w:szCs w:val="28"/>
        </w:rPr>
        <w:t>Д</w:t>
      </w:r>
      <w:r w:rsidRPr="00135748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убрать все посторонние предметы, которые могут отвлекать внимание и затруднять работу;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проверить правильность установки стола, стула и, при необходимости, провести регулировку;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потока;</w:t>
      </w:r>
    </w:p>
    <w:p w:rsidR="001A206B" w:rsidRPr="00135748" w:rsidRDefault="00A8114D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:rsidR="001A206B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135748" w:rsidRPr="00135748" w:rsidTr="00D1192F">
        <w:trPr>
          <w:tblHeader/>
        </w:trPr>
        <w:tc>
          <w:tcPr>
            <w:tcW w:w="1731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eastAsia="Times New Roman" w:cs="Times New Roman"/>
                <w:sz w:val="28"/>
                <w:szCs w:val="28"/>
              </w:rPr>
              <w:t>Персональный компьютер (мониторы, системный блок, клавиатура, мышь, 3</w:t>
            </w:r>
            <w:r w:rsidRPr="00135748"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Pr="00135748">
              <w:rPr>
                <w:rFonts w:eastAsia="Times New Roman" w:cs="Times New Roman"/>
                <w:sz w:val="28"/>
                <w:szCs w:val="28"/>
              </w:rPr>
              <w:t xml:space="preserve"> манипулятор)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места);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Монитор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Расположить на расстоянии не менее 50 см от глаз (оптимально 60-70 см).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Клавиатура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задания. Проверить рабочее место и расположенное на нем компьютерное оборудование визуальным осмотром.</w:t>
      </w: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осмотреть и привести в порядок рабочее место;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убедиться в достаточности освещенности;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(визуально) правильность подключения оборудования в электросеть;</w:t>
      </w:r>
    </w:p>
    <w:p w:rsidR="00135748" w:rsidRPr="00135748" w:rsidRDefault="00135748" w:rsidP="00135748">
      <w:pPr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lastRenderedPageBreak/>
        <w:t>проверить правильность установки стола, стула, положения монитора и клавиатуры,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35748" w:rsidRPr="00135748" w:rsidRDefault="00135748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Подготовить необходимые для работы материалы, мерительный инструмент,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992"/>
      </w:tblGrid>
      <w:tr w:rsidR="00135748" w:rsidRPr="00E66223" w:rsidTr="00D1192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Системный блок, монитор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Держать открытыми все вентиляционные отверстия устройств.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При необходимости прекращения работы на некоторое время корректно закрыть все активные задачи.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b/>
                <w:color w:val="000000"/>
                <w:sz w:val="28"/>
              </w:rPr>
            </w:pPr>
            <w:r w:rsidRPr="00E66223">
              <w:rPr>
                <w:rFonts w:cs="Times New Roman"/>
                <w:b/>
                <w:color w:val="000000"/>
                <w:sz w:val="28"/>
              </w:rPr>
              <w:t>Запрещается: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касаться одновременно экрана монитора и клавиатуры;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прикасаться к задней панели системного блока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переключение разъемов интерфейсных кабелей периферийных устройств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отключение питания во время выполнения активной задачи;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частые переключения питания;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>производить самостоятельное вскрытие и ремонт оборудования;</w:t>
            </w:r>
            <w:r w:rsidRPr="00E66223">
              <w:rPr>
                <w:rFonts w:cs="Times New Roman"/>
                <w:color w:val="000000"/>
                <w:sz w:val="28"/>
              </w:rPr>
              <w:t xml:space="preserve"> 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Мышь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autoSpaceDE w:val="0"/>
              <w:autoSpaceDN w:val="0"/>
              <w:adjustRightInd w:val="0"/>
              <w:spacing w:line="264" w:lineRule="auto"/>
              <w:ind w:left="1416" w:hanging="1416"/>
              <w:jc w:val="both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 xml:space="preserve">Желательно применять специальный коврик; </w:t>
            </w:r>
          </w:p>
        </w:tc>
      </w:tr>
    </w:tbl>
    <w:p w:rsid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 </w:t>
      </w:r>
      <w:r w:rsidR="00135748" w:rsidRPr="00135748">
        <w:rPr>
          <w:rFonts w:cs="Times New Roman"/>
          <w:sz w:val="28"/>
          <w:szCs w:val="28"/>
        </w:rPr>
        <w:t>Суммарное время непосредственной работы с персональным компьютером и другой оргтехникой в течение конкурсного дн</w:t>
      </w:r>
      <w:r w:rsidR="00E66223">
        <w:rPr>
          <w:rFonts w:cs="Times New Roman"/>
          <w:sz w:val="28"/>
          <w:szCs w:val="28"/>
        </w:rPr>
        <w:t xml:space="preserve">я должно быть не более 6 часов. Для конкурсантов </w:t>
      </w:r>
      <w:r w:rsidR="00135748" w:rsidRPr="00135748">
        <w:rPr>
          <w:rFonts w:cs="Times New Roman"/>
          <w:sz w:val="28"/>
          <w:szCs w:val="28"/>
        </w:rPr>
        <w:t>1</w:t>
      </w:r>
      <w:r w:rsidR="00E66223">
        <w:rPr>
          <w:rFonts w:cs="Times New Roman"/>
          <w:sz w:val="28"/>
          <w:szCs w:val="28"/>
        </w:rPr>
        <w:t>4</w:t>
      </w:r>
      <w:r w:rsidR="00135748" w:rsidRPr="00135748">
        <w:rPr>
          <w:rFonts w:cs="Times New Roman"/>
          <w:sz w:val="28"/>
          <w:szCs w:val="28"/>
        </w:rPr>
        <w:t xml:space="preserve">-16 лет </w:t>
      </w:r>
      <w:r w:rsidR="00E66223">
        <w:rPr>
          <w:rFonts w:cs="Times New Roman"/>
          <w:sz w:val="28"/>
          <w:szCs w:val="28"/>
        </w:rPr>
        <w:t xml:space="preserve">  </w:t>
      </w:r>
      <w:r w:rsidR="00135748" w:rsidRPr="00135748">
        <w:rPr>
          <w:rFonts w:cs="Times New Roman"/>
          <w:sz w:val="28"/>
          <w:szCs w:val="28"/>
        </w:rPr>
        <w:t>– не более 4 часов.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каждые 2 часа работы следует делать регламентированный перерыв продолжительностью 15 мин.</w:t>
      </w: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="00135748" w:rsidRPr="00135748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настоящую инструкцию;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правила эксплуатации оборудования;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выполнять конкурсные задания только на исправном оборудовании;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5.4 </w:t>
      </w:r>
      <w:r w:rsidRPr="00135748">
        <w:rPr>
          <w:rFonts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в процессе работы загораний необходимо:</w:t>
      </w:r>
    </w:p>
    <w:p w:rsidR="001A206B" w:rsidRDefault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66223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оповестить Главного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E66223" w:rsidRPr="00E66223" w:rsidRDefault="00E66223" w:rsidP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E66223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Pr="007234CC" w:rsidRDefault="001A206B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8" w:name="_heading=h.4d34og8"/>
      <w:bookmarkEnd w:id="8"/>
    </w:p>
    <w:p w:rsidR="001A206B" w:rsidRDefault="00A8114D" w:rsidP="007234C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1A206B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Привести в порядок рабочее место.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Произвести закрытие всех активных задач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Убрать мерительный инструмент в специально предназначенное для хранения место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lastRenderedPageBreak/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E66223" w:rsidRPr="00E66223" w:rsidSect="00AC62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E7" w:rsidRDefault="004C53E7">
      <w:pPr>
        <w:spacing w:line="240" w:lineRule="auto"/>
      </w:pPr>
      <w:r>
        <w:separator/>
      </w:r>
    </w:p>
  </w:endnote>
  <w:endnote w:type="continuationSeparator" w:id="0">
    <w:p w:rsidR="004C53E7" w:rsidRDefault="004C5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AB5B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A5521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E7" w:rsidRDefault="004C53E7">
      <w:pPr>
        <w:spacing w:line="240" w:lineRule="auto"/>
      </w:pPr>
      <w:r>
        <w:separator/>
      </w:r>
    </w:p>
  </w:footnote>
  <w:footnote w:type="continuationSeparator" w:id="0">
    <w:p w:rsidR="004C53E7" w:rsidRDefault="004C5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55F8B"/>
    <w:multiLevelType w:val="hybridMultilevel"/>
    <w:tmpl w:val="5C28F900"/>
    <w:lvl w:ilvl="0" w:tplc="D12AB2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135748"/>
    <w:rsid w:val="001A206B"/>
    <w:rsid w:val="001A4E87"/>
    <w:rsid w:val="001C65DD"/>
    <w:rsid w:val="001F1887"/>
    <w:rsid w:val="00224BA5"/>
    <w:rsid w:val="00265B11"/>
    <w:rsid w:val="002A5521"/>
    <w:rsid w:val="00327B54"/>
    <w:rsid w:val="003945DD"/>
    <w:rsid w:val="003D195C"/>
    <w:rsid w:val="004C53E7"/>
    <w:rsid w:val="004C6EF2"/>
    <w:rsid w:val="00584FB3"/>
    <w:rsid w:val="006A0C76"/>
    <w:rsid w:val="006C02AA"/>
    <w:rsid w:val="006C628A"/>
    <w:rsid w:val="006E33E9"/>
    <w:rsid w:val="007234CC"/>
    <w:rsid w:val="00A8114D"/>
    <w:rsid w:val="00AB5B5B"/>
    <w:rsid w:val="00AC62A2"/>
    <w:rsid w:val="00CC6B74"/>
    <w:rsid w:val="00CE7F5C"/>
    <w:rsid w:val="00DA7854"/>
    <w:rsid w:val="00E65F39"/>
    <w:rsid w:val="00E66223"/>
    <w:rsid w:val="00F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9D91"/>
  <w15:docId w15:val="{B8810555-59D3-494D-99EE-EDA69EE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C6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C6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C6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C6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C6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C6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6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6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6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C6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6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C62A2"/>
    <w:rPr>
      <w:sz w:val="24"/>
      <w:szCs w:val="24"/>
    </w:rPr>
  </w:style>
  <w:style w:type="character" w:customStyle="1" w:styleId="QuoteChar">
    <w:name w:val="Quote Char"/>
    <w:uiPriority w:val="29"/>
    <w:rsid w:val="00AC62A2"/>
    <w:rPr>
      <w:i/>
    </w:rPr>
  </w:style>
  <w:style w:type="character" w:customStyle="1" w:styleId="IntenseQuoteChar">
    <w:name w:val="Intense Quote Char"/>
    <w:uiPriority w:val="30"/>
    <w:rsid w:val="00AC62A2"/>
    <w:rPr>
      <w:i/>
    </w:rPr>
  </w:style>
  <w:style w:type="character" w:customStyle="1" w:styleId="HeaderChar">
    <w:name w:val="Header Char"/>
    <w:basedOn w:val="a0"/>
    <w:uiPriority w:val="99"/>
    <w:rsid w:val="00AC62A2"/>
  </w:style>
  <w:style w:type="character" w:customStyle="1" w:styleId="CaptionChar">
    <w:name w:val="Caption Char"/>
    <w:uiPriority w:val="99"/>
    <w:rsid w:val="00AC62A2"/>
  </w:style>
  <w:style w:type="character" w:customStyle="1" w:styleId="FootnoteTextChar">
    <w:name w:val="Footnote Text Char"/>
    <w:uiPriority w:val="99"/>
    <w:rsid w:val="00AC62A2"/>
    <w:rPr>
      <w:sz w:val="18"/>
    </w:rPr>
  </w:style>
  <w:style w:type="character" w:customStyle="1" w:styleId="EndnoteTextChar">
    <w:name w:val="Endnote Text Char"/>
    <w:uiPriority w:val="99"/>
    <w:rsid w:val="00AC62A2"/>
    <w:rPr>
      <w:sz w:val="20"/>
    </w:rPr>
  </w:style>
  <w:style w:type="character" w:customStyle="1" w:styleId="11">
    <w:name w:val="Заголовок 1 Знак1"/>
    <w:link w:val="1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C6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C6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C6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C6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C6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6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62A2"/>
    <w:rPr>
      <w:i/>
    </w:rPr>
  </w:style>
  <w:style w:type="paragraph" w:styleId="aa">
    <w:name w:val="header"/>
    <w:basedOn w:val="a"/>
    <w:link w:val="10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C62A2"/>
  </w:style>
  <w:style w:type="paragraph" w:styleId="ab">
    <w:name w:val="footer"/>
    <w:basedOn w:val="a"/>
    <w:link w:val="12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C62A2"/>
  </w:style>
  <w:style w:type="paragraph" w:styleId="ac">
    <w:name w:val="caption"/>
    <w:basedOn w:val="a"/>
    <w:next w:val="a"/>
    <w:uiPriority w:val="35"/>
    <w:semiHidden/>
    <w:unhideWhenUsed/>
    <w:qFormat/>
    <w:rsid w:val="00AC6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C62A2"/>
  </w:style>
  <w:style w:type="table" w:styleId="ad">
    <w:name w:val="Table Grid"/>
    <w:basedOn w:val="a1"/>
    <w:hidden/>
    <w:qFormat/>
    <w:rsid w:val="00AC6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C6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C6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C6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C6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6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6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6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6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6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6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6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6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6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6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6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6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6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6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6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6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6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6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6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6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6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6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6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6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6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6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6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6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6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6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6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6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6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6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6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6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C6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C6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C62A2"/>
    <w:rPr>
      <w:sz w:val="18"/>
    </w:rPr>
  </w:style>
  <w:style w:type="character" w:styleId="af0">
    <w:name w:val="footnote reference"/>
    <w:hidden/>
    <w:qFormat/>
    <w:rsid w:val="00AC6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C6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C62A2"/>
    <w:rPr>
      <w:sz w:val="20"/>
    </w:rPr>
  </w:style>
  <w:style w:type="character" w:styleId="af3">
    <w:name w:val="endnote reference"/>
    <w:uiPriority w:val="99"/>
    <w:semiHidden/>
    <w:unhideWhenUsed/>
    <w:rsid w:val="00AC6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C62A2"/>
  </w:style>
  <w:style w:type="paragraph" w:styleId="23">
    <w:name w:val="toc 2"/>
    <w:basedOn w:val="a"/>
    <w:next w:val="a"/>
    <w:hidden/>
    <w:uiPriority w:val="39"/>
    <w:qFormat/>
    <w:rsid w:val="00AC62A2"/>
    <w:pPr>
      <w:ind w:left="240"/>
    </w:pPr>
  </w:style>
  <w:style w:type="paragraph" w:styleId="32">
    <w:name w:val="toc 3"/>
    <w:basedOn w:val="a"/>
    <w:next w:val="a"/>
    <w:uiPriority w:val="39"/>
    <w:unhideWhenUsed/>
    <w:rsid w:val="00AC6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6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6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6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6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6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6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C6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C62A2"/>
  </w:style>
  <w:style w:type="table" w:customStyle="1" w:styleId="TableNormal">
    <w:name w:val="Table Normal"/>
    <w:rsid w:val="00AC6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C6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C62A2"/>
    <w:pPr>
      <w:ind w:left="720"/>
    </w:pPr>
  </w:style>
  <w:style w:type="paragraph" w:styleId="af7">
    <w:name w:val="Balloon Text"/>
    <w:basedOn w:val="a"/>
    <w:hidden/>
    <w:qFormat/>
    <w:rsid w:val="00AC6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C6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C6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C6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C6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C6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C6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C6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C62A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15</cp:revision>
  <dcterms:created xsi:type="dcterms:W3CDTF">2023-08-04T11:49:00Z</dcterms:created>
  <dcterms:modified xsi:type="dcterms:W3CDTF">2024-11-02T19:57:00Z</dcterms:modified>
</cp:coreProperties>
</file>