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C7298C" w:rsidRDefault="00C729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CA831F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F0A" w:rsidRPr="00A07F0A">
        <w:rPr>
          <w:rFonts w:ascii="Times New Roman" w:hAnsi="Times New Roman" w:cs="Times New Roman"/>
          <w:sz w:val="72"/>
          <w:szCs w:val="72"/>
          <w:u w:val="single"/>
        </w:rPr>
        <w:t>СТОЛЯРНОЕ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0520CE1" w14:textId="58B91E79" w:rsidR="00351FE9" w:rsidRDefault="00351FE9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Юниоры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7248F8B" w14:textId="77777777" w:rsidR="001217AC" w:rsidRDefault="001217AC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E5487B2" w:rsidR="001B15DE" w:rsidRPr="00F44B33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</w:t>
      </w:r>
      <w:r w:rsidR="00F44B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D9A5D7B" w14:textId="77777777" w:rsidR="00E1588A" w:rsidRPr="00F44B33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B56E8" w14:textId="77777777" w:rsidR="00E1588A" w:rsidRPr="00F44B33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0CD24C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1DB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 w:rsidRPr="00271DB1">
        <w:rPr>
          <w:rFonts w:ascii="Times New Roman" w:hAnsi="Times New Roman" w:cs="Times New Roman"/>
          <w:color w:val="000000"/>
          <w:sz w:val="28"/>
          <w:szCs w:val="28"/>
        </w:rPr>
        <w:t xml:space="preserve">: Столярное дело </w:t>
      </w:r>
    </w:p>
    <w:p w14:paraId="0CEC93B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Формат участия в соревновании</w:t>
      </w:r>
      <w:r w:rsidRPr="00271DB1"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6AEC8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73A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Pr="00271DB1">
        <w:rPr>
          <w:rFonts w:ascii="Times New Roman" w:hAnsi="Times New Roman" w:cs="Times New Roman"/>
          <w:sz w:val="28"/>
          <w:szCs w:val="28"/>
        </w:rPr>
        <w:t>.</w:t>
      </w:r>
    </w:p>
    <w:p w14:paraId="054A1A2E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Специалист мебельного производства сочетает в себе знания и навыки из различных направлений деревообработки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06DB00F9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Качество работы проявляется в:</w:t>
      </w:r>
    </w:p>
    <w:p w14:paraId="1AC11505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древесины и других материалов;</w:t>
      </w:r>
    </w:p>
    <w:p w14:paraId="7C501C0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 xml:space="preserve">● </w:t>
      </w:r>
      <w:r w:rsidRPr="00271DB1">
        <w:rPr>
          <w:rFonts w:ascii="Times New Roman" w:hAnsi="Times New Roman" w:cs="Times New Roman"/>
          <w:sz w:val="28"/>
          <w:szCs w:val="28"/>
        </w:rPr>
        <w:t>расположении древесины таким образом, чтобы ее особенности были подчеркнуты;</w:t>
      </w:r>
    </w:p>
    <w:p w14:paraId="284F6599" w14:textId="77777777" w:rsidR="00271DB1" w:rsidRPr="00271DB1" w:rsidRDefault="00271DB1" w:rsidP="00271DB1">
      <w:pPr>
        <w:spacing w:after="0" w:line="276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08F9759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65205DD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25BC1DD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конечном облике готовой продукции.</w:t>
      </w:r>
    </w:p>
    <w:p w14:paraId="3CD10E01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>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3B131AD9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66F9D28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в мастерской/цеху. </w:t>
      </w:r>
    </w:p>
    <w:p w14:paraId="190F04E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703CB72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 w:rsidRPr="00271DB1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271DB1">
        <w:rPr>
          <w:rFonts w:ascii="Times New Roman" w:hAnsi="Times New Roman" w:cs="Times New Roman"/>
          <w:sz w:val="28"/>
          <w:szCs w:val="28"/>
        </w:rPr>
        <w:t>мастеров с индивидуальными заказами, которые так же находят и реализуют себя и свою продукцию на рынке.</w:t>
      </w:r>
    </w:p>
    <w:p w14:paraId="644C8407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71E76B" w14:textId="77777777" w:rsidR="00271DB1" w:rsidRPr="00271DB1" w:rsidRDefault="00271DB1" w:rsidP="00271DB1">
      <w:pPr>
        <w:keepNext/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271DB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3AC7DCC5" w14:textId="77777777" w:rsidR="00271DB1" w:rsidRPr="00271DB1" w:rsidRDefault="00271DB1" w:rsidP="00271D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6D56C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ФГОС СПО:</w:t>
      </w:r>
    </w:p>
    <w:p w14:paraId="1DA792CC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35.01.28 “Мастер столярного и мебельного производства” утвержден приказом Минпросвещения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40B768E9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35.02.03 “Технология деревообработки” утвержден приказом Минпросвещения России от 07.05.2014 №452 "Об утверждении федерального государственного образовательного стандарта среднего профессионального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>образования по профессии 35.02.03 Технология деревообработки (Зарегистрировано в Минюсте России 25.06.2014 №33283)</w:t>
      </w:r>
    </w:p>
    <w:p w14:paraId="57409373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35.01.25 “Оператор-станочник деревообрабатывающего обрудования” утвержден приказом Минпросвещения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обрудования (Зарегистрировано в Минюсте России 19.09.2022 № 70140)</w:t>
      </w:r>
    </w:p>
    <w:p w14:paraId="636596B1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52DE11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Профессиональные стандарты:</w:t>
      </w:r>
    </w:p>
    <w:p w14:paraId="451DFCE1" w14:textId="77777777" w:rsidR="00271DB1" w:rsidRPr="00271DB1" w:rsidRDefault="00271DB1" w:rsidP="00271DB1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- 23.13 «Оператор линий облицовывания и механической обработки заготовок и деталей из древесных материалов в производстве мебели» (утв. приказом Министерства труда и социальной защиты РФ от 22 декабря 2014 г. N 1079н);</w:t>
      </w:r>
    </w:p>
    <w:p w14:paraId="2A7B214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23.034 «Станочник для работы на оборудовании универсального назначения в деревообработке и производстве мебели»,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50B7621A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23.035 «Станочник для работы на специализированных, специальных станках и другом специализированном оборудовании в деревообработке и производстве мебели»,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263B4EB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Проект ПС 23.034 / ПС 23.035 «Станочник универсальных, специализированных и специальных станков в деревообработке и производстве мебели», находится на утверждении Министерства труда и социальной защиты РФ.</w:t>
      </w:r>
    </w:p>
    <w:p w14:paraId="4C47C96D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23.036 «Сборщик изделий мебели из древесных материалов» (утвержден приказом от 26 декабря 2014 г. N 1183н)</w:t>
      </w:r>
    </w:p>
    <w:p w14:paraId="7907399B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2539D57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36BDF35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14:paraId="302D3FA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rFonts w:ascii="Times New Roman" w:hAnsi="Times New Roman" w:cs="Times New Roman"/>
          <w:sz w:val="28"/>
          <w:szCs w:val="28"/>
        </w:rPr>
      </w:pPr>
    </w:p>
    <w:p w14:paraId="52EFA47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lk4ahbdwch8" w:colFirst="0" w:colLast="0"/>
      <w:bookmarkEnd w:id="1"/>
      <w:r w:rsidRPr="00271DB1">
        <w:rPr>
          <w:rFonts w:ascii="Times New Roman" w:hAnsi="Times New Roman" w:cs="Times New Roman"/>
          <w:sz w:val="28"/>
          <w:szCs w:val="28"/>
        </w:rPr>
        <w:t>ЕТКС: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4E861970" w14:textId="77777777" w:rsidR="00271DB1" w:rsidRPr="00271DB1" w:rsidRDefault="00271DB1" w:rsidP="00271D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98AC937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ГОСТы:</w:t>
      </w:r>
    </w:p>
    <w:p w14:paraId="2C55E932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16371-2014 Межгосударственный стандарт МЕБЕЛЬ Общие технические условия.</w:t>
      </w:r>
    </w:p>
    <w:p w14:paraId="76DFEF1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19917-2014 Мебель для сидения и лежания. Общие технические условия.</w:t>
      </w:r>
    </w:p>
    <w:p w14:paraId="07E3391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20400-2013 Продукция мебельного производства. Термины и определения.</w:t>
      </w:r>
    </w:p>
    <w:p w14:paraId="3311FFFF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271DB1">
          <w:rPr>
            <w:rFonts w:ascii="Times New Roman" w:hAnsi="Times New Roman" w:cs="Times New Roman"/>
            <w:sz w:val="28"/>
            <w:szCs w:val="28"/>
          </w:rPr>
          <w:t>ГОСТ EN 15338-2012</w:t>
        </w:r>
      </w:hyperlink>
      <w:r w:rsidRPr="00271DB1">
        <w:rPr>
          <w:rFonts w:ascii="Times New Roman" w:hAnsi="Times New Roman" w:cs="Times New Roman"/>
          <w:sz w:val="28"/>
          <w:szCs w:val="28"/>
        </w:rPr>
        <w:t xml:space="preserve"> Мебель. Фурнитура для мебели. Прочность и долговечность выдвижных элементов и их компонентов.</w:t>
      </w:r>
    </w:p>
    <w:p w14:paraId="5496AEE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3C0C8E2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СанПин 2.2.4.1294-03., СанПиН 1.2.2353-08., СанПиН 2.2.4.3359-16., СанПин 2.2.3670-20,</w:t>
      </w:r>
    </w:p>
    <w:p w14:paraId="05E74E56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 (СНИП): СНиП 11-02-96, СП 11-102-97, СП 11-103-97, СП 2.2.2.1327-03. 2.2.2, СП 2.2.1.1312-03. 2.2., </w:t>
      </w:r>
    </w:p>
    <w:p w14:paraId="15B4F09E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7F99CA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14:paraId="0F3BC3A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02CDE5BE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№136.</w:t>
      </w:r>
    </w:p>
    <w:p w14:paraId="2FF3581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87D27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A2C53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75F8C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01D68E11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27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B1">
        <w:rPr>
          <w:rFonts w:ascii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71D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4E17E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271DB1" w:rsidRPr="00271DB1" w14:paraId="31B0D859" w14:textId="77777777" w:rsidTr="00B877E5">
        <w:trPr>
          <w:trHeight w:val="1025"/>
        </w:trPr>
        <w:tc>
          <w:tcPr>
            <w:tcW w:w="1010" w:type="dxa"/>
            <w:shd w:val="clear" w:color="auto" w:fill="92D050"/>
          </w:tcPr>
          <w:p w14:paraId="7F1B64E8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bookmarkStart w:id="2" w:name="_gy3rec2bskag" w:colFirst="0" w:colLast="0"/>
            <w:bookmarkEnd w:id="2"/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58FB09B9" w14:textId="77777777" w:rsidR="00271DB1" w:rsidRPr="00271DB1" w:rsidRDefault="00271DB1" w:rsidP="00B877E5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271DB1" w:rsidRPr="00271DB1" w14:paraId="268014A6" w14:textId="77777777" w:rsidTr="00B877E5">
        <w:trPr>
          <w:trHeight w:val="755"/>
        </w:trPr>
        <w:tc>
          <w:tcPr>
            <w:tcW w:w="1010" w:type="dxa"/>
          </w:tcPr>
          <w:p w14:paraId="6868958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30" w:type="dxa"/>
          </w:tcPr>
          <w:p w14:paraId="0F3CB1D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Разработка и выбор технологических процессов механической обработки заготовок и деталей из древесных материалов в производстве мебели; Обеспечение выполнения технологических процессов механической обработки заготовок и деталей из древесных материалов в производстве мебели.</w:t>
            </w:r>
          </w:p>
        </w:tc>
      </w:tr>
      <w:tr w:rsidR="00271DB1" w:rsidRPr="00271DB1" w14:paraId="7030E208" w14:textId="77777777" w:rsidTr="00B877E5">
        <w:trPr>
          <w:trHeight w:val="755"/>
        </w:trPr>
        <w:tc>
          <w:tcPr>
            <w:tcW w:w="1010" w:type="dxa"/>
          </w:tcPr>
          <w:p w14:paraId="1AA4E1F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0" w:type="dxa"/>
          </w:tcPr>
          <w:p w14:paraId="427DD3B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 древесины на оборудовании универсального назначения в деревообработке и производстве мебели; 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оборудовании.</w:t>
            </w:r>
          </w:p>
        </w:tc>
      </w:tr>
      <w:tr w:rsidR="00271DB1" w:rsidRPr="00271DB1" w14:paraId="7EB2246F" w14:textId="77777777" w:rsidTr="00B877E5">
        <w:trPr>
          <w:trHeight w:val="1025"/>
        </w:trPr>
        <w:tc>
          <w:tcPr>
            <w:tcW w:w="1010" w:type="dxa"/>
          </w:tcPr>
          <w:p w14:paraId="1E5C4E16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14:paraId="562C5B29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покрытиями: подготовка к отделке изделий из древесных материалов, нанесение защитно-декоративных покрытий на детали, узлы и изделия из древесины и древесных материалов простых (прямолинейных и плоских) поверхностей и конструкций. 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271DB1" w:rsidRPr="00271DB1" w14:paraId="73AC2D94" w14:textId="77777777" w:rsidTr="00B877E5">
        <w:trPr>
          <w:trHeight w:val="1128"/>
        </w:trPr>
        <w:tc>
          <w:tcPr>
            <w:tcW w:w="1010" w:type="dxa"/>
          </w:tcPr>
          <w:p w14:paraId="132CAFC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0" w:type="dxa"/>
            <w:vAlign w:val="center"/>
          </w:tcPr>
          <w:p w14:paraId="3460766E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271DB1" w:rsidRPr="00271DB1" w14:paraId="5D3E45A5" w14:textId="77777777" w:rsidTr="00B877E5">
        <w:trPr>
          <w:trHeight w:val="755"/>
        </w:trPr>
        <w:tc>
          <w:tcPr>
            <w:tcW w:w="1010" w:type="dxa"/>
          </w:tcPr>
          <w:p w14:paraId="2F5D7BE1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14:paraId="30663CFB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материалов: проведение подготовительных работ перед сборкой изделий мебели из древесных материалов; сборка изделий мебели из древесных материалов</w:t>
            </w:r>
          </w:p>
        </w:tc>
      </w:tr>
      <w:tr w:rsidR="00271DB1" w:rsidRPr="00271DB1" w14:paraId="28DDE283" w14:textId="77777777" w:rsidTr="00B877E5">
        <w:trPr>
          <w:trHeight w:val="755"/>
        </w:trPr>
        <w:tc>
          <w:tcPr>
            <w:tcW w:w="1010" w:type="dxa"/>
          </w:tcPr>
          <w:p w14:paraId="3902AA5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14:paraId="364D14C2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462231D0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63478F48" w14:textId="77777777" w:rsidR="00271DB1" w:rsidRPr="00271DB1" w:rsidRDefault="00271DB1" w:rsidP="00271D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</w:p>
    <w:p w14:paraId="37A27911" w14:textId="77777777" w:rsidR="001B15DE" w:rsidRPr="00271DB1" w:rsidRDefault="001B15DE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271DB1" w:rsidSect="00DC7BD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E1AB" w14:textId="77777777" w:rsidR="005D77F9" w:rsidRDefault="005D77F9" w:rsidP="00A130B3">
      <w:pPr>
        <w:spacing w:after="0" w:line="240" w:lineRule="auto"/>
      </w:pPr>
      <w:r>
        <w:separator/>
      </w:r>
    </w:p>
  </w:endnote>
  <w:endnote w:type="continuationSeparator" w:id="0">
    <w:p w14:paraId="047D3E64" w14:textId="77777777" w:rsidR="005D77F9" w:rsidRDefault="005D77F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498E" w14:textId="77777777" w:rsidR="005D77F9" w:rsidRDefault="005D77F9" w:rsidP="00A130B3">
      <w:pPr>
        <w:spacing w:after="0" w:line="240" w:lineRule="auto"/>
      </w:pPr>
      <w:r>
        <w:separator/>
      </w:r>
    </w:p>
  </w:footnote>
  <w:footnote w:type="continuationSeparator" w:id="0">
    <w:p w14:paraId="265B5C71" w14:textId="77777777" w:rsidR="005D77F9" w:rsidRDefault="005D77F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04446855">
    <w:abstractNumId w:val="1"/>
  </w:num>
  <w:num w:numId="2" w16cid:durableId="2145269183">
    <w:abstractNumId w:val="2"/>
  </w:num>
  <w:num w:numId="3" w16cid:durableId="14674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15619"/>
    <w:rsid w:val="001217AC"/>
    <w:rsid w:val="001262E4"/>
    <w:rsid w:val="00174896"/>
    <w:rsid w:val="001B15DE"/>
    <w:rsid w:val="00271DB1"/>
    <w:rsid w:val="003327A6"/>
    <w:rsid w:val="00351FE9"/>
    <w:rsid w:val="003D0CC1"/>
    <w:rsid w:val="00425FBC"/>
    <w:rsid w:val="004307DA"/>
    <w:rsid w:val="004F5C21"/>
    <w:rsid w:val="00532AD0"/>
    <w:rsid w:val="005911D4"/>
    <w:rsid w:val="00596E5D"/>
    <w:rsid w:val="005D77F9"/>
    <w:rsid w:val="00606C2C"/>
    <w:rsid w:val="00716F94"/>
    <w:rsid w:val="007E0C3F"/>
    <w:rsid w:val="008504D1"/>
    <w:rsid w:val="00912BE2"/>
    <w:rsid w:val="009C4B59"/>
    <w:rsid w:val="009F616C"/>
    <w:rsid w:val="00A07F0A"/>
    <w:rsid w:val="00A130B3"/>
    <w:rsid w:val="00AA1894"/>
    <w:rsid w:val="00AB059B"/>
    <w:rsid w:val="00B96387"/>
    <w:rsid w:val="00C31FCD"/>
    <w:rsid w:val="00C7298C"/>
    <w:rsid w:val="00D25700"/>
    <w:rsid w:val="00DC7BD5"/>
    <w:rsid w:val="00E110E4"/>
    <w:rsid w:val="00E1588A"/>
    <w:rsid w:val="00E75D31"/>
    <w:rsid w:val="00EB3F8E"/>
    <w:rsid w:val="00F44B33"/>
    <w:rsid w:val="00F65907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Михаил Салкич</cp:lastModifiedBy>
  <cp:revision>12</cp:revision>
  <dcterms:created xsi:type="dcterms:W3CDTF">2023-10-02T14:40:00Z</dcterms:created>
  <dcterms:modified xsi:type="dcterms:W3CDTF">2024-11-05T05:43:00Z</dcterms:modified>
</cp:coreProperties>
</file>