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03BA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4213BC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1D95">
        <w:rPr>
          <w:rFonts w:ascii="Times New Roman" w:hAnsi="Times New Roman" w:cs="Times New Roman"/>
          <w:sz w:val="72"/>
          <w:szCs w:val="72"/>
        </w:rPr>
        <w:t>Диспетчеризация технологических процессов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2EEA1B" w14:textId="5EB84350" w:rsidR="00AC1D95" w:rsidRDefault="005D775C" w:rsidP="00AC1D9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D303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C1D9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89671A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2870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Диспетчеризация технологических процессов</w:t>
      </w:r>
    </w:p>
    <w:p w14:paraId="0147F601" w14:textId="2E93BFF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D0F2AF" w14:textId="77777777" w:rsidR="00F43220" w:rsidRDefault="00A03057" w:rsidP="00FB4E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AECEE" w14:textId="77777777" w:rsidR="00F43220" w:rsidRPr="008A5910" w:rsidRDefault="00F43220" w:rsidP="00F432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Наладка простых электронных теплотехнических приборов, автоматических газоанализаторов, контрольно-измерительных, электромагнитных, электродинамических, счетно-аналитических механизмов с подгонкой и доводкой деталей и узлов. Наладка схем управления контактно-релейного, ионного, электромагнитного и полупроводникового электропривода. Наладка, испытание и сдача элементов и простых электронных блоков со снятием характеристик. Составление и макетирование простых и средней сложности схем.</w:t>
      </w:r>
    </w:p>
    <w:p w14:paraId="28C12D0B" w14:textId="61A9F407" w:rsidR="00FB4E17" w:rsidRDefault="008C3157" w:rsidP="00421B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компетенция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4E17"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</w:t>
      </w:r>
      <w:r w:rsid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B4E17"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внедрению комплексной автоматизации и механизации производственных процессов, способствующих повышению технического уровня производства, производительности труда, снижению себестоимости, улучшению качества продукции, обеспечению благоприятных условий труда и его безопасности. </w:t>
      </w:r>
    </w:p>
    <w:p w14:paraId="56B4CE96" w14:textId="59357936" w:rsidR="00FB4E17" w:rsidRPr="00FB4E17" w:rsidRDefault="00FB4E17" w:rsidP="008A59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определения участков основных и вспомогательных работ и операций, подлежащих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диспетчеризации. 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составлении перспективных и текущих планов автоматизации и механизации производственных процессов, трудоемких ручных работ, подъемно-транспортных, погрузочно-разгрузочных и складских операций, в подготовке мероприятий по реконструкции и техническому перевооружению предприятия, сокращению затрат тяжелого ручного труда. Подгот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создание средств автоматизации и механизации и технико-экономические обоснования разрабатываемых конструкций. Участ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эскизных и технических проектов, рабочих чертежей, разрабатываемых по заказам предприятия, а также в работах по монтажу, испытаниям, наладке и сдаче в эксплуатацию средств автоматизации и механизации, осуществл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7144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обслуживанием. Выполн</w:t>
      </w:r>
      <w:r w:rsidR="009058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905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мероприятий по автоматизации и механизации производства, составл</w:t>
      </w:r>
      <w:r w:rsidR="00B91D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необходимое оборудование. Участ</w:t>
      </w:r>
      <w:r w:rsidR="00B9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технической документации, связанной с проектированием средств автоматизации и механизации производства вновь строящихся объектов, в разработке более совершенных конструкций защитно-оградительной техники и герметизации вредных процессов производства. Анализ эффективност</w:t>
      </w:r>
      <w:r w:rsidR="00B9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средств автоматизации и механизации, показатели их использования, 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</w:t>
      </w:r>
      <w:r w:rsidR="00AD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устранению выявленных недостатков, изменению конструкций или отдельных сборочных единиц на более совершенные. Прин</w:t>
      </w:r>
      <w:r w:rsidR="00AD2D4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обеспечению надежности и бесперебойной работы средств автоматизации и механизации. Контрол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 предприятия, осуществляющих автоматизацию и механизацию производственных процессов, следит за соответствием внедренных средств современному уровню развития техники. Пров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6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при освоении ими новых конструкций средств автоматизации и механизации, организ</w:t>
      </w:r>
      <w:r w:rsidR="001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повышению их технических знаний. Осуществл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правильной эксплуатацией реконструируемых и модернизируемых машин, механизмов и другого оборудования, соблюдением технологических процессов производства. Участ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инструкций по эксплуатации и ремонту оборудования, безопасному ведению работ при обслуживании средств автоматизации и механизации, другой технической документации, в составлении заявок на изобретения и промышленные образцы. 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договоров со специализированными организациями на проведение исследовательских, проектных и опытно-конструкторских работ, а также на изготовление и ремонт средств автоматизации и механизации, разраб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работ, обеспеч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техническими данными и материалами. Прин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рационализаторских предложений и изобретений, изучении и распространении передового опыта, рациональных приемов и методов труда, веде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достижений в области автоматизации и механизации производственных процессов. Составл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6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выполненных работах.</w:t>
      </w:r>
    </w:p>
    <w:p w14:paraId="567781BF" w14:textId="77777777" w:rsidR="00252615" w:rsidRDefault="00F925F4" w:rsidP="00532BD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профессии:</w:t>
      </w:r>
      <w:r w:rsid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08B5D" w14:textId="529A7CF4" w:rsidR="00532BDB" w:rsidRPr="00403EEE" w:rsidRDefault="00252615" w:rsidP="002526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03EEE">
        <w:rPr>
          <w:rFonts w:ascii="Times New Roman" w:eastAsia="Calibri" w:hAnsi="Times New Roman" w:cs="Times New Roman"/>
          <w:sz w:val="28"/>
          <w:szCs w:val="28"/>
        </w:rPr>
        <w:t>Наладчик контрольно-измерительных приборов и автоматики – востребованный специалист</w:t>
      </w:r>
      <w:r w:rsidR="00403EEE" w:rsidRPr="00403EEE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403EEE">
        <w:rPr>
          <w:rFonts w:ascii="Times New Roman" w:eastAsia="Calibri" w:hAnsi="Times New Roman" w:cs="Times New Roman"/>
          <w:sz w:val="28"/>
          <w:szCs w:val="28"/>
        </w:rPr>
        <w:t xml:space="preserve"> автоматизаци</w:t>
      </w:r>
      <w:r w:rsidR="00403EEE" w:rsidRPr="00403EEE">
        <w:rPr>
          <w:rFonts w:ascii="Times New Roman" w:eastAsia="Calibri" w:hAnsi="Times New Roman" w:cs="Times New Roman"/>
          <w:sz w:val="28"/>
          <w:szCs w:val="28"/>
        </w:rPr>
        <w:t>и</w:t>
      </w:r>
      <w:r w:rsidRPr="00403EEE">
        <w:rPr>
          <w:rFonts w:ascii="Times New Roman" w:eastAsia="Calibri" w:hAnsi="Times New Roman" w:cs="Times New Roman"/>
          <w:sz w:val="28"/>
          <w:szCs w:val="28"/>
        </w:rPr>
        <w:t xml:space="preserve"> и диспетчеризаци</w:t>
      </w:r>
      <w:r w:rsidR="00403EEE" w:rsidRPr="00403EEE">
        <w:rPr>
          <w:rFonts w:ascii="Times New Roman" w:eastAsia="Calibri" w:hAnsi="Times New Roman" w:cs="Times New Roman"/>
          <w:sz w:val="28"/>
          <w:szCs w:val="28"/>
        </w:rPr>
        <w:t>и</w:t>
      </w:r>
      <w:r w:rsidRPr="00403EEE">
        <w:rPr>
          <w:rFonts w:ascii="Times New Roman" w:eastAsia="Calibri" w:hAnsi="Times New Roman" w:cs="Times New Roman"/>
          <w:sz w:val="28"/>
          <w:szCs w:val="28"/>
        </w:rPr>
        <w:t xml:space="preserve"> производств</w:t>
      </w:r>
      <w:r w:rsidR="00403EEE" w:rsidRPr="00403EEE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Pr="00403EEE">
        <w:rPr>
          <w:rFonts w:ascii="Times New Roman" w:eastAsia="Calibri" w:hAnsi="Times New Roman" w:cs="Times New Roman"/>
          <w:sz w:val="28"/>
          <w:szCs w:val="28"/>
        </w:rPr>
        <w:t xml:space="preserve"> применимы ко всем отраслям экономики. В промышленном секторе – это </w:t>
      </w:r>
      <w:r w:rsidR="00532BDB" w:rsidRP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такими процессами и производствами как:</w:t>
      </w:r>
    </w:p>
    <w:p w14:paraId="450F4DDF" w14:textId="39B6AA87" w:rsidR="00532BDB" w:rsidRPr="00532BDB" w:rsidRDefault="00532BDB" w:rsidP="00532BD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Электроснабжение, газоснабжение</w:t>
      </w:r>
      <w:r w:rsidR="00252615" w:rsidRP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епло- и водоснабжение, учет энергоресурсов</w:t>
      </w:r>
      <w:r w:rsidR="00252615" w:rsidRP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хранно-пожарная сигнализация, системы пожаротушения и </w:t>
      </w:r>
      <w:proofErr w:type="spellStart"/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="00252615" w:rsidRP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ентиляция и кондиционирование</w:t>
      </w:r>
      <w:r w:rsidR="00332CB8" w:rsidRP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идеонаблюдение, контроль и управление доступом;</w:t>
      </w:r>
    </w:p>
    <w:p w14:paraId="772B2ABE" w14:textId="168332DF" w:rsidR="00532BDB" w:rsidRPr="00532BDB" w:rsidRDefault="00532BDB" w:rsidP="00532BDB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функции </w:t>
      </w:r>
      <w:r w:rsidR="00A9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решает 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диспетчеризаци</w:t>
      </w:r>
      <w:r w:rsidR="00A92F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производстве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3A6D8" w14:textId="234FE2F6" w:rsidR="00532BDB" w:rsidRPr="00A92F20" w:rsidRDefault="00532BDB" w:rsidP="008847F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координация производственных процессов; Обеспечение равномерности загрузки оборудования; Поддержание непрерывности, </w:t>
      </w:r>
      <w:r w:rsidRPr="00532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ритмичности и экономичности выполнения всех процессов; Предотвращение простоев оборудования и потерь рабочего времени, автоматическое создание трендов и бизнес-обработка работы предприятия или цеха.</w:t>
      </w:r>
    </w:p>
    <w:p w14:paraId="2BAA94EA" w14:textId="77777777" w:rsidR="00252615" w:rsidRPr="00A92F20" w:rsidRDefault="00252615" w:rsidP="002526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F20">
        <w:rPr>
          <w:rFonts w:ascii="Times New Roman" w:eastAsia="Calibri" w:hAnsi="Times New Roman" w:cs="Times New Roman"/>
          <w:sz w:val="28"/>
          <w:szCs w:val="28"/>
        </w:rPr>
        <w:t>Особенности профессиональной деятельности: Данная специальность относится к разряду особо опасных и напрямую связана с различными рисками: высокое напряжение, работа на высоте, тяжелые климатические условия.</w:t>
      </w:r>
    </w:p>
    <w:p w14:paraId="4A1FA3C2" w14:textId="77777777" w:rsidR="00252615" w:rsidRPr="00A92F20" w:rsidRDefault="00252615" w:rsidP="002526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F20">
        <w:rPr>
          <w:rFonts w:ascii="Times New Roman" w:eastAsia="Calibri" w:hAnsi="Times New Roman" w:cs="Times New Roman"/>
          <w:sz w:val="28"/>
          <w:szCs w:val="28"/>
        </w:rPr>
        <w:t>Технологии, применяемые в профессиональной деятельности:</w:t>
      </w:r>
      <w:r w:rsidRPr="00A92F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92F20"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76059EDA" w14:textId="67C851F2" w:rsidR="0054314F" w:rsidRDefault="0054314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1182E74" w:rsidR="00532AD0" w:rsidRPr="007F225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2250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5272AEAF" w14:textId="33C50E28" w:rsidR="007F2250" w:rsidRDefault="007F2250" w:rsidP="007F22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250">
        <w:rPr>
          <w:rFonts w:ascii="Times New Roman" w:eastAsia="Calibri" w:hAnsi="Times New Roman" w:cs="Times New Roman"/>
          <w:sz w:val="28"/>
          <w:szCs w:val="28"/>
        </w:rPr>
        <w:t>ФГОС 19.02.14 Эксплуатация, механизация, автоматизация и роботизация технологического оборудования и процессов пищевой промышленности. Приказ Министерства просвещения Российской Федерации от 20 сентября 2022 г. N 853</w:t>
      </w:r>
      <w:r w:rsidR="00331F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BCE767" w14:textId="326CE5F1" w:rsidR="00331F47" w:rsidRDefault="00331F47" w:rsidP="007F22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47">
        <w:rPr>
          <w:rFonts w:ascii="Times New Roman" w:eastAsia="Calibri" w:hAnsi="Times New Roman" w:cs="Times New Roman"/>
          <w:sz w:val="28"/>
          <w:szCs w:val="28"/>
        </w:rPr>
        <w:t>ФГОС 27.02.04 Автоматические системы управления. Приказ Министерства просвещения Российской Федерации от 29 июля 2022 г. N 633.</w:t>
      </w:r>
    </w:p>
    <w:p w14:paraId="48088A0D" w14:textId="77777777" w:rsidR="00B363A4" w:rsidRPr="00B363A4" w:rsidRDefault="00B363A4" w:rsidP="00B363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A4">
        <w:rPr>
          <w:rFonts w:ascii="Times New Roman" w:eastAsia="Calibri" w:hAnsi="Times New Roman" w:cs="Times New Roman"/>
          <w:sz w:val="28"/>
          <w:szCs w:val="28"/>
        </w:rPr>
        <w:t>ФГОС 15.02.07 Автоматизация технологических процессов и производств (по отраслям). приказом Министерства образования</w:t>
      </w:r>
    </w:p>
    <w:p w14:paraId="16BE18CF" w14:textId="0AA4F768" w:rsidR="00331F47" w:rsidRPr="00425FBC" w:rsidRDefault="00B363A4" w:rsidP="00B363A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3A4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 от 18 апреля 2014 г. N 349.</w:t>
      </w:r>
    </w:p>
    <w:p w14:paraId="7CFFCC88" w14:textId="17561928" w:rsidR="00425FBC" w:rsidRPr="00C05D75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D75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3D36C8F" w14:textId="721D29BE" w:rsidR="00C05D75" w:rsidRDefault="00B363A4" w:rsidP="00C05D7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</w:t>
      </w:r>
      <w:r w:rsidRPr="00B363A4">
        <w:rPr>
          <w:rFonts w:ascii="Times New Roman" w:eastAsia="Calibri" w:hAnsi="Times New Roman" w:cs="Times New Roman"/>
          <w:sz w:val="28"/>
          <w:szCs w:val="28"/>
        </w:rPr>
        <w:t xml:space="preserve"> 22.006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3A4">
        <w:rPr>
          <w:rFonts w:ascii="Times New Roman" w:eastAsia="Calibri" w:hAnsi="Times New Roman" w:cs="Times New Roman"/>
          <w:sz w:val="28"/>
          <w:szCs w:val="28"/>
        </w:rPr>
        <w:t>Специалист по механизации, автоматизации и роботизации технологического оборудования и процессов пищевой и перерабатывающей промышленности. Приказ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3A4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 от 2 сентября 2020 года N 550н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75156" w14:textId="77C1DB82" w:rsidR="00C05D75" w:rsidRDefault="00454A54" w:rsidP="00C05D7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A5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54A54">
        <w:rPr>
          <w:rFonts w:ascii="Times New Roman" w:eastAsia="Calibri" w:hAnsi="Times New Roman" w:cs="Times New Roman"/>
          <w:sz w:val="28"/>
          <w:szCs w:val="28"/>
        </w:rPr>
        <w:t xml:space="preserve"> 28.003 Специалист по автоматизации и механизации механосборочного производства. Приказ Министерства труда и социальной защиты Российской Федерации от 31.03.2022 № 190н.</w:t>
      </w:r>
    </w:p>
    <w:p w14:paraId="630F07F4" w14:textId="0A457BE6" w:rsidR="00454A54" w:rsidRDefault="00132749" w:rsidP="00C05D7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749">
        <w:rPr>
          <w:rFonts w:ascii="Times New Roman" w:eastAsia="Calibri" w:hAnsi="Times New Roman" w:cs="Times New Roman"/>
          <w:sz w:val="28"/>
          <w:szCs w:val="28"/>
        </w:rPr>
        <w:t>ПС 40.067 Слесарь по контрольно-измерительным приборам и автоматике. приказом Министерства труда и социальной защиты Российской Федерации от 30 сентября 2020 года N 685н.</w:t>
      </w:r>
    </w:p>
    <w:p w14:paraId="26AECB59" w14:textId="40185604" w:rsidR="00132749" w:rsidRPr="00C05D75" w:rsidRDefault="00132749" w:rsidP="00C05D7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749">
        <w:rPr>
          <w:rFonts w:ascii="Times New Roman" w:eastAsia="Calibri" w:hAnsi="Times New Roman" w:cs="Times New Roman"/>
          <w:sz w:val="28"/>
          <w:szCs w:val="28"/>
        </w:rPr>
        <w:t>ПС 40.158 Наладчик контрольно-измерительных приборов и автоматики. приказом Министерства труда и социальной защиты Российской Федерации от 22 октября 2020 года N 739н.</w:t>
      </w:r>
    </w:p>
    <w:p w14:paraId="5DD31D76" w14:textId="00A8A2E9" w:rsidR="00425FBC" w:rsidRPr="001D3C91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C91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6E85B8D" w14:textId="472725AC" w:rsidR="001D3C91" w:rsidRDefault="00980D7D" w:rsidP="00980D7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ЕТКАС Выпуск 2 часть 2, </w:t>
      </w:r>
      <w:r w:rsidRPr="00980D7D">
        <w:rPr>
          <w:rFonts w:ascii="Times New Roman" w:eastAsia="Calibri" w:hAnsi="Times New Roman" w:cs="Times New Roman"/>
          <w:sz w:val="28"/>
          <w:szCs w:val="28"/>
        </w:rPr>
        <w:t>Утвержден Постановлением Минтруда РФ от 15.11.1999 N 45) (ред. от 13.11.2008)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Раздел. </w:t>
      </w:r>
      <w:r w:rsidRPr="00980D7D">
        <w:rPr>
          <w:rFonts w:ascii="Times New Roman" w:eastAsia="Calibri" w:hAnsi="Times New Roman" w:cs="Times New Roman"/>
          <w:sz w:val="28"/>
          <w:szCs w:val="28"/>
        </w:rPr>
        <w:t>Слесарные и слесарно-сборочные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3DD06FC" w14:textId="3D8D3420" w:rsidR="00980D7D" w:rsidRPr="00980D7D" w:rsidRDefault="00980D7D" w:rsidP="00980D7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7D">
        <w:rPr>
          <w:rFonts w:ascii="Times New Roman" w:eastAsia="Calibri" w:hAnsi="Times New Roman" w:cs="Times New Roman"/>
          <w:sz w:val="28"/>
          <w:szCs w:val="28"/>
        </w:rPr>
        <w:t>§ 53. Наладчик контрольно-измерительных приборов и автоматики (4-й разряд)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B10341" w14:textId="569540EB" w:rsidR="00132749" w:rsidRPr="00132749" w:rsidRDefault="00132749" w:rsidP="00132749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7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ЕТКС Выпуск 3,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58D69114" w14:textId="77777777" w:rsidR="00132749" w:rsidRPr="00132749" w:rsidRDefault="00132749" w:rsidP="00132749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749">
        <w:rPr>
          <w:rFonts w:ascii="Times New Roman" w:eastAsia="Times New Roman" w:hAnsi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3A889C82" w14:textId="77777777" w:rsidR="00132749" w:rsidRPr="00132749" w:rsidRDefault="00132749" w:rsidP="00132749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749">
        <w:rPr>
          <w:rFonts w:ascii="Times New Roman" w:eastAsia="Times New Roman" w:hAnsi="Times New Roman"/>
          <w:sz w:val="28"/>
          <w:szCs w:val="28"/>
          <w:lang w:eastAsia="ru-RU"/>
        </w:rPr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2B9F3021" w14:textId="1B5A725D" w:rsidR="00425FBC" w:rsidRPr="00523A69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3A69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765A1442" w14:textId="77777777" w:rsidR="00523A69" w:rsidRDefault="00523A69" w:rsidP="00523A6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523A69">
        <w:rPr>
          <w:rFonts w:ascii="Times New Roman" w:hAnsi="Times New Roman"/>
          <w:sz w:val="28"/>
          <w:szCs w:val="28"/>
        </w:rPr>
        <w:t>ПУЭ (правила устройства электроустановок) 6,7 издание</w:t>
      </w:r>
    </w:p>
    <w:p w14:paraId="363982BA" w14:textId="77777777" w:rsidR="00523A69" w:rsidRDefault="00523A69" w:rsidP="00523A69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A69">
        <w:rPr>
          <w:rFonts w:ascii="Times New Roman" w:eastAsia="Times New Roman" w:hAnsi="Times New Roman"/>
          <w:sz w:val="28"/>
          <w:szCs w:val="28"/>
          <w:lang w:eastAsia="ru-RU"/>
        </w:rPr>
        <w:t>Министерство энергетики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DF2E091" w14:textId="5758E65F" w:rsidR="00523A69" w:rsidRPr="00523A69" w:rsidRDefault="00523A69" w:rsidP="00523A69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A69">
        <w:rPr>
          <w:rFonts w:ascii="Times New Roman" w:eastAsia="Times New Roman" w:hAnsi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E20FE1" w14:textId="77777777" w:rsidR="00523A69" w:rsidRPr="00425FBC" w:rsidRDefault="00523A69" w:rsidP="00523A6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4DADF281" w:rsidR="00425FBC" w:rsidRPr="007B17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7B17BC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67A64221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043ECF0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78E5A42D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1CD84F41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316542A9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14BB2344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12.1.030-81: ССБТ. Электробезопасность. Защитное заземление и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зануление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44A152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65EDBAC7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6C234506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201BE421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690B7DA8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78E094A8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26522-85: Короткие замыкания в электроустановках. Термины и определения.</w:t>
      </w:r>
    </w:p>
    <w:p w14:paraId="5AB3F02F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44121E5B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06235663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14B5D8D4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1F4BEDB9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3EEB883B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6CD617D9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6C5DC68E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649736FC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18255610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6B636898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5FB085AE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120544CC" w14:textId="77777777" w:rsidR="007B17BC" w:rsidRPr="000D6ADE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6F2CFEC1" w14:textId="77777777" w:rsidR="007B17BC" w:rsidRDefault="007B17BC" w:rsidP="007B1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2C36183E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anchor="7D20K3" w:history="1">
        <w:r w:rsidR="007B17BC" w:rsidRPr="00397D15">
          <w:rPr>
            <w:sz w:val="28"/>
            <w:szCs w:val="28"/>
          </w:rPr>
          <w:t>ГОСТ Р 50571.5.52-2011</w:t>
        </w:r>
      </w:hyperlink>
      <w:r w:rsidR="007B17BC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324CCC2E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anchor="7D20K3" w:history="1">
        <w:r w:rsidR="007B17BC" w:rsidRPr="00397D15">
          <w:rPr>
            <w:sz w:val="28"/>
            <w:szCs w:val="28"/>
          </w:rPr>
          <w:t>ГОСТ Р 52719-2007</w:t>
        </w:r>
      </w:hyperlink>
      <w:r w:rsidR="007B17BC" w:rsidRPr="00397D15">
        <w:rPr>
          <w:sz w:val="28"/>
          <w:szCs w:val="28"/>
        </w:rPr>
        <w:t> Трансформаторы силовые. Общие технические условия</w:t>
      </w:r>
    </w:p>
    <w:p w14:paraId="4741C964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 w:rsidR="007B17BC" w:rsidRPr="00397D15">
          <w:rPr>
            <w:sz w:val="28"/>
            <w:szCs w:val="28"/>
          </w:rPr>
          <w:t>ГОСТ Р 52868-2007</w:t>
        </w:r>
      </w:hyperlink>
      <w:r w:rsidR="007B17BC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41D7E283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 w:rsidR="007B17BC" w:rsidRPr="00397D15">
          <w:rPr>
            <w:sz w:val="28"/>
            <w:szCs w:val="28"/>
          </w:rPr>
          <w:t>ГОСТ Р 53310-2009</w:t>
        </w:r>
      </w:hyperlink>
      <w:r w:rsidR="007B17BC"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="007B17BC" w:rsidRPr="00397D15">
        <w:rPr>
          <w:sz w:val="28"/>
          <w:szCs w:val="28"/>
        </w:rPr>
        <w:t>шинопроводов</w:t>
      </w:r>
      <w:proofErr w:type="spellEnd"/>
      <w:r w:rsidR="007B17BC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1219859F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 w:rsidR="007B17BC" w:rsidRPr="00397D15">
          <w:rPr>
            <w:sz w:val="28"/>
            <w:szCs w:val="28"/>
          </w:rPr>
          <w:t>ГОСТ Р 53316-2009</w:t>
        </w:r>
      </w:hyperlink>
      <w:r w:rsidR="007B17BC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7827E9EB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 w:rsidR="007B17BC" w:rsidRPr="00397D15">
          <w:rPr>
            <w:sz w:val="28"/>
            <w:szCs w:val="28"/>
          </w:rPr>
          <w:t>ГОСТ Р 54350-2015</w:t>
        </w:r>
      </w:hyperlink>
      <w:r w:rsidR="007B17BC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2E45CF50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 w:rsidR="007B17BC" w:rsidRPr="00397D15">
          <w:rPr>
            <w:sz w:val="28"/>
            <w:szCs w:val="28"/>
          </w:rPr>
          <w:t>ГОСТ Р МЭК 61084-1-2007</w:t>
        </w:r>
      </w:hyperlink>
      <w:r w:rsidR="007B17BC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472EFC1D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 w:rsidR="007B17BC" w:rsidRPr="00397D15">
          <w:rPr>
            <w:sz w:val="28"/>
            <w:szCs w:val="28"/>
          </w:rPr>
          <w:t>ГОСТ Р МЭК 61084-2-1-2007</w:t>
        </w:r>
      </w:hyperlink>
      <w:r w:rsidR="007B17BC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708ACC62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 w:rsidR="007B17BC" w:rsidRPr="00397D15">
          <w:rPr>
            <w:sz w:val="28"/>
            <w:szCs w:val="28"/>
          </w:rPr>
          <w:t>ГОСТ Р МЭК 61084-2-2-2007</w:t>
        </w:r>
      </w:hyperlink>
      <w:r w:rsidR="007B17BC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17CFC25E" w14:textId="77777777" w:rsidR="007B17BC" w:rsidRPr="00397D15" w:rsidRDefault="00303BAC" w:rsidP="007B17B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 w:rsidR="007B17BC" w:rsidRPr="00397D15">
          <w:rPr>
            <w:sz w:val="28"/>
            <w:szCs w:val="28"/>
          </w:rPr>
          <w:t>ГОСТ Р МЭК 61386.1-2014</w:t>
        </w:r>
      </w:hyperlink>
      <w:r w:rsidR="007B17BC" w:rsidRPr="00397D15">
        <w:rPr>
          <w:sz w:val="28"/>
          <w:szCs w:val="28"/>
        </w:rPr>
        <w:t> Трубные системы для прокладки кабелей. Часть 1. Общие требования</w:t>
      </w:r>
    </w:p>
    <w:p w14:paraId="253D2717" w14:textId="18603FE1" w:rsidR="007B17BC" w:rsidRPr="00425FBC" w:rsidRDefault="00303BAC" w:rsidP="007B17B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hyperlink r:id="rId18" w:anchor="7D20K3" w:history="1">
        <w:r w:rsidR="007B17BC" w:rsidRPr="00397D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 w:rsidR="007B17BC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 w:rsidR="007B17BC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 w:rsidR="007B17BC" w:rsidRPr="00397D1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570DC491" w14:textId="370EA0EB" w:rsidR="00425FBC" w:rsidRPr="00095EE5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proofErr w:type="spellStart"/>
      <w:r w:rsidRPr="00095EE5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</w:p>
    <w:p w14:paraId="47403328" w14:textId="1F2C11A9" w:rsidR="003F40B0" w:rsidRPr="00095EE5" w:rsidRDefault="00095EE5" w:rsidP="00095E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95EE5">
        <w:rPr>
          <w:sz w:val="28"/>
          <w:szCs w:val="28"/>
        </w:rPr>
        <w:t>САНПИН 2.2.1/2.1.1.1278-03: Гигиенические требования к естественному, искусственному и совмещенному освещению жилых и общественных зданий.</w:t>
      </w:r>
    </w:p>
    <w:p w14:paraId="69968642" w14:textId="77777777" w:rsidR="00095EE5" w:rsidRPr="00095EE5" w:rsidRDefault="00A130B3" w:rsidP="00095EE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095EE5">
        <w:rPr>
          <w:rFonts w:ascii="Times New Roman" w:eastAsia="Calibri" w:hAnsi="Times New Roman" w:cs="Times New Roman"/>
          <w:b/>
          <w:bCs/>
          <w:sz w:val="28"/>
          <w:szCs w:val="28"/>
        </w:rPr>
        <w:t>СП (</w:t>
      </w:r>
      <w:r w:rsidR="00425FBC" w:rsidRPr="00095EE5">
        <w:rPr>
          <w:rFonts w:ascii="Times New Roman" w:eastAsia="Calibri" w:hAnsi="Times New Roman" w:cs="Times New Roman"/>
          <w:b/>
          <w:bCs/>
          <w:sz w:val="28"/>
          <w:szCs w:val="28"/>
        </w:rPr>
        <w:t>СНИП</w:t>
      </w:r>
      <w:r w:rsidRPr="00095EE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47C7092D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39B7DE50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5DD86A2B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526DDBEC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5B9AC094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5ADAD16B" w14:textId="77777777" w:rsidR="00095EE5" w:rsidRPr="000D6ADE" w:rsidRDefault="00095EE5" w:rsidP="00095EE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10D464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26284">
        <w:rPr>
          <w:rFonts w:ascii="Times New Roman" w:eastAsia="Calibri" w:hAnsi="Times New Roman" w:cs="Times New Roman"/>
          <w:sz w:val="28"/>
          <w:szCs w:val="28"/>
        </w:rPr>
        <w:t>Перечень профессиональных задач специалиста по компетенции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30794C85" w:rsidR="00D26284" w:rsidRDefault="00D26284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387949B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36B24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036B24" w:rsidRPr="00425FBC" w:rsidRDefault="00036B24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0903B58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системы управления и диспетчеризации технологических процессов</w:t>
            </w:r>
          </w:p>
        </w:tc>
      </w:tr>
      <w:tr w:rsidR="00036B24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036B24" w:rsidRPr="00425FBC" w:rsidRDefault="00036B24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8416E17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Монтаж технологического оборудования, датчиков и органов управления</w:t>
            </w:r>
          </w:p>
        </w:tc>
      </w:tr>
      <w:tr w:rsidR="00036B24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036B24" w:rsidRPr="00425FBC" w:rsidRDefault="00036B24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129615E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Коммутация элементов управления</w:t>
            </w:r>
          </w:p>
        </w:tc>
      </w:tr>
      <w:tr w:rsidR="00036B24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2B1F240" w:rsidR="00036B24" w:rsidRPr="00723A62" w:rsidRDefault="00723A62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B89141D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Написание алгоритмов управления и диспетчеризации технологических процессов </w:t>
            </w:r>
          </w:p>
        </w:tc>
      </w:tr>
      <w:tr w:rsidR="00036B24" w:rsidRPr="00425FBC" w14:paraId="6A37E9AC" w14:textId="77777777" w:rsidTr="00425FBC">
        <w:tc>
          <w:tcPr>
            <w:tcW w:w="529" w:type="pct"/>
            <w:shd w:val="clear" w:color="auto" w:fill="BFBFBF"/>
          </w:tcPr>
          <w:p w14:paraId="02D6689B" w14:textId="5FA77550" w:rsidR="00036B24" w:rsidRPr="00036B24" w:rsidRDefault="00723A62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677BA6D" w14:textId="44D56285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Программирование интеллектуальных устройств</w:t>
            </w:r>
          </w:p>
        </w:tc>
      </w:tr>
      <w:tr w:rsidR="00036B24" w:rsidRPr="00425FBC" w14:paraId="3F7F2626" w14:textId="77777777" w:rsidTr="00425FBC">
        <w:tc>
          <w:tcPr>
            <w:tcW w:w="529" w:type="pct"/>
            <w:shd w:val="clear" w:color="auto" w:fill="BFBFBF"/>
          </w:tcPr>
          <w:p w14:paraId="7E0C68FC" w14:textId="364C65C4" w:rsidR="00036B24" w:rsidRPr="00723A62" w:rsidRDefault="00723A62" w:rsidP="00036B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D249544" w14:textId="49316052" w:rsidR="00036B24" w:rsidRPr="00036B24" w:rsidRDefault="00036B24" w:rsidP="00892239">
            <w:pPr>
              <w:keepNext/>
              <w:spacing w:after="0" w:line="276" w:lineRule="auto"/>
              <w:ind w:firstLine="3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6B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Производить ввод системы управления в эксплуатацию</w:t>
            </w:r>
          </w:p>
        </w:tc>
      </w:tr>
    </w:tbl>
    <w:p w14:paraId="37A27911" w14:textId="77777777" w:rsidR="001B15DE" w:rsidRPr="001B15DE" w:rsidRDefault="001B15DE" w:rsidP="0052112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C406" w14:textId="77777777" w:rsidR="00303BAC" w:rsidRDefault="00303BAC" w:rsidP="00A130B3">
      <w:pPr>
        <w:spacing w:after="0" w:line="240" w:lineRule="auto"/>
      </w:pPr>
      <w:r>
        <w:separator/>
      </w:r>
    </w:p>
  </w:endnote>
  <w:endnote w:type="continuationSeparator" w:id="0">
    <w:p w14:paraId="20F176E6" w14:textId="77777777" w:rsidR="00303BAC" w:rsidRDefault="00303BA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F1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1AE1" w14:textId="77777777" w:rsidR="00303BAC" w:rsidRDefault="00303BAC" w:rsidP="00A130B3">
      <w:pPr>
        <w:spacing w:after="0" w:line="240" w:lineRule="auto"/>
      </w:pPr>
      <w:r>
        <w:separator/>
      </w:r>
    </w:p>
  </w:footnote>
  <w:footnote w:type="continuationSeparator" w:id="0">
    <w:p w14:paraId="79DBA5A0" w14:textId="77777777" w:rsidR="00303BAC" w:rsidRDefault="00303BA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36B24"/>
    <w:rsid w:val="00054085"/>
    <w:rsid w:val="00095EE5"/>
    <w:rsid w:val="0012059B"/>
    <w:rsid w:val="001262E4"/>
    <w:rsid w:val="00132749"/>
    <w:rsid w:val="00172954"/>
    <w:rsid w:val="001A2870"/>
    <w:rsid w:val="001B15DE"/>
    <w:rsid w:val="001D3C91"/>
    <w:rsid w:val="00252615"/>
    <w:rsid w:val="00254753"/>
    <w:rsid w:val="00303BAC"/>
    <w:rsid w:val="00331F47"/>
    <w:rsid w:val="003327A6"/>
    <w:rsid w:val="00332CB8"/>
    <w:rsid w:val="003D0CC1"/>
    <w:rsid w:val="003F40B0"/>
    <w:rsid w:val="00403EEE"/>
    <w:rsid w:val="00421B1B"/>
    <w:rsid w:val="00425FBC"/>
    <w:rsid w:val="00454A54"/>
    <w:rsid w:val="00462924"/>
    <w:rsid w:val="004F5C21"/>
    <w:rsid w:val="00521128"/>
    <w:rsid w:val="00523A69"/>
    <w:rsid w:val="00532AD0"/>
    <w:rsid w:val="00532BDB"/>
    <w:rsid w:val="0054314F"/>
    <w:rsid w:val="005911D4"/>
    <w:rsid w:val="00596E5D"/>
    <w:rsid w:val="005A7247"/>
    <w:rsid w:val="005D775C"/>
    <w:rsid w:val="00620DB5"/>
    <w:rsid w:val="00660754"/>
    <w:rsid w:val="006F42DD"/>
    <w:rsid w:val="0071445C"/>
    <w:rsid w:val="00716F94"/>
    <w:rsid w:val="00723A62"/>
    <w:rsid w:val="007B17BC"/>
    <w:rsid w:val="007E0C3F"/>
    <w:rsid w:val="007F1517"/>
    <w:rsid w:val="007F2250"/>
    <w:rsid w:val="008504D1"/>
    <w:rsid w:val="00873C02"/>
    <w:rsid w:val="008847F1"/>
    <w:rsid w:val="00892239"/>
    <w:rsid w:val="008A5910"/>
    <w:rsid w:val="008C3157"/>
    <w:rsid w:val="0090586B"/>
    <w:rsid w:val="00912BE2"/>
    <w:rsid w:val="00980D7D"/>
    <w:rsid w:val="009C4B59"/>
    <w:rsid w:val="009D303B"/>
    <w:rsid w:val="009F616C"/>
    <w:rsid w:val="00A03057"/>
    <w:rsid w:val="00A130B3"/>
    <w:rsid w:val="00A92F20"/>
    <w:rsid w:val="00AA1894"/>
    <w:rsid w:val="00AB059B"/>
    <w:rsid w:val="00AC1D95"/>
    <w:rsid w:val="00AD2D49"/>
    <w:rsid w:val="00AE31DB"/>
    <w:rsid w:val="00B363A4"/>
    <w:rsid w:val="00B91DE2"/>
    <w:rsid w:val="00B96387"/>
    <w:rsid w:val="00C05D75"/>
    <w:rsid w:val="00C31FCD"/>
    <w:rsid w:val="00CE54D4"/>
    <w:rsid w:val="00D26284"/>
    <w:rsid w:val="00E110E4"/>
    <w:rsid w:val="00E75D31"/>
    <w:rsid w:val="00F43220"/>
    <w:rsid w:val="00F65907"/>
    <w:rsid w:val="00F925F4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FF9E3E6C-3177-BB40-8600-097E9D5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3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7B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315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15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51</cp:revision>
  <dcterms:created xsi:type="dcterms:W3CDTF">2023-10-02T14:40:00Z</dcterms:created>
  <dcterms:modified xsi:type="dcterms:W3CDTF">2024-11-06T10:31:00Z</dcterms:modified>
</cp:coreProperties>
</file>